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CD" w:rsidRDefault="00D5584A" w:rsidP="009D40A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105D6748" wp14:editId="157A0D97">
            <wp:extent cx="5760720" cy="1093470"/>
            <wp:effectExtent l="0" t="0" r="0" b="0"/>
            <wp:docPr id="1" name="Image 1" descr="cid:image001.png@01D5C6E6.26BDF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5C6E6.26BDFA6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4A" w:rsidRDefault="00014A6A" w:rsidP="009D40A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14A6A">
        <w:rPr>
          <w:rFonts w:ascii="Arial" w:hAnsi="Arial" w:cs="Arial"/>
          <w:b/>
          <w:sz w:val="28"/>
          <w:szCs w:val="28"/>
        </w:rPr>
        <w:t>La Région Normandie, principal financeur du nouveau Centre de Formation des Apprentis de la Chambre des Métiers du Havre</w:t>
      </w:r>
    </w:p>
    <w:p w:rsidR="009D40A8" w:rsidRPr="00014A6A" w:rsidRDefault="009D40A8" w:rsidP="009D40A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5584A" w:rsidRPr="00D5584A" w:rsidRDefault="00D5584A" w:rsidP="009D40A8">
      <w:pPr>
        <w:spacing w:after="0" w:line="240" w:lineRule="auto"/>
        <w:jc w:val="both"/>
        <w:rPr>
          <w:rFonts w:ascii="Arial" w:hAnsi="Arial" w:cs="Arial"/>
          <w:b/>
        </w:rPr>
      </w:pPr>
      <w:r w:rsidRPr="00D5584A">
        <w:rPr>
          <w:rFonts w:ascii="Arial" w:hAnsi="Arial" w:cs="Arial"/>
          <w:b/>
        </w:rPr>
        <w:t xml:space="preserve">Hervé Morin, Président de la Région Normandie, </w:t>
      </w:r>
      <w:r w:rsidRPr="00D5584A">
        <w:rPr>
          <w:rStyle w:val="lev"/>
          <w:rFonts w:ascii="Arial" w:hAnsi="Arial" w:cs="Arial"/>
          <w:color w:val="000000"/>
        </w:rPr>
        <w:t xml:space="preserve">Jean-Baptiste </w:t>
      </w:r>
      <w:proofErr w:type="spellStart"/>
      <w:r w:rsidRPr="00D5584A">
        <w:rPr>
          <w:rStyle w:val="lev"/>
          <w:rFonts w:ascii="Arial" w:hAnsi="Arial" w:cs="Arial"/>
          <w:color w:val="000000"/>
        </w:rPr>
        <w:t>Gastinne</w:t>
      </w:r>
      <w:proofErr w:type="spellEnd"/>
      <w:r w:rsidRPr="00D5584A">
        <w:rPr>
          <w:rStyle w:val="lev"/>
          <w:rFonts w:ascii="Arial" w:hAnsi="Arial" w:cs="Arial"/>
          <w:color w:val="000000"/>
        </w:rPr>
        <w:t>,</w:t>
      </w:r>
      <w:r w:rsidRPr="00D5584A">
        <w:rPr>
          <w:rStyle w:val="lev"/>
          <w:rFonts w:ascii="Arial" w:hAnsi="Arial" w:cs="Arial"/>
          <w:b w:val="0"/>
          <w:color w:val="000000"/>
        </w:rPr>
        <w:t xml:space="preserve"> </w:t>
      </w:r>
      <w:r w:rsidRPr="00D5584A">
        <w:rPr>
          <w:rFonts w:ascii="Arial" w:hAnsi="Arial" w:cs="Arial"/>
          <w:b/>
          <w:color w:val="000000"/>
        </w:rPr>
        <w:t xml:space="preserve">Maire du Havre et Président Le Havre Seine Métropole, et </w:t>
      </w:r>
      <w:r w:rsidRPr="00D5584A">
        <w:rPr>
          <w:rStyle w:val="lev"/>
          <w:rFonts w:ascii="Arial" w:hAnsi="Arial" w:cs="Arial"/>
          <w:color w:val="000000"/>
        </w:rPr>
        <w:t>Christophe Doré,</w:t>
      </w:r>
      <w:r w:rsidRPr="00D5584A">
        <w:rPr>
          <w:rStyle w:val="lev"/>
          <w:rFonts w:ascii="Arial" w:hAnsi="Arial" w:cs="Arial"/>
          <w:b w:val="0"/>
          <w:color w:val="000000"/>
        </w:rPr>
        <w:t xml:space="preserve"> </w:t>
      </w:r>
      <w:r w:rsidRPr="00D5584A">
        <w:rPr>
          <w:rFonts w:ascii="Arial" w:hAnsi="Arial" w:cs="Arial"/>
          <w:b/>
          <w:color w:val="000000"/>
        </w:rPr>
        <w:t>Président de la Chambre des Métiers et de l'Artisanat de Seine-Maritime, ont v</w:t>
      </w:r>
      <w:r w:rsidRPr="00D5584A">
        <w:rPr>
          <w:rFonts w:ascii="Arial" w:hAnsi="Arial" w:cs="Arial"/>
          <w:b/>
        </w:rPr>
        <w:t>isité aujourd’hui, au Havre, les laboratoires du Ce</w:t>
      </w:r>
      <w:r w:rsidR="00014A6A">
        <w:rPr>
          <w:rFonts w:ascii="Arial" w:hAnsi="Arial" w:cs="Arial"/>
          <w:b/>
        </w:rPr>
        <w:t xml:space="preserve">ntre de Formation des Apprentis de la Chambre des Métiers de la Seine Maritime. </w:t>
      </w:r>
    </w:p>
    <w:p w:rsidR="00D5584A" w:rsidRDefault="00D5584A" w:rsidP="009D40A8">
      <w:pPr>
        <w:spacing w:after="0" w:line="240" w:lineRule="auto"/>
        <w:jc w:val="both"/>
        <w:rPr>
          <w:rFonts w:ascii="Arial" w:hAnsi="Arial" w:cs="Arial"/>
          <w:b/>
        </w:rPr>
      </w:pPr>
      <w:r w:rsidRPr="00D5584A">
        <w:rPr>
          <w:rFonts w:ascii="Arial" w:hAnsi="Arial" w:cs="Arial"/>
          <w:b/>
        </w:rPr>
        <w:t xml:space="preserve">A cette occasion, le Président de Région s’est engagé à financer la construction du nouveau CFA. </w:t>
      </w:r>
    </w:p>
    <w:p w:rsidR="009D40A8" w:rsidRDefault="009D40A8" w:rsidP="009D40A8">
      <w:pPr>
        <w:spacing w:after="0" w:line="240" w:lineRule="auto"/>
        <w:jc w:val="both"/>
        <w:rPr>
          <w:rFonts w:ascii="Arial" w:hAnsi="Arial" w:cs="Arial"/>
          <w:b/>
        </w:rPr>
      </w:pPr>
    </w:p>
    <w:p w:rsidR="00CB25B5" w:rsidRDefault="005A61B5" w:rsidP="00CB25B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61B5">
        <w:rPr>
          <w:rFonts w:ascii="Arial" w:hAnsi="Arial" w:cs="Arial"/>
          <w:color w:val="000000" w:themeColor="text1"/>
        </w:rPr>
        <w:t xml:space="preserve">Le Centre de Formation des Apprentis de la Chambre des Métiers accueille au Havre 409 apprentis. Spécialisé dans les formations dédiées aux « métiers de bouche » et de service, le CFA prépare également aux métiers de la vente (CAP, Bac Pro Commerce) et de la Fleuristerie. </w:t>
      </w:r>
      <w:r w:rsidR="00CB25B5" w:rsidRPr="00CB25B5">
        <w:rPr>
          <w:rFonts w:ascii="Arial" w:hAnsi="Arial" w:cs="Arial"/>
          <w:color w:val="000000" w:themeColor="text1"/>
        </w:rPr>
        <w:t>Il entretient également des partenariats avec la Finlande, l’Allemagne et la Chine.</w:t>
      </w:r>
    </w:p>
    <w:p w:rsidR="009D40A8" w:rsidRPr="005A61B5" w:rsidRDefault="009D40A8" w:rsidP="009D40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D40A8" w:rsidRDefault="00E926FB" w:rsidP="009D40A8">
      <w:pPr>
        <w:spacing w:after="0" w:line="240" w:lineRule="auto"/>
        <w:jc w:val="both"/>
        <w:rPr>
          <w:rFonts w:ascii="Arial" w:hAnsi="Arial" w:cs="Arial"/>
          <w:b/>
        </w:rPr>
      </w:pPr>
      <w:r w:rsidRPr="00F91591">
        <w:rPr>
          <w:rFonts w:ascii="Arial" w:hAnsi="Arial" w:cs="Arial"/>
        </w:rPr>
        <w:t xml:space="preserve">Le </w:t>
      </w:r>
      <w:r w:rsidR="005A61B5">
        <w:rPr>
          <w:rFonts w:ascii="Arial" w:hAnsi="Arial" w:cs="Arial"/>
        </w:rPr>
        <w:t>CFA offre de plus</w:t>
      </w:r>
      <w:r w:rsidRPr="00F91591">
        <w:rPr>
          <w:rFonts w:ascii="Arial" w:hAnsi="Arial" w:cs="Arial"/>
        </w:rPr>
        <w:t xml:space="preserve"> la prépa-apprentissage</w:t>
      </w:r>
      <w:r w:rsidR="007A59A2">
        <w:rPr>
          <w:rFonts w:ascii="Arial" w:hAnsi="Arial" w:cs="Arial"/>
        </w:rPr>
        <w:t>, dans le cadre d’un dispositif piloté par la CRMA Normandie.</w:t>
      </w:r>
      <w:r w:rsidRPr="00F91591">
        <w:rPr>
          <w:rFonts w:ascii="Arial" w:hAnsi="Arial" w:cs="Arial"/>
        </w:rPr>
        <w:t xml:space="preserve"> Depuis septembre</w:t>
      </w:r>
      <w:r w:rsidR="00F91591">
        <w:rPr>
          <w:rFonts w:ascii="Arial" w:hAnsi="Arial" w:cs="Arial"/>
        </w:rPr>
        <w:t xml:space="preserve"> 2019</w:t>
      </w:r>
      <w:r w:rsidRPr="00F91591">
        <w:rPr>
          <w:rFonts w:ascii="Arial" w:hAnsi="Arial" w:cs="Arial"/>
        </w:rPr>
        <w:t>, 129 jeunes ont intégré le dispositif du CFA de la CMA 76, 85 ont effectué la totalité du parcours préconisé et 49 ont signé un contrat d’apprentissage</w:t>
      </w:r>
      <w:r w:rsidRPr="00F91591">
        <w:rPr>
          <w:rFonts w:ascii="Arial" w:hAnsi="Arial" w:cs="Arial"/>
          <w:b/>
        </w:rPr>
        <w:t xml:space="preserve">. </w:t>
      </w:r>
    </w:p>
    <w:p w:rsidR="00CB25B5" w:rsidRPr="00CB25B5" w:rsidRDefault="00CB25B5" w:rsidP="009D40A8">
      <w:pPr>
        <w:spacing w:after="0" w:line="240" w:lineRule="auto"/>
        <w:jc w:val="both"/>
        <w:rPr>
          <w:rFonts w:ascii="Arial" w:hAnsi="Arial" w:cs="Arial"/>
        </w:rPr>
      </w:pPr>
    </w:p>
    <w:p w:rsidR="005A61B5" w:rsidRDefault="005A61B5" w:rsidP="009D40A8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5A61B5">
        <w:rPr>
          <w:rFonts w:ascii="Arial" w:hAnsi="Arial" w:cs="Arial"/>
          <w:bCs/>
          <w:color w:val="000000" w:themeColor="text1"/>
        </w:rPr>
        <w:t>Afin d’offrir les me</w:t>
      </w:r>
      <w:r>
        <w:rPr>
          <w:rFonts w:ascii="Arial" w:hAnsi="Arial" w:cs="Arial"/>
          <w:bCs/>
          <w:color w:val="000000" w:themeColor="text1"/>
        </w:rPr>
        <w:t>illeures conditions de réussite</w:t>
      </w:r>
      <w:r w:rsidRPr="005A61B5">
        <w:rPr>
          <w:rFonts w:ascii="Arial" w:hAnsi="Arial" w:cs="Arial"/>
          <w:bCs/>
          <w:color w:val="000000" w:themeColor="text1"/>
        </w:rPr>
        <w:t xml:space="preserve"> à tous ces jeunes normands, la Région s’engage de nouveau pour une réimplantation complète de ce CFA, bien que le pilotage de l’apprentissage relève désormais principalement des Branches professionnelles.</w:t>
      </w:r>
    </w:p>
    <w:p w:rsidR="002B682E" w:rsidRDefault="002B682E" w:rsidP="009D40A8">
      <w:pPr>
        <w:spacing w:after="0" w:line="240" w:lineRule="auto"/>
        <w:jc w:val="both"/>
        <w:rPr>
          <w:rFonts w:ascii="Arial" w:hAnsi="Arial" w:cs="Arial"/>
        </w:rPr>
      </w:pPr>
    </w:p>
    <w:p w:rsidR="00E926FB" w:rsidRDefault="00014A6A" w:rsidP="009D40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D’un montant total d’environ</w:t>
      </w:r>
      <w:r w:rsidR="00E926FB" w:rsidRPr="007E2E7D">
        <w:rPr>
          <w:rFonts w:ascii="Arial" w:hAnsi="Arial" w:cs="Arial"/>
        </w:rPr>
        <w:t xml:space="preserve"> 15,5 millions d’</w:t>
      </w:r>
      <w:r w:rsidR="005A61B5">
        <w:rPr>
          <w:rFonts w:ascii="Arial" w:hAnsi="Arial" w:cs="Arial"/>
        </w:rPr>
        <w:t>euros, cette</w:t>
      </w:r>
      <w:r w:rsidR="00E926FB" w:rsidRPr="007E2E7D">
        <w:rPr>
          <w:rFonts w:ascii="Arial" w:hAnsi="Arial" w:cs="Arial"/>
        </w:rPr>
        <w:t xml:space="preserve"> réimplantation du CFA sera financée par la Région à hauteur de 80%, soit plus de 11 millions d’euros. Ces travaux consistent en la création d’un bâtiment de plusieurs niveaux, </w:t>
      </w:r>
      <w:r w:rsidR="00F91591">
        <w:rPr>
          <w:rFonts w:ascii="Arial" w:hAnsi="Arial" w:cs="Arial"/>
        </w:rPr>
        <w:t xml:space="preserve">d’une surface envisagée </w:t>
      </w:r>
      <w:r w:rsidR="00E926FB" w:rsidRPr="007E2E7D">
        <w:rPr>
          <w:rFonts w:ascii="Arial" w:hAnsi="Arial" w:cs="Arial"/>
        </w:rPr>
        <w:t xml:space="preserve">d’environ </w:t>
      </w:r>
      <w:r w:rsidR="00E926FB">
        <w:rPr>
          <w:rFonts w:ascii="Arial" w:hAnsi="Arial" w:cs="Arial"/>
        </w:rPr>
        <w:t xml:space="preserve">4855 m2, </w:t>
      </w:r>
      <w:r w:rsidR="005A61B5">
        <w:rPr>
          <w:rFonts w:ascii="Arial" w:hAnsi="Arial" w:cs="Arial"/>
        </w:rPr>
        <w:t xml:space="preserve">localisé sur le site Lebon. </w:t>
      </w:r>
      <w:r w:rsidR="00E926FB">
        <w:rPr>
          <w:rFonts w:ascii="Arial" w:hAnsi="Arial" w:cs="Arial"/>
        </w:rPr>
        <w:t xml:space="preserve"> </w:t>
      </w:r>
      <w:r w:rsidR="002B682E">
        <w:rPr>
          <w:rFonts w:ascii="Arial" w:hAnsi="Arial" w:cs="Arial"/>
        </w:rPr>
        <w:t xml:space="preserve">La pose de la première pierre est prévue fin 2020. </w:t>
      </w:r>
    </w:p>
    <w:p w:rsidR="009D40A8" w:rsidRDefault="009D40A8" w:rsidP="009D40A8">
      <w:pPr>
        <w:spacing w:after="0" w:line="240" w:lineRule="auto"/>
        <w:jc w:val="both"/>
        <w:rPr>
          <w:rFonts w:ascii="Arial" w:hAnsi="Arial" w:cs="Arial"/>
        </w:rPr>
      </w:pPr>
    </w:p>
    <w:p w:rsidR="00F91591" w:rsidRDefault="00F91591" w:rsidP="009D40A8">
      <w:pPr>
        <w:spacing w:after="0" w:line="240" w:lineRule="auto"/>
        <w:jc w:val="both"/>
        <w:rPr>
          <w:rFonts w:ascii="Arial" w:hAnsi="Arial" w:cs="Arial"/>
        </w:rPr>
      </w:pPr>
      <w:r w:rsidRPr="00F91591">
        <w:rPr>
          <w:rFonts w:ascii="Arial" w:hAnsi="Arial" w:cs="Arial"/>
        </w:rPr>
        <w:t xml:space="preserve">Le nouveau CFA intégrera le Campus havrais de l’Université Régionale des Métiers de l’Artisanat.  Il s’inscrit dans le Plan Campus Normandie, auquel la Région va </w:t>
      </w:r>
      <w:r w:rsidR="005A61B5">
        <w:rPr>
          <w:rFonts w:ascii="Arial" w:hAnsi="Arial" w:cs="Arial"/>
        </w:rPr>
        <w:t xml:space="preserve">également </w:t>
      </w:r>
      <w:r w:rsidRPr="00F91591">
        <w:rPr>
          <w:rFonts w:ascii="Arial" w:hAnsi="Arial" w:cs="Arial"/>
        </w:rPr>
        <w:t xml:space="preserve">allouer plus de 1 milliard d’euros dans les prochaines années. </w:t>
      </w:r>
    </w:p>
    <w:p w:rsidR="002B682E" w:rsidRDefault="002B682E" w:rsidP="009D40A8">
      <w:pPr>
        <w:spacing w:after="0" w:line="240" w:lineRule="auto"/>
        <w:jc w:val="both"/>
        <w:rPr>
          <w:rFonts w:ascii="Arial" w:hAnsi="Arial" w:cs="Arial"/>
        </w:rPr>
      </w:pPr>
    </w:p>
    <w:p w:rsidR="002B682E" w:rsidRPr="002B682E" w:rsidRDefault="002B682E" w:rsidP="002B682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 L</w:t>
      </w:r>
      <w:r w:rsidRPr="002B682E">
        <w:rPr>
          <w:rFonts w:ascii="Arial" w:hAnsi="Arial" w:cs="Arial"/>
          <w:i/>
          <w:iCs/>
        </w:rPr>
        <w:t>e 14 janvier 2016 précisément, nous lancions le Grenelle de l’Apprentissage. 4 ans plus tard, nous avons toujours la même volonté de mettre en valeur l’apprentissage. Nos chiffres sont formidables : 20 % d’apprentis supplémentaires depuis 2016.  Je remercie tout particulièrement les enseignants, les directeurs d’établissements, les apprentis, et les chefs d’entreprise pour leur implication et leur motivation pendant ces 4 ans. La reconstruction de ce CFA sur le site de l’URMA est un symbole : avec l’enveloppe qui nous est maintenant attribuée par l’Etat, nous allons faire en sorte de maintenir l’apprentissage en Normandie à la place qu’il mérite. »</w:t>
      </w:r>
      <w:r>
        <w:rPr>
          <w:rFonts w:ascii="Arial" w:hAnsi="Arial" w:cs="Arial"/>
          <w:i/>
          <w:iCs/>
        </w:rPr>
        <w:t xml:space="preserve"> </w:t>
      </w:r>
      <w:proofErr w:type="gramStart"/>
      <w:r w:rsidRPr="002B682E">
        <w:rPr>
          <w:rFonts w:ascii="Arial" w:hAnsi="Arial" w:cs="Arial"/>
          <w:iCs/>
        </w:rPr>
        <w:t>a</w:t>
      </w:r>
      <w:proofErr w:type="gramEnd"/>
      <w:r w:rsidRPr="002B682E">
        <w:rPr>
          <w:rFonts w:ascii="Arial" w:hAnsi="Arial" w:cs="Arial"/>
          <w:iCs/>
        </w:rPr>
        <w:t xml:space="preserve"> déclaré Hervé Morin, Président de la Région Normandie</w:t>
      </w:r>
    </w:p>
    <w:p w:rsidR="00DA2D84" w:rsidRDefault="00DA2D84" w:rsidP="009D40A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14A6A">
        <w:rPr>
          <w:rFonts w:ascii="Arial" w:eastAsia="Calibri" w:hAnsi="Arial" w:cs="Arial"/>
          <w:b/>
          <w:color w:val="000000" w:themeColor="text1"/>
          <w:sz w:val="24"/>
          <w:szCs w:val="24"/>
        </w:rPr>
        <w:t>2016 – 2020 : 4 ans d’une politique régionale efficace </w:t>
      </w:r>
      <w:r w:rsidRPr="00014A6A">
        <w:rPr>
          <w:rFonts w:ascii="Arial" w:hAnsi="Arial" w:cs="Arial"/>
          <w:b/>
          <w:color w:val="000000" w:themeColor="text1"/>
          <w:sz w:val="24"/>
          <w:szCs w:val="24"/>
        </w:rPr>
        <w:t>en faveur de l’apprentissage</w:t>
      </w:r>
    </w:p>
    <w:p w:rsidR="007E2E7D" w:rsidRDefault="007E2E7D" w:rsidP="009D40A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Hervé Morin a dressé un bilan très favorable </w:t>
      </w:r>
      <w:r w:rsidR="00014A6A">
        <w:rPr>
          <w:rFonts w:ascii="Arial" w:hAnsi="Arial" w:cs="Arial"/>
        </w:rPr>
        <w:t>de la politique régionale</w:t>
      </w:r>
      <w:r>
        <w:rPr>
          <w:rFonts w:ascii="Arial" w:hAnsi="Arial" w:cs="Arial"/>
        </w:rPr>
        <w:t xml:space="preserve"> en faveur de l’apprentissage depuis 2016, </w:t>
      </w:r>
      <w:r w:rsidRPr="007E2E7D">
        <w:rPr>
          <w:rFonts w:ascii="Arial" w:hAnsi="Arial" w:cs="Arial"/>
        </w:rPr>
        <w:t>obtenu notamment g</w:t>
      </w:r>
      <w:r w:rsidRPr="007E2E7D">
        <w:rPr>
          <w:rFonts w:ascii="Arial" w:eastAsia="Calibri" w:hAnsi="Arial" w:cs="Arial"/>
        </w:rPr>
        <w:t xml:space="preserve">râce à la </w:t>
      </w:r>
      <w:r w:rsidR="00DA2D84">
        <w:rPr>
          <w:rFonts w:ascii="Arial" w:eastAsia="Calibri" w:hAnsi="Arial" w:cs="Arial"/>
        </w:rPr>
        <w:t>forte</w:t>
      </w:r>
      <w:r w:rsidRPr="007E2E7D">
        <w:rPr>
          <w:rFonts w:ascii="Arial" w:eastAsia="Calibri" w:hAnsi="Arial" w:cs="Arial"/>
        </w:rPr>
        <w:t xml:space="preserve"> mobilisation des CFA et des au</w:t>
      </w:r>
      <w:r>
        <w:rPr>
          <w:rFonts w:ascii="Arial" w:eastAsia="Calibri" w:hAnsi="Arial" w:cs="Arial"/>
        </w:rPr>
        <w:t>tres acteurs de l’apprentissage :</w:t>
      </w:r>
    </w:p>
    <w:p w:rsidR="007E2E7D" w:rsidRPr="007E2E7D" w:rsidRDefault="007E2E7D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E2E7D">
        <w:rPr>
          <w:rFonts w:ascii="Arial" w:eastAsia="Calibri" w:hAnsi="Arial" w:cs="Arial"/>
          <w:b/>
        </w:rPr>
        <w:lastRenderedPageBreak/>
        <w:t>5 000 apprentis</w:t>
      </w:r>
      <w:r w:rsidRPr="007E2E7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supplémentaires </w:t>
      </w:r>
      <w:r w:rsidRPr="007E2E7D">
        <w:rPr>
          <w:rFonts w:ascii="Arial" w:eastAsia="Calibri" w:hAnsi="Arial" w:cs="Arial"/>
        </w:rPr>
        <w:t>(Enquête flash au 19 décembre 2019 : 26 129 apprentis)</w:t>
      </w:r>
      <w:r>
        <w:rPr>
          <w:rFonts w:ascii="Arial" w:eastAsia="Calibri" w:hAnsi="Arial" w:cs="Arial"/>
        </w:rPr>
        <w:t>,</w:t>
      </w:r>
    </w:p>
    <w:p w:rsidR="007E2E7D" w:rsidRPr="007E2E7D" w:rsidRDefault="007E2E7D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7E2E7D">
        <w:rPr>
          <w:rFonts w:ascii="Arial" w:eastAsia="Calibri" w:hAnsi="Arial" w:cs="Arial"/>
          <w:b/>
        </w:rPr>
        <w:t>114 nouvelles formations</w:t>
      </w:r>
      <w:r>
        <w:rPr>
          <w:rFonts w:ascii="Arial" w:eastAsia="Calibri" w:hAnsi="Arial" w:cs="Arial"/>
          <w:b/>
        </w:rPr>
        <w:t xml:space="preserve"> mises en place,</w:t>
      </w:r>
    </w:p>
    <w:p w:rsidR="007E2E7D" w:rsidRPr="007E2E7D" w:rsidRDefault="007E2E7D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7E2E7D">
        <w:rPr>
          <w:rFonts w:ascii="Arial" w:eastAsia="Calibri" w:hAnsi="Arial" w:cs="Arial"/>
          <w:b/>
        </w:rPr>
        <w:t>2 800 places ouvertes</w:t>
      </w:r>
      <w:r>
        <w:rPr>
          <w:rFonts w:ascii="Arial" w:eastAsia="Calibri" w:hAnsi="Arial" w:cs="Arial"/>
          <w:b/>
        </w:rPr>
        <w:t>,</w:t>
      </w:r>
    </w:p>
    <w:p w:rsidR="007E2E7D" w:rsidRPr="007E2E7D" w:rsidRDefault="007E2E7D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305 millions d’euros dédiés au</w:t>
      </w:r>
      <w:r w:rsidRPr="007E2E7D">
        <w:rPr>
          <w:rFonts w:ascii="Arial" w:eastAsia="Calibri" w:hAnsi="Arial" w:cs="Arial"/>
          <w:b/>
        </w:rPr>
        <w:t xml:space="preserve"> fonctionnement des CFA</w:t>
      </w:r>
      <w:r>
        <w:rPr>
          <w:rFonts w:ascii="Arial" w:eastAsia="Calibri" w:hAnsi="Arial" w:cs="Arial"/>
          <w:b/>
        </w:rPr>
        <w:t>,</w:t>
      </w:r>
      <w:r w:rsidRPr="007E2E7D">
        <w:rPr>
          <w:rFonts w:ascii="Arial" w:eastAsia="Calibri" w:hAnsi="Arial" w:cs="Arial"/>
          <w:b/>
        </w:rPr>
        <w:t xml:space="preserve"> </w:t>
      </w:r>
    </w:p>
    <w:p w:rsidR="007E2E7D" w:rsidRPr="007E2E7D" w:rsidRDefault="007E2E7D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43 millions d’euros investis pour les travaux de </w:t>
      </w:r>
      <w:r w:rsidRPr="007E2E7D">
        <w:rPr>
          <w:rFonts w:ascii="Arial" w:eastAsia="Calibri" w:hAnsi="Arial" w:cs="Arial"/>
          <w:b/>
        </w:rPr>
        <w:t>CFA</w:t>
      </w:r>
      <w:r>
        <w:rPr>
          <w:rFonts w:ascii="Arial" w:eastAsia="Calibri" w:hAnsi="Arial" w:cs="Arial"/>
          <w:b/>
        </w:rPr>
        <w:t xml:space="preserve"> :</w:t>
      </w:r>
      <w:r w:rsidRPr="007E2E7D">
        <w:rPr>
          <w:rFonts w:ascii="Arial" w:eastAsia="Calibri" w:hAnsi="Arial" w:cs="Arial"/>
        </w:rPr>
        <w:t xml:space="preserve"> </w:t>
      </w:r>
      <w:proofErr w:type="spellStart"/>
      <w:r w:rsidRPr="007E2E7D">
        <w:rPr>
          <w:rFonts w:ascii="Arial" w:eastAsia="Calibri" w:hAnsi="Arial" w:cs="Arial"/>
        </w:rPr>
        <w:t>Lanfry</w:t>
      </w:r>
      <w:proofErr w:type="spellEnd"/>
      <w:r w:rsidRPr="007E2E7D">
        <w:rPr>
          <w:rFonts w:ascii="Arial" w:eastAsia="Calibri" w:hAnsi="Arial" w:cs="Arial"/>
        </w:rPr>
        <w:t xml:space="preserve"> II </w:t>
      </w:r>
      <w:r>
        <w:rPr>
          <w:rFonts w:ascii="Arial" w:eastAsia="Calibri" w:hAnsi="Arial" w:cs="Arial"/>
        </w:rPr>
        <w:t>B</w:t>
      </w:r>
      <w:r w:rsidRPr="007E2E7D">
        <w:rPr>
          <w:rFonts w:ascii="Arial" w:eastAsia="Calibri" w:hAnsi="Arial" w:cs="Arial"/>
        </w:rPr>
        <w:t xml:space="preserve">âtiment à Saint Etienne du Rouvray, FIM CFA à St </w:t>
      </w:r>
      <w:proofErr w:type="spellStart"/>
      <w:r w:rsidRPr="007E2E7D">
        <w:rPr>
          <w:rFonts w:ascii="Arial" w:eastAsia="Calibri" w:hAnsi="Arial" w:cs="Arial"/>
        </w:rPr>
        <w:t>Lô</w:t>
      </w:r>
      <w:proofErr w:type="spellEnd"/>
      <w:r w:rsidRPr="007E2E7D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CFA de la CMA de Rouen, </w:t>
      </w:r>
      <w:r w:rsidRPr="007E2E7D">
        <w:rPr>
          <w:rFonts w:ascii="Arial" w:eastAsia="Calibri" w:hAnsi="Arial" w:cs="Arial"/>
        </w:rPr>
        <w:t>implantation d’une antenne du CFA Industrie de Caen à Vire…</w:t>
      </w:r>
    </w:p>
    <w:p w:rsidR="007E2E7D" w:rsidRPr="007E2E7D" w:rsidRDefault="007E2E7D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7E2E7D">
        <w:rPr>
          <w:rFonts w:ascii="Arial" w:eastAsia="Calibri" w:hAnsi="Arial" w:cs="Arial"/>
          <w:b/>
        </w:rPr>
        <w:t>15 227 employeurs</w:t>
      </w:r>
      <w:r w:rsidRPr="007E2E7D">
        <w:rPr>
          <w:rFonts w:ascii="Arial" w:eastAsia="Calibri" w:hAnsi="Arial" w:cs="Arial"/>
        </w:rPr>
        <w:t xml:space="preserve"> dont 90% d’employeurs normands, </w:t>
      </w:r>
      <w:r>
        <w:rPr>
          <w:rFonts w:ascii="Arial" w:eastAsia="Calibri" w:hAnsi="Arial" w:cs="Arial"/>
        </w:rPr>
        <w:t>soutenus à hauteur de 7</w:t>
      </w:r>
      <w:r>
        <w:rPr>
          <w:rFonts w:ascii="Arial" w:eastAsia="Calibri" w:hAnsi="Arial" w:cs="Arial"/>
          <w:b/>
        </w:rPr>
        <w:t>5 millions d’euros</w:t>
      </w:r>
      <w:r w:rsidRPr="007E2E7D">
        <w:rPr>
          <w:rFonts w:ascii="Arial" w:eastAsia="Calibri" w:hAnsi="Arial" w:cs="Arial"/>
        </w:rPr>
        <w:t>, et plus de 3000 aides spécifiques pour les apprentis de plus de 18 ans, pour un montant de  3,15</w:t>
      </w:r>
      <w:r>
        <w:rPr>
          <w:rFonts w:ascii="Arial" w:eastAsia="Calibri" w:hAnsi="Arial" w:cs="Arial"/>
        </w:rPr>
        <w:t xml:space="preserve"> millions d’euros,</w:t>
      </w:r>
    </w:p>
    <w:p w:rsidR="005A61B5" w:rsidRPr="005A61B5" w:rsidRDefault="005A61B5" w:rsidP="009D40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92% des apprentis</w:t>
      </w:r>
      <w:r>
        <w:rPr>
          <w:rFonts w:ascii="Arial" w:hAnsi="Arial" w:cs="Arial"/>
        </w:rPr>
        <w:t xml:space="preserve"> ont bénéficié du dispositif </w:t>
      </w:r>
      <w:r>
        <w:rPr>
          <w:rFonts w:ascii="Arial" w:hAnsi="Arial" w:cs="Arial"/>
          <w:b/>
          <w:bCs/>
        </w:rPr>
        <w:t>Atouts Normandie</w:t>
      </w:r>
      <w:r>
        <w:rPr>
          <w:rFonts w:ascii="Arial" w:hAnsi="Arial" w:cs="Arial"/>
        </w:rPr>
        <w:t xml:space="preserve"> pour un montant </w:t>
      </w:r>
      <w:r w:rsidRPr="005A61B5">
        <w:rPr>
          <w:rFonts w:ascii="Arial" w:hAnsi="Arial" w:cs="Arial"/>
          <w:color w:val="000000" w:themeColor="text1"/>
        </w:rPr>
        <w:t xml:space="preserve">annuel </w:t>
      </w:r>
      <w:r w:rsidRPr="005A61B5">
        <w:rPr>
          <w:rFonts w:ascii="Arial" w:hAnsi="Arial" w:cs="Arial"/>
          <w:bCs/>
          <w:color w:val="000000" w:themeColor="text1"/>
        </w:rPr>
        <w:t>d’environ 7</w:t>
      </w:r>
      <w:r w:rsidRPr="005A61B5">
        <w:rPr>
          <w:rFonts w:ascii="Arial" w:hAnsi="Arial" w:cs="Arial"/>
          <w:color w:val="000000" w:themeColor="text1"/>
        </w:rPr>
        <w:t xml:space="preserve"> millions d’euros. </w:t>
      </w:r>
    </w:p>
    <w:p w:rsidR="009D40A8" w:rsidRDefault="009D40A8" w:rsidP="009D40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61B5" w:rsidRPr="005A61B5" w:rsidRDefault="005A61B5" w:rsidP="009D40A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61B5">
        <w:rPr>
          <w:rFonts w:ascii="Arial" w:hAnsi="Arial" w:cs="Arial"/>
          <w:color w:val="000000" w:themeColor="text1"/>
        </w:rPr>
        <w:t>Dans un contexte de réforme de l’apprentissage, la Région a consacré en 2019 à l’apprentissage plus de 1</w:t>
      </w:r>
      <w:r w:rsidRPr="005A61B5">
        <w:rPr>
          <w:rFonts w:ascii="Arial" w:hAnsi="Arial" w:cs="Arial"/>
          <w:bCs/>
          <w:color w:val="000000" w:themeColor="text1"/>
        </w:rPr>
        <w:t xml:space="preserve">11 </w:t>
      </w:r>
      <w:r w:rsidRPr="005A61B5">
        <w:rPr>
          <w:rFonts w:ascii="Arial" w:hAnsi="Arial" w:cs="Arial"/>
          <w:color w:val="000000" w:themeColor="text1"/>
        </w:rPr>
        <w:t>millions d’euros, dont 86,2 millions d’euros aux Centre</w:t>
      </w:r>
      <w:r w:rsidR="002B682E">
        <w:rPr>
          <w:rFonts w:ascii="Arial" w:hAnsi="Arial" w:cs="Arial"/>
          <w:color w:val="000000" w:themeColor="text1"/>
        </w:rPr>
        <w:t>s</w:t>
      </w:r>
      <w:bookmarkStart w:id="0" w:name="_GoBack"/>
      <w:bookmarkEnd w:id="0"/>
      <w:r w:rsidRPr="005A61B5">
        <w:rPr>
          <w:rFonts w:ascii="Arial" w:hAnsi="Arial" w:cs="Arial"/>
          <w:color w:val="000000" w:themeColor="text1"/>
        </w:rPr>
        <w:t xml:space="preserve"> de Formation des Apprentis normands. </w:t>
      </w:r>
    </w:p>
    <w:p w:rsidR="00014A6A" w:rsidRDefault="00014A6A" w:rsidP="009D40A8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014A6A" w:rsidRPr="00025432" w:rsidRDefault="00014A6A" w:rsidP="009D40A8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 presse :</w:t>
      </w:r>
    </w:p>
    <w:p w:rsidR="00014A6A" w:rsidRDefault="00014A6A" w:rsidP="009D40A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Laure Wattinne – 06 44 17 55 41 – </w:t>
      </w:r>
      <w:hyperlink r:id="rId7" w:history="1">
        <w:r>
          <w:rPr>
            <w:rStyle w:val="Lienhypertexte"/>
            <w:rFonts w:ascii="Arial" w:hAnsi="Arial" w:cs="Arial"/>
            <w:lang w:val="en-US"/>
          </w:rPr>
          <w:t>laure.wattinne@normandie.fr</w:t>
        </w:r>
      </w:hyperlink>
    </w:p>
    <w:p w:rsidR="00014A6A" w:rsidRPr="00DA2D84" w:rsidRDefault="00014A6A" w:rsidP="009D40A8">
      <w:pPr>
        <w:spacing w:after="0" w:line="240" w:lineRule="auto"/>
        <w:jc w:val="both"/>
        <w:rPr>
          <w:rFonts w:ascii="Arial" w:eastAsia="Calibri" w:hAnsi="Arial" w:cs="Arial"/>
        </w:rPr>
      </w:pPr>
    </w:p>
    <w:p w:rsidR="00DA2D84" w:rsidRPr="00E82E0D" w:rsidRDefault="00DA2D84" w:rsidP="009D40A8">
      <w:pPr>
        <w:spacing w:after="0" w:line="240" w:lineRule="auto"/>
        <w:ind w:left="720"/>
        <w:contextualSpacing/>
        <w:jc w:val="both"/>
        <w:rPr>
          <w:rFonts w:cs="Arial"/>
          <w:b/>
        </w:rPr>
      </w:pPr>
    </w:p>
    <w:p w:rsidR="007E2E7D" w:rsidRPr="007E2E7D" w:rsidRDefault="007E2E7D" w:rsidP="009D40A8">
      <w:pPr>
        <w:spacing w:after="0" w:line="240" w:lineRule="auto"/>
        <w:jc w:val="both"/>
        <w:rPr>
          <w:rFonts w:ascii="Arial" w:hAnsi="Arial" w:cs="Arial"/>
        </w:rPr>
      </w:pPr>
    </w:p>
    <w:p w:rsidR="007E2E7D" w:rsidRDefault="007E2E7D" w:rsidP="009D40A8">
      <w:pPr>
        <w:spacing w:after="0" w:line="240" w:lineRule="auto"/>
        <w:jc w:val="both"/>
        <w:rPr>
          <w:rFonts w:ascii="Arial" w:hAnsi="Arial" w:cs="Arial"/>
        </w:rPr>
      </w:pPr>
    </w:p>
    <w:p w:rsidR="002D0E82" w:rsidRPr="00690B54" w:rsidRDefault="002D0E82" w:rsidP="00D5584A">
      <w:pPr>
        <w:jc w:val="both"/>
        <w:rPr>
          <w:rFonts w:ascii="Arial" w:hAnsi="Arial" w:cs="Arial"/>
        </w:rPr>
      </w:pPr>
    </w:p>
    <w:sectPr w:rsidR="002D0E82" w:rsidRPr="006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669"/>
    <w:multiLevelType w:val="hybridMultilevel"/>
    <w:tmpl w:val="F8FCA078"/>
    <w:lvl w:ilvl="0" w:tplc="986A8A92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A"/>
    <w:rsid w:val="00014A6A"/>
    <w:rsid w:val="002B682E"/>
    <w:rsid w:val="002D0E82"/>
    <w:rsid w:val="002E498E"/>
    <w:rsid w:val="005A61B5"/>
    <w:rsid w:val="00623C18"/>
    <w:rsid w:val="00690B54"/>
    <w:rsid w:val="0077652B"/>
    <w:rsid w:val="007A59A2"/>
    <w:rsid w:val="007E2E7D"/>
    <w:rsid w:val="007E7680"/>
    <w:rsid w:val="00851C4A"/>
    <w:rsid w:val="009D40A8"/>
    <w:rsid w:val="00CB25B5"/>
    <w:rsid w:val="00D5584A"/>
    <w:rsid w:val="00DA2D84"/>
    <w:rsid w:val="00E926FB"/>
    <w:rsid w:val="00F91591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744C-2612-4A5E-B084-F17E6CB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584A"/>
    <w:rPr>
      <w:b/>
      <w:bCs/>
    </w:rPr>
  </w:style>
  <w:style w:type="paragraph" w:styleId="Paragraphedeliste">
    <w:name w:val="List Paragraph"/>
    <w:basedOn w:val="Normal"/>
    <w:uiPriority w:val="34"/>
    <w:qFormat/>
    <w:rsid w:val="007E2E7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14A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C6E6.26BDFA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11</cp:revision>
  <dcterms:created xsi:type="dcterms:W3CDTF">2020-01-13T09:12:00Z</dcterms:created>
  <dcterms:modified xsi:type="dcterms:W3CDTF">2020-01-14T14:25:00Z</dcterms:modified>
</cp:coreProperties>
</file>