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54A3" w14:textId="0E2704AB" w:rsidR="00C653EF" w:rsidRDefault="007432C4">
      <w:bookmarkStart w:id="0" w:name="_Hlk104824582"/>
      <w:r>
        <w:rPr>
          <w:noProof/>
        </w:rPr>
        <w:drawing>
          <wp:inline distT="0" distB="0" distL="0" distR="0" wp14:anchorId="5553324B" wp14:editId="61E0F515">
            <wp:extent cx="5781040" cy="561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040" cy="56197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268"/>
        <w:gridCol w:w="3783"/>
        <w:gridCol w:w="3021"/>
      </w:tblGrid>
      <w:tr w:rsidR="007432C4" w14:paraId="3F8CF665" w14:textId="77777777" w:rsidTr="007432C4">
        <w:tc>
          <w:tcPr>
            <w:tcW w:w="2268" w:type="dxa"/>
            <w:tcMar>
              <w:top w:w="0" w:type="dxa"/>
              <w:left w:w="108" w:type="dxa"/>
              <w:bottom w:w="0" w:type="dxa"/>
              <w:right w:w="108" w:type="dxa"/>
            </w:tcMar>
            <w:vAlign w:val="center"/>
            <w:hideMark/>
          </w:tcPr>
          <w:p w14:paraId="6F30CDDA" w14:textId="2576F207" w:rsidR="007432C4" w:rsidRDefault="007432C4">
            <w:pPr>
              <w:spacing w:before="100" w:beforeAutospacing="1" w:after="100" w:afterAutospacing="1"/>
              <w:rPr>
                <w:rFonts w:ascii="Times New Roman" w:hAnsi="Times New Roman" w:cs="Times New Roman"/>
                <w:sz w:val="24"/>
                <w:szCs w:val="24"/>
              </w:rPr>
            </w:pPr>
            <w:r>
              <w:rPr>
                <w:rFonts w:ascii="Arial" w:hAnsi="Arial" w:cs="Arial"/>
                <w:b/>
                <w:bCs/>
                <w:noProof/>
                <w:sz w:val="24"/>
                <w:szCs w:val="24"/>
                <w:lang w:eastAsia="fr-FR"/>
              </w:rPr>
              <w:drawing>
                <wp:inline distT="0" distB="0" distL="0" distR="0" wp14:anchorId="34EF8BDA" wp14:editId="788F1DCB">
                  <wp:extent cx="1114425" cy="1038225"/>
                  <wp:effectExtent l="0" t="0" r="9525" b="9525"/>
                  <wp:docPr id="4" name="Image 4" descr="cid:image002.png@01D87059.416A1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7059.416A10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14425" cy="1038225"/>
                          </a:xfrm>
                          <a:prstGeom prst="rect">
                            <a:avLst/>
                          </a:prstGeom>
                          <a:noFill/>
                          <a:ln>
                            <a:noFill/>
                          </a:ln>
                        </pic:spPr>
                      </pic:pic>
                    </a:graphicData>
                  </a:graphic>
                </wp:inline>
              </w:drawing>
            </w:r>
          </w:p>
        </w:tc>
        <w:tc>
          <w:tcPr>
            <w:tcW w:w="3783" w:type="dxa"/>
            <w:tcMar>
              <w:top w:w="0" w:type="dxa"/>
              <w:left w:w="108" w:type="dxa"/>
              <w:bottom w:w="0" w:type="dxa"/>
              <w:right w:w="108" w:type="dxa"/>
            </w:tcMar>
            <w:vAlign w:val="center"/>
            <w:hideMark/>
          </w:tcPr>
          <w:p w14:paraId="3E5624B3" w14:textId="500BD097" w:rsidR="007432C4" w:rsidRDefault="007432C4">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b/>
                <w:bCs/>
                <w:noProof/>
                <w:sz w:val="24"/>
                <w:szCs w:val="24"/>
                <w:lang w:eastAsia="fr-FR"/>
              </w:rPr>
              <w:drawing>
                <wp:inline distT="0" distB="0" distL="0" distR="0" wp14:anchorId="64D4F712" wp14:editId="11F3C651">
                  <wp:extent cx="1295400" cy="952500"/>
                  <wp:effectExtent l="0" t="0" r="0" b="0"/>
                  <wp:docPr id="3" name="Image 3" descr="cid:image003.png@01D87059.416A1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87059.416A10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95400" cy="952500"/>
                          </a:xfrm>
                          <a:prstGeom prst="rect">
                            <a:avLst/>
                          </a:prstGeom>
                          <a:noFill/>
                          <a:ln>
                            <a:noFill/>
                          </a:ln>
                        </pic:spPr>
                      </pic:pic>
                    </a:graphicData>
                  </a:graphic>
                </wp:inline>
              </w:drawing>
            </w:r>
          </w:p>
        </w:tc>
        <w:tc>
          <w:tcPr>
            <w:tcW w:w="3021" w:type="dxa"/>
            <w:tcMar>
              <w:top w:w="0" w:type="dxa"/>
              <w:left w:w="108" w:type="dxa"/>
              <w:bottom w:w="0" w:type="dxa"/>
              <w:right w:w="108" w:type="dxa"/>
            </w:tcMar>
            <w:vAlign w:val="center"/>
            <w:hideMark/>
          </w:tcPr>
          <w:p w14:paraId="09CAAE4A" w14:textId="3C90179F" w:rsidR="007432C4" w:rsidRDefault="007432C4">
            <w:pPr>
              <w:spacing w:before="100" w:beforeAutospacing="1" w:after="100" w:afterAutospacing="1"/>
              <w:rPr>
                <w:rFonts w:ascii="Times New Roman" w:hAnsi="Times New Roman" w:cs="Times New Roman"/>
                <w:sz w:val="24"/>
                <w:szCs w:val="24"/>
              </w:rPr>
            </w:pPr>
            <w:r>
              <w:rPr>
                <w:rFonts w:ascii="Times New Roman" w:hAnsi="Times New Roman" w:cs="Times New Roman"/>
                <w:b/>
                <w:bCs/>
                <w:noProof/>
                <w:sz w:val="24"/>
                <w:szCs w:val="24"/>
                <w:lang w:eastAsia="fr-FR"/>
              </w:rPr>
              <w:drawing>
                <wp:inline distT="0" distB="0" distL="0" distR="0" wp14:anchorId="59175550" wp14:editId="2586B9BC">
                  <wp:extent cx="1543050" cy="609600"/>
                  <wp:effectExtent l="0" t="0" r="0" b="0"/>
                  <wp:docPr id="2" name="Image 2" descr="cid:image004.png@01D87059.416A1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87059.416A10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43050" cy="609600"/>
                          </a:xfrm>
                          <a:prstGeom prst="rect">
                            <a:avLst/>
                          </a:prstGeom>
                          <a:noFill/>
                          <a:ln>
                            <a:noFill/>
                          </a:ln>
                        </pic:spPr>
                      </pic:pic>
                    </a:graphicData>
                  </a:graphic>
                </wp:inline>
              </w:drawing>
            </w:r>
          </w:p>
        </w:tc>
      </w:tr>
    </w:tbl>
    <w:p w14:paraId="181B7186" w14:textId="5F2FC4FE" w:rsidR="007432C4" w:rsidRDefault="007432C4"/>
    <w:p w14:paraId="2BFC7BCB" w14:textId="58F67580" w:rsidR="00AF272A" w:rsidRPr="00AF272A" w:rsidRDefault="007432C4" w:rsidP="00AF272A">
      <w:pPr>
        <w:jc w:val="right"/>
        <w:rPr>
          <w:rFonts w:ascii="Arial" w:hAnsi="Arial" w:cs="Arial"/>
        </w:rPr>
      </w:pPr>
      <w:r w:rsidRPr="007432C4">
        <w:rPr>
          <w:rFonts w:ascii="Arial" w:hAnsi="Arial" w:cs="Arial"/>
        </w:rPr>
        <w:t>Le 31</w:t>
      </w:r>
      <w:r w:rsidR="00193753">
        <w:rPr>
          <w:rFonts w:ascii="Arial" w:hAnsi="Arial" w:cs="Arial"/>
        </w:rPr>
        <w:t xml:space="preserve"> mai</w:t>
      </w:r>
      <w:r w:rsidRPr="007432C4">
        <w:rPr>
          <w:rFonts w:ascii="Arial" w:hAnsi="Arial" w:cs="Arial"/>
        </w:rPr>
        <w:t xml:space="preserve"> 2022</w:t>
      </w:r>
      <w:bookmarkEnd w:id="0"/>
    </w:p>
    <w:p w14:paraId="1025E23B" w14:textId="77777777" w:rsidR="00AF272A" w:rsidRDefault="00AF272A" w:rsidP="00AF272A">
      <w:pPr>
        <w:spacing w:after="0" w:line="240" w:lineRule="auto"/>
        <w:jc w:val="both"/>
        <w:rPr>
          <w:color w:val="000000"/>
        </w:rPr>
      </w:pPr>
      <w:r>
        <w:rPr>
          <w:rFonts w:ascii="Arial" w:hAnsi="Arial" w:cs="Arial"/>
          <w:color w:val="000000"/>
          <w:sz w:val="12"/>
          <w:szCs w:val="12"/>
        </w:rPr>
        <w:t> </w:t>
      </w:r>
    </w:p>
    <w:p w14:paraId="1864AFDA" w14:textId="77777777" w:rsidR="00AF272A" w:rsidRDefault="00AF272A" w:rsidP="00AF272A">
      <w:pPr>
        <w:spacing w:after="0" w:line="240" w:lineRule="auto"/>
        <w:jc w:val="both"/>
        <w:rPr>
          <w:color w:val="000000"/>
        </w:rPr>
      </w:pPr>
      <w:r>
        <w:rPr>
          <w:rFonts w:ascii="Arial" w:hAnsi="Arial" w:cs="Arial"/>
          <w:b/>
          <w:bCs/>
          <w:color w:val="000000"/>
          <w:sz w:val="28"/>
          <w:szCs w:val="28"/>
        </w:rPr>
        <w:t>Bientôt un nouveau campus pour l’école d’ingénieurs ISEN sur la Presqu’Ile de Caen !</w:t>
      </w:r>
    </w:p>
    <w:p w14:paraId="69BAFD6F" w14:textId="77777777" w:rsidR="00AF272A" w:rsidRDefault="00AF272A" w:rsidP="00AF272A">
      <w:pPr>
        <w:spacing w:after="0" w:line="240" w:lineRule="auto"/>
        <w:jc w:val="both"/>
        <w:rPr>
          <w:color w:val="000000"/>
        </w:rPr>
      </w:pPr>
      <w:r>
        <w:rPr>
          <w:rFonts w:ascii="Arial" w:hAnsi="Arial" w:cs="Arial"/>
          <w:color w:val="000000"/>
        </w:rPr>
        <w:t> </w:t>
      </w:r>
    </w:p>
    <w:p w14:paraId="459970DA" w14:textId="77777777" w:rsidR="00AF272A" w:rsidRDefault="00AF272A" w:rsidP="00AF272A">
      <w:pPr>
        <w:spacing w:after="0" w:line="240" w:lineRule="auto"/>
        <w:jc w:val="both"/>
        <w:rPr>
          <w:color w:val="000000"/>
        </w:rPr>
      </w:pPr>
      <w:r>
        <w:rPr>
          <w:rFonts w:ascii="Arial" w:hAnsi="Arial" w:cs="Arial"/>
          <w:b/>
          <w:bCs/>
          <w:color w:val="000000"/>
        </w:rPr>
        <w:t xml:space="preserve">Hervé Morin, Président de la Région Normandie, Julie Barenton </w:t>
      </w:r>
      <w:proofErr w:type="spellStart"/>
      <w:r>
        <w:rPr>
          <w:rFonts w:ascii="Arial" w:hAnsi="Arial" w:cs="Arial"/>
          <w:b/>
          <w:bCs/>
          <w:color w:val="000000"/>
        </w:rPr>
        <w:t>Guillas</w:t>
      </w:r>
      <w:proofErr w:type="spellEnd"/>
      <w:r>
        <w:rPr>
          <w:rFonts w:ascii="Arial" w:hAnsi="Arial" w:cs="Arial"/>
          <w:b/>
          <w:bCs/>
          <w:color w:val="000000"/>
        </w:rPr>
        <w:t xml:space="preserve">, Vice-Présidente chargée de l’enseignement supérieur, de la recherche, de l’innovation et du numérique, Joël Bruneau, Maire de Caen et Président de la Communauté urbaine Caen la mer, et Philippe </w:t>
      </w:r>
      <w:proofErr w:type="spellStart"/>
      <w:r>
        <w:rPr>
          <w:rFonts w:ascii="Arial" w:hAnsi="Arial" w:cs="Arial"/>
          <w:b/>
          <w:bCs/>
          <w:color w:val="000000"/>
        </w:rPr>
        <w:t>Hedde</w:t>
      </w:r>
      <w:proofErr w:type="spellEnd"/>
      <w:r>
        <w:rPr>
          <w:rFonts w:ascii="Arial" w:hAnsi="Arial" w:cs="Arial"/>
          <w:b/>
          <w:bCs/>
          <w:color w:val="000000"/>
        </w:rPr>
        <w:t xml:space="preserve">, Vice-Président ISEN </w:t>
      </w:r>
      <w:proofErr w:type="spellStart"/>
      <w:r>
        <w:rPr>
          <w:rFonts w:ascii="Arial" w:hAnsi="Arial" w:cs="Arial"/>
          <w:b/>
          <w:bCs/>
          <w:color w:val="000000"/>
        </w:rPr>
        <w:t>Yncréa</w:t>
      </w:r>
      <w:proofErr w:type="spellEnd"/>
      <w:r>
        <w:rPr>
          <w:rFonts w:ascii="Arial" w:hAnsi="Arial" w:cs="Arial"/>
          <w:b/>
          <w:bCs/>
          <w:color w:val="000000"/>
        </w:rPr>
        <w:t xml:space="preserve"> Ouest, ont présenté, ce jour, à l’Abbaye-aux-Dames à Caen, les contours du futur campus de l’école d’ingénieurs ISEN sur la</w:t>
      </w:r>
      <w:r>
        <w:rPr>
          <w:b/>
          <w:bCs/>
          <w:color w:val="000000"/>
        </w:rPr>
        <w:t> </w:t>
      </w:r>
      <w:r>
        <w:rPr>
          <w:rFonts w:ascii="Arial" w:hAnsi="Arial" w:cs="Arial"/>
          <w:b/>
          <w:bCs/>
          <w:color w:val="000000"/>
        </w:rPr>
        <w:t>Presqu’Ile de Caen. </w:t>
      </w:r>
    </w:p>
    <w:p w14:paraId="2A8B39C2" w14:textId="77777777" w:rsidR="00AF272A" w:rsidRDefault="00AF272A" w:rsidP="00AF272A">
      <w:pPr>
        <w:spacing w:after="0" w:line="240" w:lineRule="auto"/>
        <w:jc w:val="both"/>
        <w:rPr>
          <w:color w:val="000000"/>
        </w:rPr>
      </w:pPr>
      <w:r>
        <w:rPr>
          <w:rFonts w:ascii="Arial" w:hAnsi="Arial" w:cs="Arial"/>
          <w:b/>
          <w:bCs/>
          <w:color w:val="000000"/>
        </w:rPr>
        <w:t> </w:t>
      </w:r>
    </w:p>
    <w:p w14:paraId="3A3383CB" w14:textId="77777777" w:rsidR="00AF272A" w:rsidRDefault="00AF272A" w:rsidP="00AF272A">
      <w:pPr>
        <w:spacing w:after="0" w:line="240" w:lineRule="auto"/>
        <w:jc w:val="both"/>
        <w:rPr>
          <w:color w:val="000000"/>
        </w:rPr>
      </w:pPr>
      <w:r>
        <w:rPr>
          <w:rFonts w:ascii="Arial" w:hAnsi="Arial" w:cs="Arial"/>
          <w:b/>
          <w:bCs/>
          <w:color w:val="000000"/>
        </w:rPr>
        <w:t>Avec le soutien de la Région Normandie et de la Communauté urbaine Caen la mer, le nouveau campus, d’une surface de 6753 m², verra le jour à la rentrée 2024 et permettra à terme, la formation de 500 élèves ingénieurs.</w:t>
      </w:r>
    </w:p>
    <w:p w14:paraId="7D863A4A" w14:textId="77777777" w:rsidR="00AF272A" w:rsidRDefault="00AF272A" w:rsidP="00AF272A">
      <w:pPr>
        <w:spacing w:after="0" w:line="240" w:lineRule="auto"/>
        <w:jc w:val="both"/>
        <w:rPr>
          <w:rFonts w:ascii="Calibri" w:hAnsi="Calibri" w:cs="Calibri"/>
          <w:color w:val="000000"/>
        </w:rPr>
      </w:pPr>
    </w:p>
    <w:p w14:paraId="21772172" w14:textId="77777777" w:rsidR="00AF272A" w:rsidRDefault="00AF272A" w:rsidP="00AF272A">
      <w:pPr>
        <w:spacing w:after="0" w:line="240" w:lineRule="auto"/>
        <w:jc w:val="both"/>
        <w:rPr>
          <w:color w:val="000000"/>
        </w:rPr>
      </w:pPr>
      <w:r>
        <w:rPr>
          <w:rFonts w:ascii="Arial" w:hAnsi="Arial" w:cs="Arial"/>
          <w:i/>
          <w:iCs/>
          <w:color w:val="000000"/>
        </w:rPr>
        <w:t xml:space="preserve">« Je me réjouis de voir avancer ce projet de construction en Normandie d’un nouveau campus pour </w:t>
      </w:r>
      <w:r w:rsidRPr="00AF272A">
        <w:rPr>
          <w:rFonts w:ascii="Arial" w:hAnsi="Arial" w:cs="Arial"/>
          <w:i/>
          <w:iCs/>
          <w:color w:val="000000"/>
        </w:rPr>
        <w:t>l’école d’ingénieurs ISEN. En proposant des diplômes d’intérêt stratégique pour notre territoire en technologies de santé, énergie</w:t>
      </w:r>
      <w:r>
        <w:rPr>
          <w:rFonts w:ascii="Arial" w:hAnsi="Arial" w:cs="Arial"/>
          <w:i/>
          <w:iCs/>
          <w:color w:val="000000"/>
        </w:rPr>
        <w:t xml:space="preserve"> électrique, transports propres, réseaux et cybersécurité, l’ISEN Caen vient pleinement compléter l’offre de formation du territoire</w:t>
      </w:r>
      <w:r>
        <w:rPr>
          <w:color w:val="000000"/>
        </w:rPr>
        <w:t> </w:t>
      </w:r>
      <w:r>
        <w:rPr>
          <w:rFonts w:ascii="Arial" w:hAnsi="Arial" w:cs="Arial"/>
          <w:i/>
          <w:iCs/>
          <w:color w:val="000000"/>
        </w:rPr>
        <w:t>et répondre aux besoins de nos entreprises. C’est pourquoi la Région a engagé 22,8 millions d’euros pour permettre la construction de nouveaux locaux et l’implantation définitive de l’école d’ingénieurs ISEN au cœur de la ville de Caen » </w:t>
      </w:r>
      <w:r>
        <w:rPr>
          <w:rFonts w:ascii="Arial" w:hAnsi="Arial" w:cs="Arial"/>
          <w:color w:val="000000"/>
        </w:rPr>
        <w:t>a déclaré Hervé Morin, Président de la Région Normandie. </w:t>
      </w:r>
    </w:p>
    <w:p w14:paraId="0EF8E09F" w14:textId="77777777" w:rsidR="00E67751" w:rsidRPr="00E67751" w:rsidRDefault="00E67751" w:rsidP="00E67751">
      <w:pPr>
        <w:spacing w:after="0" w:line="240" w:lineRule="auto"/>
        <w:jc w:val="both"/>
        <w:rPr>
          <w:rFonts w:ascii="Arial" w:hAnsi="Arial" w:cs="Arial"/>
          <w:color w:val="000000"/>
        </w:rPr>
      </w:pPr>
    </w:p>
    <w:p w14:paraId="50EE1DEF" w14:textId="14127B75" w:rsidR="00E67751" w:rsidRPr="00E67751" w:rsidRDefault="00E67751" w:rsidP="00E67751">
      <w:pPr>
        <w:spacing w:after="0" w:line="240" w:lineRule="auto"/>
        <w:jc w:val="both"/>
        <w:rPr>
          <w:rFonts w:ascii="Arial" w:hAnsi="Arial" w:cs="Arial"/>
          <w:color w:val="000000"/>
        </w:rPr>
      </w:pPr>
      <w:r w:rsidRPr="00E67751">
        <w:rPr>
          <w:rFonts w:ascii="Arial" w:hAnsi="Arial" w:cs="Arial"/>
          <w:i/>
          <w:color w:val="000000"/>
        </w:rPr>
        <w:t>« L’enseignement supérieur et la recherche sont des éléments différenciant, de véritables marqueurs pour notre territoire. Nous ne pouvons que nous satisfaire de l’accueil d’une nouvelle école d’ingénieurs qui viendra densifier et compléter l’offre existante à Caen la mer. L’ISEN partagera également notre ambition de proposer des formations exigeantes, répondant à des besoins de recrutement dans nos entreprises les plus dynamiques dans les domaines du numérique, de la cyber sécurité ou encore de de la sant</w:t>
      </w:r>
      <w:r>
        <w:rPr>
          <w:rFonts w:ascii="Arial" w:hAnsi="Arial" w:cs="Arial"/>
          <w:i/>
          <w:color w:val="000000"/>
        </w:rPr>
        <w:t>é</w:t>
      </w:r>
      <w:r w:rsidRPr="00E67751">
        <w:rPr>
          <w:rFonts w:ascii="Arial" w:hAnsi="Arial" w:cs="Arial"/>
          <w:i/>
          <w:color w:val="000000"/>
        </w:rPr>
        <w:t xml:space="preserve"> »</w:t>
      </w:r>
      <w:r w:rsidRPr="00E67751">
        <w:rPr>
          <w:rFonts w:ascii="Arial" w:hAnsi="Arial" w:cs="Arial"/>
          <w:color w:val="000000"/>
        </w:rPr>
        <w:t xml:space="preserve"> a déclaré Joël Bruneau, Maire de Caen et Président de la Communauté urbaine Caen la mer.</w:t>
      </w:r>
    </w:p>
    <w:p w14:paraId="15562E5E" w14:textId="77777777" w:rsidR="00E67751" w:rsidRDefault="00E67751" w:rsidP="00AF272A">
      <w:pPr>
        <w:spacing w:after="0" w:line="240" w:lineRule="auto"/>
        <w:jc w:val="both"/>
        <w:rPr>
          <w:color w:val="000000"/>
        </w:rPr>
      </w:pPr>
    </w:p>
    <w:p w14:paraId="0BAF554A" w14:textId="3E912099" w:rsidR="00AF272A" w:rsidRPr="00AF272A" w:rsidRDefault="00AF272A" w:rsidP="00AF272A">
      <w:pPr>
        <w:spacing w:after="0" w:line="240" w:lineRule="auto"/>
        <w:jc w:val="both"/>
        <w:rPr>
          <w:rFonts w:ascii="Arial" w:hAnsi="Arial" w:cs="Arial"/>
          <w:color w:val="000000"/>
        </w:rPr>
      </w:pPr>
      <w:r w:rsidRPr="00AF272A">
        <w:rPr>
          <w:rFonts w:ascii="Arial" w:hAnsi="Arial" w:cs="Arial"/>
          <w:color w:val="000000"/>
        </w:rPr>
        <w:t xml:space="preserve">Pour Philippe </w:t>
      </w:r>
      <w:proofErr w:type="spellStart"/>
      <w:r w:rsidRPr="00AF272A">
        <w:rPr>
          <w:rFonts w:ascii="Arial" w:hAnsi="Arial" w:cs="Arial"/>
          <w:color w:val="000000"/>
        </w:rPr>
        <w:t>Hedde</w:t>
      </w:r>
      <w:proofErr w:type="spellEnd"/>
      <w:r w:rsidRPr="00AF272A">
        <w:rPr>
          <w:rFonts w:ascii="Arial" w:hAnsi="Arial" w:cs="Arial"/>
          <w:color w:val="000000"/>
        </w:rPr>
        <w:t xml:space="preserve">, Vice-Président ISEN </w:t>
      </w:r>
      <w:proofErr w:type="spellStart"/>
      <w:r w:rsidRPr="00AF272A">
        <w:rPr>
          <w:rFonts w:ascii="Arial" w:hAnsi="Arial" w:cs="Arial"/>
          <w:color w:val="000000"/>
        </w:rPr>
        <w:t>Yncréa</w:t>
      </w:r>
      <w:proofErr w:type="spellEnd"/>
      <w:r w:rsidRPr="00AF272A">
        <w:rPr>
          <w:rFonts w:ascii="Arial" w:hAnsi="Arial" w:cs="Arial"/>
          <w:color w:val="000000"/>
        </w:rPr>
        <w:t xml:space="preserve"> Ouest, l’implantation à Caen est naturelle pour l’ISEN : </w:t>
      </w:r>
      <w:r w:rsidRPr="00AF272A">
        <w:rPr>
          <w:rFonts w:ascii="Arial" w:hAnsi="Arial" w:cs="Arial"/>
          <w:i/>
          <w:iCs/>
          <w:color w:val="000000"/>
        </w:rPr>
        <w:t>« La mission de notre école est de former des ingénieurs dans les territoires où ils pourront apporter un soutien direct et concret. En tissant des liens très étroits avec les acteurs économiques normands, nos écoles permettent un épanouissement des élèves dans un environnement propice à l’emploi, mais aussi aux entreprises, des ingénieurs formés aux dernières technologies directement dans leur domaine d’activité ».</w:t>
      </w:r>
    </w:p>
    <w:p w14:paraId="60679E8C" w14:textId="77777777" w:rsidR="00AF272A" w:rsidRDefault="00AF272A" w:rsidP="00AF272A">
      <w:pPr>
        <w:spacing w:after="0" w:line="240" w:lineRule="auto"/>
        <w:jc w:val="both"/>
        <w:rPr>
          <w:rFonts w:ascii="Calibri" w:hAnsi="Calibri" w:cs="Calibri"/>
          <w:color w:val="000000"/>
        </w:rPr>
      </w:pPr>
      <w:r>
        <w:rPr>
          <w:rFonts w:ascii="Arial" w:hAnsi="Arial" w:cs="Arial"/>
          <w:b/>
          <w:bCs/>
          <w:color w:val="000000"/>
        </w:rPr>
        <w:t> </w:t>
      </w:r>
    </w:p>
    <w:p w14:paraId="023A3BB7" w14:textId="77777777" w:rsidR="00AF272A" w:rsidRDefault="00AF272A" w:rsidP="00AF272A">
      <w:pPr>
        <w:spacing w:after="0" w:line="240" w:lineRule="auto"/>
        <w:jc w:val="both"/>
        <w:rPr>
          <w:color w:val="000000"/>
        </w:rPr>
      </w:pPr>
      <w:r>
        <w:rPr>
          <w:rFonts w:ascii="Arial" w:hAnsi="Arial" w:cs="Arial"/>
          <w:color w:val="000000"/>
        </w:rPr>
        <w:lastRenderedPageBreak/>
        <w:t xml:space="preserve">Les écoles d’ingénieurs </w:t>
      </w:r>
      <w:proofErr w:type="spellStart"/>
      <w:r>
        <w:rPr>
          <w:rFonts w:ascii="Arial" w:hAnsi="Arial" w:cs="Arial"/>
          <w:color w:val="000000"/>
        </w:rPr>
        <w:t>post-bac</w:t>
      </w:r>
      <w:proofErr w:type="spellEnd"/>
      <w:r>
        <w:rPr>
          <w:rFonts w:ascii="Arial" w:hAnsi="Arial" w:cs="Arial"/>
          <w:color w:val="000000"/>
        </w:rPr>
        <w:t xml:space="preserve"> ISEN forment aux transitions numérique, énergétique et environnementale pour tous les secteurs d’activité. Les établissements sont sous contrat avec le Ministère de l’Enseignement Supérieur, de la Recherche et de l’Innovation.</w:t>
      </w:r>
    </w:p>
    <w:p w14:paraId="0F1184FE" w14:textId="77777777" w:rsidR="00AF272A" w:rsidRDefault="00AF272A" w:rsidP="00AF272A">
      <w:pPr>
        <w:spacing w:after="0" w:line="240" w:lineRule="auto"/>
        <w:jc w:val="both"/>
        <w:rPr>
          <w:color w:val="000000"/>
        </w:rPr>
      </w:pPr>
      <w:r>
        <w:rPr>
          <w:rFonts w:ascii="Arial" w:hAnsi="Arial" w:cs="Arial"/>
          <w:color w:val="000000"/>
        </w:rPr>
        <w:t> </w:t>
      </w:r>
    </w:p>
    <w:p w14:paraId="2E27CFE1" w14:textId="77777777" w:rsidR="00AF272A" w:rsidRDefault="00AF272A" w:rsidP="00AF272A">
      <w:pPr>
        <w:spacing w:after="0" w:line="240" w:lineRule="auto"/>
        <w:jc w:val="both"/>
        <w:rPr>
          <w:color w:val="000000"/>
        </w:rPr>
      </w:pPr>
      <w:r>
        <w:rPr>
          <w:rFonts w:ascii="Arial" w:hAnsi="Arial" w:cs="Arial"/>
          <w:color w:val="000000"/>
        </w:rPr>
        <w:t xml:space="preserve">Depuis la rentrée 2020, grâce au soutien de la Région Normandie et de la Communauté urbaine Caen la mer, une quatrième école d’ingénieurs a ouvert à Caen, portant à quatre le nombre d’établissements de l’ISEN </w:t>
      </w:r>
      <w:proofErr w:type="spellStart"/>
      <w:r>
        <w:rPr>
          <w:rFonts w:ascii="Arial" w:hAnsi="Arial" w:cs="Arial"/>
          <w:color w:val="000000"/>
        </w:rPr>
        <w:t>Yncréa</w:t>
      </w:r>
      <w:proofErr w:type="spellEnd"/>
      <w:r>
        <w:rPr>
          <w:rFonts w:ascii="Arial" w:hAnsi="Arial" w:cs="Arial"/>
          <w:color w:val="000000"/>
        </w:rPr>
        <w:t xml:space="preserve"> dans l’Ouest de la France (avec Brest, Rennes et Nantes). </w:t>
      </w:r>
    </w:p>
    <w:p w14:paraId="485EBFC8" w14:textId="77777777" w:rsidR="00AF272A" w:rsidRDefault="00AF272A" w:rsidP="00AF272A">
      <w:pPr>
        <w:spacing w:after="0" w:line="240" w:lineRule="auto"/>
        <w:jc w:val="both"/>
        <w:rPr>
          <w:color w:val="000000"/>
        </w:rPr>
      </w:pPr>
      <w:r>
        <w:rPr>
          <w:rFonts w:ascii="Arial" w:hAnsi="Arial" w:cs="Arial"/>
          <w:color w:val="000000"/>
        </w:rPr>
        <w:t> </w:t>
      </w:r>
    </w:p>
    <w:p w14:paraId="75F03BB6" w14:textId="77777777" w:rsidR="00AF272A" w:rsidRDefault="00AF272A" w:rsidP="00AF272A">
      <w:pPr>
        <w:spacing w:after="0" w:line="240" w:lineRule="auto"/>
        <w:jc w:val="both"/>
        <w:rPr>
          <w:color w:val="000000"/>
        </w:rPr>
      </w:pPr>
      <w:r>
        <w:rPr>
          <w:rFonts w:ascii="Arial" w:hAnsi="Arial" w:cs="Arial"/>
          <w:color w:val="000000"/>
        </w:rPr>
        <w:t>L’ISEN de Caen propose des formations niveau master dans 4 domaines répondant aux attentes des industriels interrogés lors de l’étude de faisabilité du projet d’implantation de l’école : </w:t>
      </w:r>
    </w:p>
    <w:p w14:paraId="1C2FB014" w14:textId="77777777" w:rsidR="00AF272A" w:rsidRDefault="00AF272A" w:rsidP="00AF272A">
      <w:pPr>
        <w:numPr>
          <w:ilvl w:val="0"/>
          <w:numId w:val="10"/>
        </w:numPr>
        <w:spacing w:after="0" w:line="240" w:lineRule="auto"/>
        <w:jc w:val="both"/>
        <w:rPr>
          <w:rFonts w:eastAsia="Times New Roman"/>
          <w:color w:val="000000"/>
        </w:rPr>
      </w:pPr>
      <w:r>
        <w:rPr>
          <w:rFonts w:ascii="Arial" w:eastAsia="Times New Roman" w:hAnsi="Arial" w:cs="Arial"/>
          <w:color w:val="000000"/>
        </w:rPr>
        <w:t>Technologies médicales et de santé ;</w:t>
      </w:r>
    </w:p>
    <w:p w14:paraId="6C82A596" w14:textId="77777777" w:rsidR="00AF272A" w:rsidRDefault="00AF272A" w:rsidP="00AF272A">
      <w:pPr>
        <w:numPr>
          <w:ilvl w:val="0"/>
          <w:numId w:val="10"/>
        </w:numPr>
        <w:spacing w:after="0" w:line="240" w:lineRule="auto"/>
        <w:jc w:val="both"/>
        <w:rPr>
          <w:rFonts w:eastAsia="Times New Roman"/>
          <w:color w:val="000000"/>
        </w:rPr>
      </w:pPr>
      <w:r>
        <w:rPr>
          <w:rFonts w:ascii="Arial" w:eastAsia="Times New Roman" w:hAnsi="Arial" w:cs="Arial"/>
          <w:color w:val="000000"/>
        </w:rPr>
        <w:t>Réseaux, objets connectés et cybersécurité ; </w:t>
      </w:r>
    </w:p>
    <w:p w14:paraId="6B175FC7" w14:textId="77777777" w:rsidR="00AF272A" w:rsidRDefault="00AF272A" w:rsidP="00AF272A">
      <w:pPr>
        <w:numPr>
          <w:ilvl w:val="0"/>
          <w:numId w:val="10"/>
        </w:numPr>
        <w:spacing w:after="0" w:line="240" w:lineRule="auto"/>
        <w:jc w:val="both"/>
        <w:rPr>
          <w:rFonts w:eastAsia="Times New Roman"/>
          <w:color w:val="000000"/>
        </w:rPr>
      </w:pPr>
      <w:r>
        <w:rPr>
          <w:rFonts w:ascii="Arial" w:eastAsia="Times New Roman" w:hAnsi="Arial" w:cs="Arial"/>
          <w:color w:val="000000"/>
        </w:rPr>
        <w:t>Energie et environnement ;</w:t>
      </w:r>
    </w:p>
    <w:p w14:paraId="7AC251E5" w14:textId="77777777" w:rsidR="00AF272A" w:rsidRDefault="00AF272A" w:rsidP="00AF272A">
      <w:pPr>
        <w:numPr>
          <w:ilvl w:val="0"/>
          <w:numId w:val="10"/>
        </w:numPr>
        <w:spacing w:after="0" w:line="240" w:lineRule="auto"/>
        <w:jc w:val="both"/>
        <w:rPr>
          <w:rFonts w:eastAsia="Times New Roman"/>
          <w:color w:val="000000"/>
        </w:rPr>
      </w:pPr>
      <w:r>
        <w:rPr>
          <w:rFonts w:ascii="Arial" w:eastAsia="Times New Roman" w:hAnsi="Arial" w:cs="Arial"/>
          <w:color w:val="000000"/>
        </w:rPr>
        <w:t>Ingénieur de projets et d’affaires.</w:t>
      </w:r>
    </w:p>
    <w:p w14:paraId="0BCCC118" w14:textId="77777777" w:rsidR="00AF272A" w:rsidRDefault="00AF272A" w:rsidP="00AF272A">
      <w:pPr>
        <w:spacing w:after="0" w:line="240" w:lineRule="auto"/>
        <w:jc w:val="both"/>
        <w:rPr>
          <w:color w:val="000000"/>
        </w:rPr>
      </w:pPr>
      <w:r>
        <w:rPr>
          <w:color w:val="000000"/>
        </w:rPr>
        <w:t> </w:t>
      </w:r>
    </w:p>
    <w:p w14:paraId="491875C8" w14:textId="77777777" w:rsidR="00AF272A" w:rsidRDefault="00AF272A" w:rsidP="00AF272A">
      <w:pPr>
        <w:spacing w:after="0" w:line="240" w:lineRule="auto"/>
        <w:jc w:val="both"/>
        <w:rPr>
          <w:color w:val="000000"/>
        </w:rPr>
      </w:pPr>
      <w:r>
        <w:rPr>
          <w:rFonts w:ascii="Arial" w:hAnsi="Arial" w:cs="Arial"/>
          <w:color w:val="000000"/>
        </w:rPr>
        <w:t>Dans l’attente de nouveaux locaux, 60 étudiants de première année de master sont actuellement accueillis au lycée Sainte-Marie, et 36 étudiants en deuxième année au MOHO</w:t>
      </w:r>
    </w:p>
    <w:p w14:paraId="4A6B5F1C" w14:textId="77777777" w:rsidR="00AF272A" w:rsidRDefault="00AF272A" w:rsidP="00AF272A">
      <w:pPr>
        <w:spacing w:after="0" w:line="240" w:lineRule="auto"/>
        <w:jc w:val="both"/>
        <w:rPr>
          <w:color w:val="000000"/>
        </w:rPr>
      </w:pPr>
      <w:r>
        <w:rPr>
          <w:rFonts w:ascii="Arial" w:hAnsi="Arial" w:cs="Arial"/>
          <w:color w:val="000000"/>
        </w:rPr>
        <w:t> </w:t>
      </w:r>
    </w:p>
    <w:p w14:paraId="142C8CC4" w14:textId="4CD9327A" w:rsidR="00AF272A" w:rsidRDefault="00AF272A" w:rsidP="00AF272A">
      <w:pPr>
        <w:spacing w:after="0" w:line="240" w:lineRule="auto"/>
        <w:jc w:val="both"/>
        <w:rPr>
          <w:color w:val="000000"/>
        </w:rPr>
      </w:pPr>
      <w:r>
        <w:rPr>
          <w:rFonts w:ascii="Arial" w:hAnsi="Arial" w:cs="Arial"/>
          <w:color w:val="000000"/>
        </w:rPr>
        <w:t xml:space="preserve">Une implantation définitive de l’école est prévue en septembre 2024, dans des locaux neufs, situés sur la Presqu’Ile de Caen. Le site retenu pour la construction du nouveau campus est actuellement </w:t>
      </w:r>
      <w:r w:rsidRPr="00AF272A">
        <w:rPr>
          <w:rFonts w:ascii="Arial" w:hAnsi="Arial" w:cs="Arial"/>
          <w:color w:val="000000"/>
        </w:rPr>
        <w:t>une parcelle propriété de la Ville de Caen</w:t>
      </w:r>
      <w:r>
        <w:rPr>
          <w:rFonts w:ascii="Arial" w:hAnsi="Arial" w:cs="Arial"/>
          <w:color w:val="000000"/>
        </w:rPr>
        <w:t xml:space="preserve">, située à proximité immédiate du restaurant « Au Quai des Brumes » et de la meunerie </w:t>
      </w:r>
      <w:proofErr w:type="spellStart"/>
      <w:r>
        <w:rPr>
          <w:rFonts w:ascii="Arial" w:hAnsi="Arial" w:cs="Arial"/>
          <w:color w:val="000000"/>
        </w:rPr>
        <w:t>Axiane</w:t>
      </w:r>
      <w:proofErr w:type="spellEnd"/>
      <w:r>
        <w:rPr>
          <w:rFonts w:ascii="Arial" w:hAnsi="Arial" w:cs="Arial"/>
          <w:color w:val="000000"/>
        </w:rPr>
        <w:t>.</w:t>
      </w:r>
    </w:p>
    <w:p w14:paraId="0C20FBA5" w14:textId="77777777" w:rsidR="00AF272A" w:rsidRDefault="00AF272A" w:rsidP="00AF272A">
      <w:pPr>
        <w:spacing w:after="0" w:line="240" w:lineRule="auto"/>
        <w:jc w:val="both"/>
        <w:rPr>
          <w:color w:val="000000"/>
        </w:rPr>
      </w:pPr>
      <w:r>
        <w:rPr>
          <w:color w:val="000000"/>
        </w:rPr>
        <w:t> </w:t>
      </w:r>
    </w:p>
    <w:p w14:paraId="6862A482" w14:textId="57F1E148" w:rsidR="00AF272A" w:rsidRDefault="00AF272A" w:rsidP="00AF272A">
      <w:pPr>
        <w:spacing w:after="0" w:line="240" w:lineRule="auto"/>
        <w:jc w:val="center"/>
        <w:rPr>
          <w:color w:val="000000"/>
        </w:rPr>
      </w:pPr>
      <w:r>
        <w:rPr>
          <w:noProof/>
          <w:color w:val="000000"/>
        </w:rPr>
        <w:drawing>
          <wp:inline distT="0" distB="0" distL="0" distR="0" wp14:anchorId="4BE0DA19" wp14:editId="6142BA4C">
            <wp:extent cx="5753100" cy="3914775"/>
            <wp:effectExtent l="0" t="0" r="0" b="9525"/>
            <wp:docPr id="8" name="Image 8" descr="cid:image005.png@01D874CB.EF6D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874CB.EF6D24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53100" cy="3914775"/>
                    </a:xfrm>
                    <a:prstGeom prst="rect">
                      <a:avLst/>
                    </a:prstGeom>
                    <a:noFill/>
                    <a:ln>
                      <a:noFill/>
                    </a:ln>
                  </pic:spPr>
                </pic:pic>
              </a:graphicData>
            </a:graphic>
          </wp:inline>
        </w:drawing>
      </w:r>
    </w:p>
    <w:p w14:paraId="2B4DF894" w14:textId="77777777" w:rsidR="00AF272A" w:rsidRDefault="00AF272A" w:rsidP="00AF272A">
      <w:pPr>
        <w:spacing w:after="0" w:line="240" w:lineRule="auto"/>
        <w:jc w:val="both"/>
        <w:rPr>
          <w:color w:val="000000"/>
        </w:rPr>
      </w:pPr>
      <w:r>
        <w:rPr>
          <w:rFonts w:ascii="Arial" w:hAnsi="Arial" w:cs="Arial"/>
          <w:color w:val="000000"/>
        </w:rPr>
        <w:t> </w:t>
      </w:r>
    </w:p>
    <w:p w14:paraId="69460813" w14:textId="77777777" w:rsidR="00AF272A" w:rsidRDefault="00AF272A" w:rsidP="00AF272A">
      <w:pPr>
        <w:spacing w:after="0" w:line="240" w:lineRule="auto"/>
        <w:jc w:val="both"/>
        <w:rPr>
          <w:color w:val="000000"/>
        </w:rPr>
      </w:pPr>
      <w:r>
        <w:rPr>
          <w:rFonts w:ascii="Arial" w:hAnsi="Arial" w:cs="Arial"/>
          <w:color w:val="000000"/>
        </w:rPr>
        <w:t xml:space="preserve">D’une surface de 6 7 53 m2, le futur campus regroupera, à terme, 2 amphithéâtres, 22 salles de classe, 7 salles de TP, 10 salles dédiées à la recherche, une bibliothèque, une cafétéria, des locaux étudiants, des bureaux administratifs et des locaux du personnel. 3 logements </w:t>
      </w:r>
      <w:r>
        <w:rPr>
          <w:rFonts w:ascii="Arial" w:hAnsi="Arial" w:cs="Arial"/>
          <w:color w:val="000000"/>
        </w:rPr>
        <w:lastRenderedPageBreak/>
        <w:t>étudiants et 1 logement gardien compléteront la construction. Enfin, il est prévu la possibilité de stationnement de 100 voitures, 20 deux-roues et 100 places de vélos.</w:t>
      </w:r>
    </w:p>
    <w:p w14:paraId="3EB0B797" w14:textId="77777777" w:rsidR="00AF272A" w:rsidRDefault="00AF272A" w:rsidP="00AF272A">
      <w:pPr>
        <w:spacing w:after="0" w:line="240" w:lineRule="auto"/>
        <w:jc w:val="both"/>
        <w:rPr>
          <w:color w:val="000000"/>
        </w:rPr>
      </w:pPr>
      <w:r>
        <w:rPr>
          <w:rFonts w:ascii="Arial" w:hAnsi="Arial" w:cs="Arial"/>
          <w:color w:val="000000"/>
        </w:rPr>
        <w:t> </w:t>
      </w:r>
    </w:p>
    <w:p w14:paraId="1C7FEAE8" w14:textId="77777777" w:rsidR="00AF272A" w:rsidRDefault="00AF272A" w:rsidP="00AF272A">
      <w:pPr>
        <w:spacing w:after="0" w:line="240" w:lineRule="auto"/>
        <w:jc w:val="both"/>
        <w:rPr>
          <w:color w:val="000000"/>
        </w:rPr>
      </w:pPr>
      <w:r>
        <w:rPr>
          <w:rFonts w:ascii="Arial" w:hAnsi="Arial" w:cs="Arial"/>
          <w:color w:val="000000"/>
        </w:rPr>
        <w:t xml:space="preserve">Le projet est financé par la Région à hauteur de 22,8 millions d’euros. La maîtrise d’œuvre a été confiée au cabinet </w:t>
      </w:r>
      <w:proofErr w:type="spellStart"/>
      <w:r>
        <w:rPr>
          <w:rFonts w:ascii="Arial" w:hAnsi="Arial" w:cs="Arial"/>
          <w:color w:val="000000"/>
        </w:rPr>
        <w:t>Epicuria</w:t>
      </w:r>
      <w:proofErr w:type="spellEnd"/>
      <w:r>
        <w:rPr>
          <w:rFonts w:ascii="Arial" w:hAnsi="Arial" w:cs="Arial"/>
          <w:color w:val="000000"/>
        </w:rPr>
        <w:t xml:space="preserve"> Architectes. Le démarrage du chantier est prévu pour le 3</w:t>
      </w:r>
      <w:r>
        <w:rPr>
          <w:rFonts w:ascii="Arial" w:hAnsi="Arial" w:cs="Arial"/>
          <w:color w:val="000000"/>
          <w:vertAlign w:val="superscript"/>
        </w:rPr>
        <w:t>ème</w:t>
      </w:r>
      <w:r>
        <w:rPr>
          <w:rFonts w:ascii="Arial" w:hAnsi="Arial" w:cs="Arial"/>
          <w:color w:val="000000"/>
        </w:rPr>
        <w:t> trimestre 2023 pour une livraison à la rentrée scolaire 2024. </w:t>
      </w:r>
    </w:p>
    <w:p w14:paraId="726391F5" w14:textId="77777777" w:rsidR="00AF272A" w:rsidRDefault="00AF272A" w:rsidP="00AF272A">
      <w:pPr>
        <w:spacing w:after="0" w:line="240" w:lineRule="auto"/>
        <w:jc w:val="both"/>
        <w:rPr>
          <w:color w:val="000000"/>
        </w:rPr>
      </w:pPr>
      <w:r>
        <w:rPr>
          <w:rFonts w:ascii="Arial" w:hAnsi="Arial" w:cs="Arial"/>
          <w:color w:val="000000"/>
        </w:rPr>
        <w:t> </w:t>
      </w:r>
    </w:p>
    <w:p w14:paraId="70E34F60" w14:textId="154EBD35" w:rsidR="00AF272A" w:rsidRDefault="00AF272A" w:rsidP="00AF272A">
      <w:pPr>
        <w:spacing w:after="0" w:line="240" w:lineRule="auto"/>
        <w:rPr>
          <w:color w:val="000000"/>
        </w:rPr>
      </w:pPr>
      <w:bookmarkStart w:id="1" w:name="_GoBack"/>
      <w:r>
        <w:rPr>
          <w:rFonts w:ascii="Arial" w:hAnsi="Arial" w:cs="Arial"/>
          <w:noProof/>
          <w:color w:val="000000"/>
        </w:rPr>
        <w:drawing>
          <wp:inline distT="0" distB="0" distL="0" distR="0" wp14:anchorId="0C1BC90D" wp14:editId="108339D8">
            <wp:extent cx="5753100" cy="2781300"/>
            <wp:effectExtent l="0" t="0" r="0" b="0"/>
            <wp:docPr id="6" name="Image 6" descr="Une image contenant ciel, extérieur, arbre, rou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ciel, extérieur, arbre, route&#10;&#10;Description générée automatiquem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53100" cy="2781300"/>
                    </a:xfrm>
                    <a:prstGeom prst="rect">
                      <a:avLst/>
                    </a:prstGeom>
                    <a:noFill/>
                    <a:ln>
                      <a:noFill/>
                    </a:ln>
                  </pic:spPr>
                </pic:pic>
              </a:graphicData>
            </a:graphic>
          </wp:inline>
        </w:drawing>
      </w:r>
      <w:bookmarkEnd w:id="1"/>
    </w:p>
    <w:p w14:paraId="5B68FAF4" w14:textId="40E52A00" w:rsidR="00AF272A" w:rsidRDefault="00AF272A" w:rsidP="00AF272A">
      <w:pPr>
        <w:spacing w:after="0" w:line="240" w:lineRule="auto"/>
        <w:rPr>
          <w:color w:val="000000"/>
        </w:rPr>
      </w:pPr>
    </w:p>
    <w:p w14:paraId="65703DD4" w14:textId="77777777" w:rsidR="00AF272A" w:rsidRDefault="00AF272A" w:rsidP="00AF272A">
      <w:pPr>
        <w:spacing w:after="0" w:line="240" w:lineRule="auto"/>
        <w:jc w:val="both"/>
        <w:rPr>
          <w:color w:val="000000"/>
        </w:rPr>
      </w:pPr>
      <w:r>
        <w:rPr>
          <w:rFonts w:ascii="Arial" w:hAnsi="Arial" w:cs="Arial"/>
          <w:color w:val="000000"/>
        </w:rPr>
        <w:t> </w:t>
      </w:r>
    </w:p>
    <w:p w14:paraId="1E00CA08" w14:textId="77777777" w:rsidR="00AF272A" w:rsidRDefault="00AF272A" w:rsidP="00AF272A">
      <w:pPr>
        <w:spacing w:after="0" w:line="240" w:lineRule="auto"/>
        <w:jc w:val="both"/>
        <w:rPr>
          <w:color w:val="000000"/>
        </w:rPr>
      </w:pPr>
      <w:r>
        <w:rPr>
          <w:rFonts w:ascii="Arial" w:hAnsi="Arial" w:cs="Arial"/>
          <w:color w:val="000000"/>
        </w:rPr>
        <w:t>Contact presse : </w:t>
      </w:r>
    </w:p>
    <w:p w14:paraId="1F534A7B" w14:textId="77777777" w:rsidR="00AF272A" w:rsidRDefault="00AF272A" w:rsidP="00AF272A">
      <w:pPr>
        <w:spacing w:after="0" w:line="240" w:lineRule="auto"/>
        <w:jc w:val="both"/>
        <w:rPr>
          <w:color w:val="000000"/>
        </w:rPr>
      </w:pPr>
      <w:r>
        <w:rPr>
          <w:rFonts w:ascii="Arial" w:hAnsi="Arial" w:cs="Arial"/>
          <w:color w:val="000000"/>
        </w:rPr>
        <w:t>Région Normandie :</w:t>
      </w:r>
      <w:r>
        <w:rPr>
          <w:color w:val="000000"/>
        </w:rPr>
        <w:t> </w:t>
      </w:r>
      <w:r>
        <w:rPr>
          <w:rFonts w:ascii="Arial" w:hAnsi="Arial" w:cs="Arial"/>
          <w:color w:val="000000"/>
        </w:rPr>
        <w:t>Charlotte Chanteloup – tel : 02 31 06 98 96 – 06 42 08 11 68 </w:t>
      </w:r>
      <w:hyperlink r:id="rId16" w:tooltip="mailto:charlotte.chanteloup@normandie.fr" w:history="1">
        <w:r>
          <w:rPr>
            <w:rStyle w:val="Lienhypertexte"/>
            <w:rFonts w:ascii="Arial" w:hAnsi="Arial" w:cs="Arial"/>
            <w:color w:val="0086F0"/>
          </w:rPr>
          <w:t>charlotte.chanteloup@normandie.fr</w:t>
        </w:r>
      </w:hyperlink>
    </w:p>
    <w:p w14:paraId="7AF53678" w14:textId="77777777" w:rsidR="007432C4" w:rsidRPr="007432C4" w:rsidRDefault="007432C4" w:rsidP="007432C4">
      <w:pPr>
        <w:rPr>
          <w:rFonts w:ascii="Arial" w:hAnsi="Arial" w:cs="Arial"/>
        </w:rPr>
      </w:pPr>
    </w:p>
    <w:sectPr w:rsidR="007432C4" w:rsidRPr="00743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7B3"/>
    <w:multiLevelType w:val="hybridMultilevel"/>
    <w:tmpl w:val="226291A2"/>
    <w:lvl w:ilvl="0" w:tplc="FFFFFFFF">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12791C"/>
    <w:multiLevelType w:val="hybridMultilevel"/>
    <w:tmpl w:val="C55AC3FE"/>
    <w:lvl w:ilvl="0" w:tplc="FE3870C6">
      <w:start w:val="9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4162DC"/>
    <w:multiLevelType w:val="hybridMultilevel"/>
    <w:tmpl w:val="12D6E8E6"/>
    <w:lvl w:ilvl="0" w:tplc="10980CC4">
      <w:start w:val="20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4E465A"/>
    <w:multiLevelType w:val="multilevel"/>
    <w:tmpl w:val="5BB83E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C1392"/>
    <w:multiLevelType w:val="hybridMultilevel"/>
    <w:tmpl w:val="0F381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2137DB"/>
    <w:multiLevelType w:val="hybridMultilevel"/>
    <w:tmpl w:val="0A34DE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A432D5"/>
    <w:multiLevelType w:val="hybridMultilevel"/>
    <w:tmpl w:val="74046244"/>
    <w:lvl w:ilvl="0" w:tplc="83D04ACA">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BC4B87"/>
    <w:multiLevelType w:val="hybridMultilevel"/>
    <w:tmpl w:val="6B064668"/>
    <w:lvl w:ilvl="0" w:tplc="D12655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1D1FBE"/>
    <w:multiLevelType w:val="hybridMultilevel"/>
    <w:tmpl w:val="FE8A79E0"/>
    <w:lvl w:ilvl="0" w:tplc="913C0C94">
      <w:start w:val="1"/>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6"/>
  </w:num>
  <w:num w:numId="5">
    <w:abstractNumId w:val="7"/>
  </w:num>
  <w:num w:numId="6">
    <w:abstractNumId w:val="5"/>
  </w:num>
  <w:num w:numId="7">
    <w:abstractNumId w:val="8"/>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A2"/>
    <w:rsid w:val="00193753"/>
    <w:rsid w:val="00225CF7"/>
    <w:rsid w:val="00241C57"/>
    <w:rsid w:val="00522644"/>
    <w:rsid w:val="00527995"/>
    <w:rsid w:val="005D34FC"/>
    <w:rsid w:val="006F37FB"/>
    <w:rsid w:val="007432C4"/>
    <w:rsid w:val="007A11A2"/>
    <w:rsid w:val="007E3309"/>
    <w:rsid w:val="00981A08"/>
    <w:rsid w:val="00A025F7"/>
    <w:rsid w:val="00AC2CAC"/>
    <w:rsid w:val="00AE0308"/>
    <w:rsid w:val="00AF272A"/>
    <w:rsid w:val="00C653EF"/>
    <w:rsid w:val="00DE4BEF"/>
    <w:rsid w:val="00E64805"/>
    <w:rsid w:val="00E6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4092"/>
  <w15:chartTrackingRefBased/>
  <w15:docId w15:val="{51662B9D-B000-4E76-9E18-9C111C11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1"/>
    <w:qFormat/>
    <w:rsid w:val="007432C4"/>
    <w:pPr>
      <w:autoSpaceDE w:val="0"/>
      <w:autoSpaceDN w:val="0"/>
      <w:spacing w:before="52" w:after="0" w:line="240" w:lineRule="auto"/>
      <w:ind w:left="316" w:right="111"/>
      <w:outlineLvl w:val="0"/>
    </w:pPr>
    <w:rPr>
      <w:rFonts w:ascii="Calibri" w:hAnsi="Calibri" w:cs="Calibri"/>
      <w:b/>
      <w:bCs/>
      <w:kern w:val="36"/>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7432C4"/>
    <w:rPr>
      <w:rFonts w:ascii="Calibri" w:hAnsi="Calibri" w:cs="Calibri"/>
      <w:b/>
      <w:bCs/>
      <w:kern w:val="36"/>
      <w:sz w:val="24"/>
      <w:szCs w:val="24"/>
      <w:lang w:eastAsia="fr-FR"/>
    </w:rPr>
  </w:style>
  <w:style w:type="character" w:styleId="Lienhypertexte">
    <w:name w:val="Hyperlink"/>
    <w:basedOn w:val="Policepardfaut"/>
    <w:uiPriority w:val="99"/>
    <w:semiHidden/>
    <w:unhideWhenUsed/>
    <w:rsid w:val="007432C4"/>
    <w:rPr>
      <w:color w:val="0563C1"/>
      <w:u w:val="single"/>
    </w:rPr>
  </w:style>
  <w:style w:type="paragraph" w:customStyle="1" w:styleId="xmsonormal">
    <w:name w:val="x_msonormal"/>
    <w:basedOn w:val="Normal"/>
    <w:rsid w:val="007432C4"/>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link w:val="ParagraphedelisteCar"/>
    <w:uiPriority w:val="34"/>
    <w:qFormat/>
    <w:rsid w:val="007432C4"/>
    <w:pPr>
      <w:spacing w:after="200" w:line="276" w:lineRule="auto"/>
      <w:ind w:left="720"/>
      <w:contextualSpacing/>
    </w:pPr>
    <w:rPr>
      <w:rFonts w:ascii="Calibri" w:eastAsia="Calibri" w:hAnsi="Calibri" w:cs="Times New Roman"/>
    </w:rPr>
  </w:style>
  <w:style w:type="character" w:customStyle="1" w:styleId="ParagraphedelisteCar">
    <w:name w:val="Paragraphe de liste Car"/>
    <w:link w:val="Paragraphedeliste"/>
    <w:uiPriority w:val="34"/>
    <w:locked/>
    <w:rsid w:val="007432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54738">
      <w:bodyDiv w:val="1"/>
      <w:marLeft w:val="0"/>
      <w:marRight w:val="0"/>
      <w:marTop w:val="0"/>
      <w:marBottom w:val="0"/>
      <w:divBdr>
        <w:top w:val="none" w:sz="0" w:space="0" w:color="auto"/>
        <w:left w:val="none" w:sz="0" w:space="0" w:color="auto"/>
        <w:bottom w:val="none" w:sz="0" w:space="0" w:color="auto"/>
        <w:right w:val="none" w:sz="0" w:space="0" w:color="auto"/>
      </w:divBdr>
    </w:div>
    <w:div w:id="488860840">
      <w:bodyDiv w:val="1"/>
      <w:marLeft w:val="0"/>
      <w:marRight w:val="0"/>
      <w:marTop w:val="0"/>
      <w:marBottom w:val="0"/>
      <w:divBdr>
        <w:top w:val="none" w:sz="0" w:space="0" w:color="auto"/>
        <w:left w:val="none" w:sz="0" w:space="0" w:color="auto"/>
        <w:bottom w:val="none" w:sz="0" w:space="0" w:color="auto"/>
        <w:right w:val="none" w:sz="0" w:space="0" w:color="auto"/>
      </w:divBdr>
    </w:div>
    <w:div w:id="19943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5.png@01D874CB.EF6D24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02.png@01D87059.416A10A0"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arlotte.chanteloup@normandie.f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4.png@01D87059.416A10A0" TargetMode="External"/><Relationship Id="rId5" Type="http://schemas.openxmlformats.org/officeDocument/2006/relationships/image" Target="media/image1.png"/><Relationship Id="rId15" Type="http://schemas.openxmlformats.org/officeDocument/2006/relationships/image" Target="cid:image006.png@01D874CB.EF6D240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image003.png@01D87059.416A10A0" TargetMode="External"/><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752</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11</cp:revision>
  <dcterms:created xsi:type="dcterms:W3CDTF">2022-05-30T12:42:00Z</dcterms:created>
  <dcterms:modified xsi:type="dcterms:W3CDTF">2022-05-31T16:22:00Z</dcterms:modified>
</cp:coreProperties>
</file>