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69EC8" w14:textId="10A08062" w:rsidR="00A2420D" w:rsidRPr="00A2420D" w:rsidRDefault="00A2420D" w:rsidP="00A2420D">
      <w:pPr>
        <w:pStyle w:val="Default"/>
        <w:ind w:left="-1134"/>
        <w:jc w:val="center"/>
        <w:rPr>
          <w:rFonts w:ascii="Arial" w:hAnsi="Arial" w:cs="Arial"/>
          <w:sz w:val="22"/>
          <w:szCs w:val="22"/>
        </w:rPr>
      </w:pPr>
      <w:bookmarkStart w:id="0" w:name="_Hlk100071586"/>
      <w:bookmarkStart w:id="1" w:name="_Hlk100077400"/>
      <w:r>
        <w:rPr>
          <w:rFonts w:ascii="Arial" w:hAnsi="Arial" w:cs="Arial"/>
          <w:noProof/>
          <w:sz w:val="22"/>
          <w:szCs w:val="22"/>
          <w:lang w:eastAsia="fr-FR"/>
        </w:rPr>
        <w:drawing>
          <wp:inline distT="0" distB="0" distL="0" distR="0" wp14:anchorId="21B35958" wp14:editId="787737B1">
            <wp:extent cx="7175634" cy="67627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4"/>
        <w:gridCol w:w="3216"/>
        <w:gridCol w:w="2912"/>
      </w:tblGrid>
      <w:tr w:rsidR="00A2420D" w14:paraId="61C8DD99" w14:textId="77777777" w:rsidTr="002428B7">
        <w:tc>
          <w:tcPr>
            <w:tcW w:w="3020" w:type="dxa"/>
          </w:tcPr>
          <w:p w14:paraId="52FF2507" w14:textId="77777777" w:rsidR="00A2420D" w:rsidRDefault="00A2420D" w:rsidP="002428B7">
            <w:r w:rsidRPr="008E67FB">
              <w:rPr>
                <w:rFonts w:ascii="Calibri Light" w:hAnsi="Calibri Light" w:cs="Calibri Light"/>
                <w:b/>
                <w:bCs/>
                <w:noProof/>
                <w:lang w:eastAsia="fr-FR"/>
              </w:rPr>
              <w:drawing>
                <wp:inline distT="0" distB="0" distL="0" distR="0" wp14:anchorId="71EA13F1" wp14:editId="3C0BEAD4">
                  <wp:extent cx="1218565" cy="1153575"/>
                  <wp:effectExtent l="0" t="0" r="635" b="8890"/>
                  <wp:docPr id="5" name="Image 5"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0922" cy="1174740"/>
                          </a:xfrm>
                          <a:prstGeom prst="rect">
                            <a:avLst/>
                          </a:prstGeom>
                          <a:noFill/>
                          <a:ln>
                            <a:noFill/>
                          </a:ln>
                        </pic:spPr>
                      </pic:pic>
                    </a:graphicData>
                  </a:graphic>
                </wp:inline>
              </w:drawing>
            </w:r>
          </w:p>
        </w:tc>
        <w:tc>
          <w:tcPr>
            <w:tcW w:w="3021" w:type="dxa"/>
          </w:tcPr>
          <w:p w14:paraId="213C52BD" w14:textId="77777777" w:rsidR="00A2420D" w:rsidRDefault="00A2420D" w:rsidP="002428B7">
            <w:r>
              <w:rPr>
                <w:noProof/>
                <w:sz w:val="2"/>
                <w:szCs w:val="2"/>
                <w:lang w:eastAsia="fr-FR"/>
              </w:rPr>
              <w:drawing>
                <wp:inline distT="0" distB="0" distL="0" distR="0" wp14:anchorId="303C9E9C" wp14:editId="209D871D">
                  <wp:extent cx="1904999" cy="431800"/>
                  <wp:effectExtent l="0" t="0" r="635" b="6350"/>
                  <wp:docPr id="4" name="Image 4" descr="cid:image016.png@01D84503.40BB8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cid:image016.png@01D84503.40BB884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923035" cy="435888"/>
                          </a:xfrm>
                          <a:prstGeom prst="rect">
                            <a:avLst/>
                          </a:prstGeom>
                          <a:noFill/>
                          <a:ln>
                            <a:noFill/>
                          </a:ln>
                        </pic:spPr>
                      </pic:pic>
                    </a:graphicData>
                  </a:graphic>
                </wp:inline>
              </w:drawing>
            </w:r>
          </w:p>
        </w:tc>
        <w:tc>
          <w:tcPr>
            <w:tcW w:w="3021" w:type="dxa"/>
          </w:tcPr>
          <w:p w14:paraId="223EE44B" w14:textId="77777777" w:rsidR="00A2420D" w:rsidRDefault="00A2420D" w:rsidP="002428B7">
            <w:pPr>
              <w:jc w:val="right"/>
            </w:pPr>
            <w:r w:rsidRPr="00BC7BE1">
              <w:rPr>
                <w:noProof/>
              </w:rPr>
              <w:drawing>
                <wp:inline distT="0" distB="0" distL="0" distR="0" wp14:anchorId="56551F1A" wp14:editId="1A9711CC">
                  <wp:extent cx="962025" cy="8858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885825"/>
                          </a:xfrm>
                          <a:prstGeom prst="rect">
                            <a:avLst/>
                          </a:prstGeom>
                          <a:noFill/>
                          <a:ln>
                            <a:noFill/>
                          </a:ln>
                        </pic:spPr>
                      </pic:pic>
                    </a:graphicData>
                  </a:graphic>
                </wp:inline>
              </w:drawing>
            </w:r>
          </w:p>
        </w:tc>
      </w:tr>
    </w:tbl>
    <w:p w14:paraId="6C48CEF5" w14:textId="2D94CD78" w:rsidR="00AF3698" w:rsidRPr="00AF3698" w:rsidRDefault="00AF3698" w:rsidP="00AF3698">
      <w:pPr>
        <w:pStyle w:val="NormalWeb"/>
        <w:rPr>
          <w:rFonts w:ascii="Arial" w:hAnsi="Arial" w:cs="Arial"/>
          <w:sz w:val="20"/>
          <w:szCs w:val="20"/>
        </w:rPr>
      </w:pPr>
      <w:r w:rsidRPr="00AF3698">
        <w:rPr>
          <w:rFonts w:ascii="Arial" w:hAnsi="Arial" w:cs="Arial"/>
          <w:sz w:val="20"/>
          <w:szCs w:val="20"/>
        </w:rPr>
        <w:t>Crédit photo : Hamon / Région Normandie</w:t>
      </w:r>
      <w:bookmarkStart w:id="2" w:name="_GoBack"/>
      <w:bookmarkEnd w:id="2"/>
    </w:p>
    <w:p w14:paraId="4FADA0D0" w14:textId="1D2695AD" w:rsidR="00A2420D" w:rsidRPr="00A2420D" w:rsidRDefault="00A2420D" w:rsidP="00A2420D">
      <w:pPr>
        <w:pStyle w:val="NormalWeb"/>
        <w:jc w:val="right"/>
        <w:rPr>
          <w:rFonts w:ascii="Arial" w:hAnsi="Arial" w:cs="Arial"/>
          <w:sz w:val="22"/>
          <w:szCs w:val="22"/>
        </w:rPr>
      </w:pPr>
      <w:r w:rsidRPr="00A2420D">
        <w:rPr>
          <w:rFonts w:ascii="Arial" w:hAnsi="Arial" w:cs="Arial"/>
          <w:sz w:val="22"/>
          <w:szCs w:val="22"/>
        </w:rPr>
        <w:t>Le 7 avril 2022</w:t>
      </w:r>
    </w:p>
    <w:p w14:paraId="5B6600EE" w14:textId="6F19BBB5" w:rsidR="0067483C" w:rsidRPr="00A2420D" w:rsidRDefault="0067483C" w:rsidP="00A2420D">
      <w:pPr>
        <w:pStyle w:val="NormalWeb"/>
        <w:jc w:val="both"/>
        <w:rPr>
          <w:rFonts w:ascii="Arial" w:hAnsi="Arial" w:cs="Arial"/>
          <w:b/>
          <w:sz w:val="28"/>
          <w:szCs w:val="28"/>
        </w:rPr>
      </w:pPr>
      <w:r w:rsidRPr="00A2420D">
        <w:rPr>
          <w:rFonts w:ascii="Arial" w:hAnsi="Arial" w:cs="Arial"/>
          <w:b/>
          <w:sz w:val="28"/>
          <w:szCs w:val="28"/>
        </w:rPr>
        <w:t xml:space="preserve">Les professionnels de l’hôtellerie-restauration s’engagent avec la Région pour promouvoir leurs métiers en Normandie </w:t>
      </w:r>
    </w:p>
    <w:p w14:paraId="733E8067" w14:textId="4E708BBA" w:rsidR="0067483C" w:rsidRPr="00A2420D" w:rsidRDefault="0067483C" w:rsidP="00A2420D">
      <w:pPr>
        <w:pStyle w:val="NormalWeb"/>
        <w:jc w:val="both"/>
        <w:rPr>
          <w:rFonts w:ascii="Arial" w:hAnsi="Arial" w:cs="Arial"/>
          <w:sz w:val="22"/>
          <w:szCs w:val="22"/>
        </w:rPr>
      </w:pPr>
      <w:r w:rsidRPr="00A2420D">
        <w:rPr>
          <w:rFonts w:ascii="Arial" w:hAnsi="Arial" w:cs="Arial"/>
          <w:sz w:val="22"/>
          <w:szCs w:val="22"/>
        </w:rPr>
        <w:t>La restauration et l’hôtellerie connaissent de vraies difficultés pour attirer de nouveaux jeunes et conserver leurs effectifs. Face à ce défi majeur, Hervé Morin, Président de la Région Normandie, Gilles Treuil, Président de la Chambre de Commerce et d’Industrie Normandie, Philippe Lefevre, Président de L’UMIH de Normandie, ont présenté, jeudi</w:t>
      </w:r>
      <w:r w:rsidR="00DD6191">
        <w:rPr>
          <w:rFonts w:ascii="Arial" w:hAnsi="Arial" w:cs="Arial"/>
          <w:sz w:val="22"/>
          <w:szCs w:val="22"/>
        </w:rPr>
        <w:t>,</w:t>
      </w:r>
      <w:r w:rsidRPr="00A2420D">
        <w:rPr>
          <w:rFonts w:ascii="Arial" w:hAnsi="Arial" w:cs="Arial"/>
          <w:sz w:val="22"/>
          <w:szCs w:val="22"/>
        </w:rPr>
        <w:t xml:space="preserve"> </w:t>
      </w:r>
      <w:r w:rsidR="00A2420D">
        <w:rPr>
          <w:rFonts w:ascii="Arial" w:hAnsi="Arial" w:cs="Arial"/>
          <w:sz w:val="22"/>
          <w:szCs w:val="22"/>
        </w:rPr>
        <w:t xml:space="preserve">à l’Abbaye aux Dames, </w:t>
      </w:r>
      <w:r w:rsidRPr="00A2420D">
        <w:rPr>
          <w:rFonts w:ascii="Arial" w:hAnsi="Arial" w:cs="Arial"/>
          <w:sz w:val="22"/>
          <w:szCs w:val="22"/>
        </w:rPr>
        <w:t xml:space="preserve">à Caen, en présence de chefs étoilés normands, des actions ciblées et précises pour assurer la promotion des métiers de la restauration et de l’hôtellerie. </w:t>
      </w:r>
    </w:p>
    <w:p w14:paraId="3FD0D65F" w14:textId="17C94A42" w:rsidR="0067483C" w:rsidRDefault="0067483C" w:rsidP="00A2420D">
      <w:pPr>
        <w:pStyle w:val="NormalWeb"/>
        <w:jc w:val="both"/>
        <w:rPr>
          <w:rFonts w:ascii="Arial" w:hAnsi="Arial" w:cs="Arial"/>
          <w:sz w:val="22"/>
          <w:szCs w:val="22"/>
        </w:rPr>
      </w:pPr>
      <w:r w:rsidRPr="00A2420D">
        <w:rPr>
          <w:rFonts w:ascii="Arial" w:hAnsi="Arial" w:cs="Arial"/>
          <w:i/>
          <w:sz w:val="22"/>
          <w:szCs w:val="22"/>
        </w:rPr>
        <w:t xml:space="preserve">« La Normandie est une des premières régions touristiques de France. Aussi, pour accueillir tous ces touristes venus à la découverte de nos patrimoines, il nous faut des établissements d’hôtellerie et de restauration à la hauteur, alors que ce secteur connaît de très sérieux problèmes de recrutement. </w:t>
      </w:r>
      <w:r w:rsidR="00416633">
        <w:rPr>
          <w:rFonts w:ascii="Arial" w:hAnsi="Arial" w:cs="Arial"/>
          <w:i/>
          <w:sz w:val="22"/>
          <w:szCs w:val="22"/>
        </w:rPr>
        <w:t xml:space="preserve">La Région et </w:t>
      </w:r>
      <w:r w:rsidR="00416633">
        <w:rPr>
          <w:rFonts w:ascii="Arial" w:hAnsi="Arial" w:cs="Arial"/>
          <w:i/>
          <w:iCs/>
          <w:sz w:val="22"/>
          <w:szCs w:val="22"/>
        </w:rPr>
        <w:t>l</w:t>
      </w:r>
      <w:r w:rsidR="002B1243" w:rsidRPr="002B1243">
        <w:rPr>
          <w:rFonts w:ascii="Arial" w:hAnsi="Arial" w:cs="Arial"/>
          <w:i/>
          <w:iCs/>
          <w:sz w:val="22"/>
          <w:szCs w:val="22"/>
        </w:rPr>
        <w:t>’Agence régionale de l’Orientation et des Métiers</w:t>
      </w:r>
      <w:r w:rsidR="002B1243" w:rsidRPr="002B1243">
        <w:rPr>
          <w:i/>
          <w:iCs/>
          <w:sz w:val="22"/>
          <w:szCs w:val="22"/>
        </w:rPr>
        <w:t xml:space="preserve"> </w:t>
      </w:r>
      <w:r w:rsidRPr="002B1243">
        <w:rPr>
          <w:rFonts w:ascii="Arial" w:hAnsi="Arial" w:cs="Arial"/>
          <w:i/>
          <w:sz w:val="22"/>
          <w:szCs w:val="22"/>
        </w:rPr>
        <w:t>se mobilise</w:t>
      </w:r>
      <w:r w:rsidR="00416633">
        <w:rPr>
          <w:rFonts w:ascii="Arial" w:hAnsi="Arial" w:cs="Arial"/>
          <w:i/>
          <w:sz w:val="22"/>
          <w:szCs w:val="22"/>
        </w:rPr>
        <w:t>nt</w:t>
      </w:r>
      <w:r w:rsidRPr="00A2420D">
        <w:rPr>
          <w:rFonts w:ascii="Arial" w:hAnsi="Arial" w:cs="Arial"/>
          <w:i/>
          <w:sz w:val="22"/>
          <w:szCs w:val="22"/>
        </w:rPr>
        <w:t xml:space="preserve"> donc aux côtés des professionnels du secteur afin d'inciter les jeunes et les moins jeunes à découvrir ces beaux métiers et, surtout, à les former</w:t>
      </w:r>
      <w:r w:rsidR="00A2420D" w:rsidRPr="00A2420D">
        <w:rPr>
          <w:rFonts w:ascii="Arial" w:hAnsi="Arial" w:cs="Arial"/>
          <w:i/>
          <w:sz w:val="22"/>
          <w:szCs w:val="22"/>
        </w:rPr>
        <w:t xml:space="preserve"> </w:t>
      </w:r>
      <w:r w:rsidRPr="00A2420D">
        <w:rPr>
          <w:rFonts w:ascii="Arial" w:hAnsi="Arial" w:cs="Arial"/>
          <w:i/>
          <w:sz w:val="22"/>
          <w:szCs w:val="22"/>
        </w:rPr>
        <w:t>»</w:t>
      </w:r>
      <w:r w:rsidRPr="00A2420D">
        <w:rPr>
          <w:rFonts w:ascii="Arial" w:hAnsi="Arial" w:cs="Arial"/>
          <w:sz w:val="22"/>
          <w:szCs w:val="22"/>
        </w:rPr>
        <w:t xml:space="preserve"> déclare Hervé Morin, </w:t>
      </w:r>
      <w:r w:rsidR="00C56B3B">
        <w:rPr>
          <w:rFonts w:ascii="Arial" w:hAnsi="Arial" w:cs="Arial"/>
          <w:sz w:val="22"/>
          <w:szCs w:val="22"/>
        </w:rPr>
        <w:t>P</w:t>
      </w:r>
      <w:r w:rsidRPr="00A2420D">
        <w:rPr>
          <w:rFonts w:ascii="Arial" w:hAnsi="Arial" w:cs="Arial"/>
          <w:sz w:val="22"/>
          <w:szCs w:val="22"/>
        </w:rPr>
        <w:t xml:space="preserve">résident de la </w:t>
      </w:r>
      <w:r w:rsidR="00F73F72">
        <w:rPr>
          <w:rFonts w:ascii="Arial" w:hAnsi="Arial" w:cs="Arial"/>
          <w:sz w:val="22"/>
          <w:szCs w:val="22"/>
        </w:rPr>
        <w:t>R</w:t>
      </w:r>
      <w:r w:rsidRPr="00A2420D">
        <w:rPr>
          <w:rFonts w:ascii="Arial" w:hAnsi="Arial" w:cs="Arial"/>
          <w:sz w:val="22"/>
          <w:szCs w:val="22"/>
        </w:rPr>
        <w:t xml:space="preserve">égion Normandie. </w:t>
      </w:r>
    </w:p>
    <w:p w14:paraId="060276E9" w14:textId="66EA1A59" w:rsidR="00A40D65" w:rsidRPr="00A40D65" w:rsidRDefault="00A40D65" w:rsidP="00A40D65">
      <w:pPr>
        <w:jc w:val="both"/>
      </w:pPr>
      <w:r w:rsidRPr="00A40D65">
        <w:rPr>
          <w:i/>
        </w:rPr>
        <w:t xml:space="preserve">« Je suis fier de l’engagement des restaurateurs normands : 17 chefs étoilés et 183 restaurateurs ouvrent grand les portes de leurs établissements afin que les jeunes normands puissent découvrir les métiers </w:t>
      </w:r>
      <w:r>
        <w:rPr>
          <w:i/>
        </w:rPr>
        <w:t xml:space="preserve">de la </w:t>
      </w:r>
      <w:r w:rsidRPr="00A40D65">
        <w:rPr>
          <w:i/>
        </w:rPr>
        <w:t xml:space="preserve">Cuisine et </w:t>
      </w:r>
      <w:r>
        <w:rPr>
          <w:i/>
        </w:rPr>
        <w:t xml:space="preserve">du </w:t>
      </w:r>
      <w:r w:rsidRPr="00A40D65">
        <w:rPr>
          <w:i/>
        </w:rPr>
        <w:t xml:space="preserve">Service en salle. Leur engagement prouve que la profession évolue. Les restaurateurs et leurs équipes sont prêts à accompagner et former les futurs talents de demain. Les CCI de Normandie apportent une solution pragmatique par la possibilité de réaliser des stages dans les restaurants pendant les vacances scolaires. Ainsi les jeunes normands de 14 ans à 25 ans peuvent passer de 3 à 5 jours dans l’un des restaurants volontaires afin de découvrir les métiers. Les CCI et CMA sont habilitées à établir la convention entre le jeune et le restaurant. Cette phase de découverte peut ensuite déboucher sur la signature d’un contrat d’apprentissage. Les témoignages des Chefs Etoilés, David </w:t>
      </w:r>
      <w:proofErr w:type="spellStart"/>
      <w:r w:rsidRPr="00A40D65">
        <w:rPr>
          <w:i/>
        </w:rPr>
        <w:t>Gallienne</w:t>
      </w:r>
      <w:proofErr w:type="spellEnd"/>
      <w:r w:rsidRPr="00A40D65">
        <w:rPr>
          <w:i/>
        </w:rPr>
        <w:t xml:space="preserve"> et Franck Quinton, et des deux apprentis, Enzo et Hugo, prouvent à quel point ces phases de découverte Métiers sont importantes pour rassurer – conforter le</w:t>
      </w:r>
      <w:r>
        <w:rPr>
          <w:i/>
        </w:rPr>
        <w:t>s</w:t>
      </w:r>
      <w:r w:rsidRPr="00A40D65">
        <w:rPr>
          <w:i/>
        </w:rPr>
        <w:t xml:space="preserve"> jeune</w:t>
      </w:r>
      <w:r>
        <w:rPr>
          <w:i/>
        </w:rPr>
        <w:t>s</w:t>
      </w:r>
      <w:r w:rsidRPr="00A40D65">
        <w:rPr>
          <w:i/>
        </w:rPr>
        <w:t xml:space="preserve"> dans ses choix d’orientation. Les CCI de Normandie et leurs 5 CFA (3IFA à Alençon, ICEP à Caen, IFA Marcel Sauvage à Rouen, CFAIE à Val de Reuil et FIM à Saint Lô) sont aux côtés des restaurateurs de Normandie afin de former les jeunes à l’excellence » </w:t>
      </w:r>
      <w:r w:rsidRPr="00A40D65">
        <w:t xml:space="preserve">déclare Gilles TREUIL, </w:t>
      </w:r>
      <w:r w:rsidRPr="00A2420D">
        <w:t>Président de la Chambre de Commerce et d’Industrie Normandie</w:t>
      </w:r>
      <w:r>
        <w:t>.</w:t>
      </w:r>
    </w:p>
    <w:p w14:paraId="0A0787C7" w14:textId="77777777" w:rsidR="00A2420D" w:rsidRDefault="0067483C" w:rsidP="00A2420D">
      <w:pPr>
        <w:pStyle w:val="NormalWeb"/>
        <w:jc w:val="both"/>
        <w:rPr>
          <w:rFonts w:ascii="Arial" w:hAnsi="Arial" w:cs="Arial"/>
          <w:sz w:val="22"/>
          <w:szCs w:val="22"/>
        </w:rPr>
      </w:pPr>
      <w:r w:rsidRPr="00A2420D">
        <w:rPr>
          <w:rFonts w:ascii="Arial" w:hAnsi="Arial" w:cs="Arial"/>
          <w:sz w:val="22"/>
          <w:szCs w:val="22"/>
        </w:rPr>
        <w:lastRenderedPageBreak/>
        <w:t xml:space="preserve">Pour inciter les jeunes à mieux découvrir les multiples métiers de la restauration et de l’hôtellerie, encore trop méconnus pour nombre d’entre eux, de très nombreux chefs normands se sont portés volontaires pour faire découvrir leur univers. Pour cela, sont notamment proposés des stages de découverte, dans le cadre de parcours d'orientation. </w:t>
      </w:r>
    </w:p>
    <w:p w14:paraId="49BCC42A" w14:textId="5E19420B" w:rsidR="0067483C" w:rsidRPr="00A2420D" w:rsidRDefault="0067483C" w:rsidP="00A2420D">
      <w:pPr>
        <w:pStyle w:val="NormalWeb"/>
        <w:jc w:val="both"/>
        <w:rPr>
          <w:rFonts w:ascii="Arial" w:hAnsi="Arial" w:cs="Arial"/>
          <w:sz w:val="22"/>
          <w:szCs w:val="22"/>
        </w:rPr>
      </w:pPr>
      <w:r w:rsidRPr="00A2420D">
        <w:rPr>
          <w:rFonts w:ascii="Arial" w:hAnsi="Arial" w:cs="Arial"/>
          <w:i/>
          <w:sz w:val="22"/>
          <w:szCs w:val="22"/>
        </w:rPr>
        <w:t>« Les professionnels de l’hôtellerie-restauration s’engagent fortement pour raconter leurs métiers. Au moment où les jeunes choisissent leur orientation, nous serons là pour accueillir tous ceux qui le souhaitent dans nos établissements »</w:t>
      </w:r>
      <w:r w:rsidRPr="00A2420D">
        <w:rPr>
          <w:rFonts w:ascii="Arial" w:hAnsi="Arial" w:cs="Arial"/>
          <w:sz w:val="22"/>
          <w:szCs w:val="22"/>
        </w:rPr>
        <w:t xml:space="preserve"> témoigne l’un des chefs présents au lancement de cette opération-séduction. </w:t>
      </w:r>
    </w:p>
    <w:p w14:paraId="69BE6E4D" w14:textId="77777777" w:rsidR="0067483C" w:rsidRPr="00A2420D" w:rsidRDefault="0067483C" w:rsidP="00A2420D">
      <w:pPr>
        <w:pStyle w:val="NormalWeb"/>
        <w:jc w:val="both"/>
        <w:rPr>
          <w:rFonts w:ascii="Arial" w:hAnsi="Arial" w:cs="Arial"/>
          <w:sz w:val="22"/>
          <w:szCs w:val="22"/>
        </w:rPr>
      </w:pPr>
      <w:r w:rsidRPr="00A2420D">
        <w:rPr>
          <w:rFonts w:ascii="Arial" w:hAnsi="Arial" w:cs="Arial"/>
          <w:sz w:val="22"/>
          <w:szCs w:val="22"/>
        </w:rPr>
        <w:t xml:space="preserve">Plus de deux cents restaurateurs ont répondu favorablement pour accueillir un jeune en découverte-métier dans leur établissement pendant les vacances scolaires. D’autres démarches, comme des visites d'entreprise, des programmes d'immersion avec des professionnels, des actions de job dating sont également organisés </w:t>
      </w:r>
    </w:p>
    <w:p w14:paraId="4B1A89F0" w14:textId="77777777" w:rsidR="00A2420D" w:rsidRDefault="0067483C" w:rsidP="00A2420D">
      <w:pPr>
        <w:pStyle w:val="NormalWeb"/>
        <w:jc w:val="both"/>
        <w:rPr>
          <w:rFonts w:ascii="Arial" w:hAnsi="Arial" w:cs="Arial"/>
          <w:sz w:val="22"/>
          <w:szCs w:val="22"/>
        </w:rPr>
      </w:pPr>
      <w:r w:rsidRPr="00A2420D">
        <w:rPr>
          <w:rFonts w:ascii="Arial" w:hAnsi="Arial" w:cs="Arial"/>
          <w:sz w:val="22"/>
          <w:szCs w:val="22"/>
        </w:rPr>
        <w:t>S’agissant de la formation initiale par voie scolaire, les lycées normands proposent 85 formations, majoritairement en Bac Pro et CAP, dans le domaine de l’hôtellerie</w:t>
      </w:r>
      <w:r w:rsidR="00A2420D">
        <w:rPr>
          <w:rFonts w:ascii="Arial" w:hAnsi="Arial" w:cs="Arial"/>
          <w:sz w:val="22"/>
          <w:szCs w:val="22"/>
        </w:rPr>
        <w:t>-</w:t>
      </w:r>
      <w:r w:rsidRPr="00A2420D">
        <w:rPr>
          <w:rFonts w:ascii="Arial" w:hAnsi="Arial" w:cs="Arial"/>
          <w:sz w:val="22"/>
          <w:szCs w:val="22"/>
        </w:rPr>
        <w:t>restauration réparties sur le territoire dans vingt-sept lycées. Les lycéens ont accès à un panel de onze diplômes du CAP au BTS. Or, sur une capacité de 3 150 places proposées par la Région Normandie, il est constaté 20</w:t>
      </w:r>
      <w:r w:rsidR="00A2420D">
        <w:rPr>
          <w:rFonts w:ascii="Arial" w:hAnsi="Arial" w:cs="Arial"/>
          <w:sz w:val="22"/>
          <w:szCs w:val="22"/>
        </w:rPr>
        <w:t xml:space="preserve"> </w:t>
      </w:r>
      <w:r w:rsidRPr="00A2420D">
        <w:rPr>
          <w:rFonts w:ascii="Arial" w:hAnsi="Arial" w:cs="Arial"/>
          <w:sz w:val="22"/>
          <w:szCs w:val="22"/>
        </w:rPr>
        <w:t xml:space="preserve">% de places vacantes. </w:t>
      </w:r>
    </w:p>
    <w:p w14:paraId="499A6128" w14:textId="776C8284" w:rsidR="0067483C" w:rsidRPr="00A2420D" w:rsidRDefault="0067483C" w:rsidP="00A2420D">
      <w:pPr>
        <w:pStyle w:val="NormalWeb"/>
        <w:jc w:val="both"/>
        <w:rPr>
          <w:rFonts w:ascii="Arial" w:hAnsi="Arial" w:cs="Arial"/>
          <w:sz w:val="22"/>
          <w:szCs w:val="22"/>
        </w:rPr>
      </w:pPr>
      <w:r w:rsidRPr="00A2420D">
        <w:rPr>
          <w:rFonts w:ascii="Arial" w:hAnsi="Arial" w:cs="Arial"/>
          <w:i/>
          <w:sz w:val="22"/>
          <w:szCs w:val="22"/>
        </w:rPr>
        <w:t xml:space="preserve">« La tendance des effectifs est à la baisse ces deux dernières années pour les formations du secteur de l'hôtellerie-restauration sous statut </w:t>
      </w:r>
      <w:r w:rsidRPr="00A40D65">
        <w:rPr>
          <w:rFonts w:ascii="Arial" w:hAnsi="Arial" w:cs="Arial"/>
          <w:i/>
          <w:sz w:val="22"/>
          <w:szCs w:val="22"/>
        </w:rPr>
        <w:t xml:space="preserve">scolaire </w:t>
      </w:r>
      <w:r w:rsidR="00A40D65" w:rsidRPr="00A40D65">
        <w:rPr>
          <w:rFonts w:ascii="Arial" w:hAnsi="Arial" w:cs="Arial"/>
          <w:i/>
          <w:iCs/>
          <w:sz w:val="22"/>
          <w:szCs w:val="22"/>
        </w:rPr>
        <w:t>ou par apprentissage</w:t>
      </w:r>
      <w:r w:rsidR="00A40D65" w:rsidRPr="00A40D65">
        <w:rPr>
          <w:rFonts w:ascii="Arial" w:hAnsi="Arial" w:cs="Arial"/>
          <w:i/>
          <w:iCs/>
        </w:rPr>
        <w:t xml:space="preserve"> </w:t>
      </w:r>
      <w:r w:rsidRPr="00A2420D">
        <w:rPr>
          <w:rFonts w:ascii="Arial" w:hAnsi="Arial" w:cs="Arial"/>
          <w:i/>
          <w:sz w:val="22"/>
          <w:szCs w:val="22"/>
        </w:rPr>
        <w:t>alors que nous manquons cruellement de main d’œuvre. C’est pourqu</w:t>
      </w:r>
      <w:r w:rsidR="00A2420D" w:rsidRPr="00A2420D">
        <w:rPr>
          <w:rFonts w:ascii="Arial" w:hAnsi="Arial" w:cs="Arial"/>
          <w:i/>
          <w:sz w:val="22"/>
          <w:szCs w:val="22"/>
        </w:rPr>
        <w:t>oi,</w:t>
      </w:r>
      <w:r w:rsidRPr="00A2420D">
        <w:rPr>
          <w:rFonts w:ascii="Arial" w:hAnsi="Arial" w:cs="Arial"/>
          <w:i/>
          <w:sz w:val="22"/>
          <w:szCs w:val="22"/>
        </w:rPr>
        <w:t xml:space="preserve"> les actions porté</w:t>
      </w:r>
      <w:r w:rsidR="00A2420D" w:rsidRPr="00A2420D">
        <w:rPr>
          <w:rFonts w:ascii="Arial" w:hAnsi="Arial" w:cs="Arial"/>
          <w:i/>
          <w:sz w:val="22"/>
          <w:szCs w:val="22"/>
        </w:rPr>
        <w:t>e</w:t>
      </w:r>
      <w:r w:rsidRPr="00A2420D">
        <w:rPr>
          <w:rFonts w:ascii="Arial" w:hAnsi="Arial" w:cs="Arial"/>
          <w:i/>
          <w:sz w:val="22"/>
          <w:szCs w:val="22"/>
        </w:rPr>
        <w:t>s par la Région sont importantes</w:t>
      </w:r>
      <w:r w:rsidRPr="00A2420D">
        <w:rPr>
          <w:rFonts w:ascii="Arial" w:hAnsi="Arial" w:cs="Arial"/>
          <w:sz w:val="22"/>
          <w:szCs w:val="22"/>
        </w:rPr>
        <w:t xml:space="preserve"> » indique Philippe Lefevre, Président de </w:t>
      </w:r>
      <w:r w:rsidR="00F73F72">
        <w:rPr>
          <w:rFonts w:ascii="Arial" w:hAnsi="Arial" w:cs="Arial"/>
          <w:sz w:val="22"/>
          <w:szCs w:val="22"/>
        </w:rPr>
        <w:t>l</w:t>
      </w:r>
      <w:r w:rsidRPr="00A2420D">
        <w:rPr>
          <w:rFonts w:ascii="Arial" w:hAnsi="Arial" w:cs="Arial"/>
          <w:sz w:val="22"/>
          <w:szCs w:val="22"/>
        </w:rPr>
        <w:t>’UMIH de Normandie</w:t>
      </w:r>
      <w:r w:rsidR="00A2420D">
        <w:rPr>
          <w:rFonts w:ascii="Arial" w:hAnsi="Arial" w:cs="Arial"/>
          <w:sz w:val="22"/>
          <w:szCs w:val="22"/>
        </w:rPr>
        <w:t>.</w:t>
      </w:r>
    </w:p>
    <w:p w14:paraId="428E0590" w14:textId="0E1DEB41" w:rsidR="0067483C" w:rsidRDefault="0067483C" w:rsidP="00A2420D">
      <w:pPr>
        <w:pStyle w:val="NormalWeb"/>
        <w:jc w:val="both"/>
        <w:rPr>
          <w:rFonts w:ascii="Arial" w:hAnsi="Arial" w:cs="Arial"/>
          <w:sz w:val="22"/>
          <w:szCs w:val="22"/>
        </w:rPr>
      </w:pPr>
      <w:r w:rsidRPr="00A2420D">
        <w:rPr>
          <w:rFonts w:ascii="Arial" w:hAnsi="Arial" w:cs="Arial"/>
          <w:sz w:val="22"/>
          <w:szCs w:val="22"/>
        </w:rPr>
        <w:t xml:space="preserve">Parmi la quinzaine de chefs étoilés normands soutenant cette opération, neuf étaient présents, ce jeudi, </w:t>
      </w:r>
      <w:r w:rsidR="00A2420D">
        <w:rPr>
          <w:rFonts w:ascii="Arial" w:hAnsi="Arial" w:cs="Arial"/>
          <w:sz w:val="22"/>
          <w:szCs w:val="22"/>
        </w:rPr>
        <w:t>à l’Abbaye aux Dames à Caen</w:t>
      </w:r>
      <w:r w:rsidRPr="00A2420D">
        <w:rPr>
          <w:rFonts w:ascii="Arial" w:hAnsi="Arial" w:cs="Arial"/>
          <w:sz w:val="22"/>
          <w:szCs w:val="22"/>
        </w:rPr>
        <w:t xml:space="preserve"> : David </w:t>
      </w:r>
      <w:proofErr w:type="spellStart"/>
      <w:r w:rsidRPr="00A2420D">
        <w:rPr>
          <w:rFonts w:ascii="Arial" w:hAnsi="Arial" w:cs="Arial"/>
          <w:sz w:val="22"/>
          <w:szCs w:val="22"/>
        </w:rPr>
        <w:t>Galienne</w:t>
      </w:r>
      <w:proofErr w:type="spellEnd"/>
      <w:r w:rsidRPr="00A2420D">
        <w:rPr>
          <w:rFonts w:ascii="Arial" w:hAnsi="Arial" w:cs="Arial"/>
          <w:sz w:val="22"/>
          <w:szCs w:val="22"/>
        </w:rPr>
        <w:t>, Le Jardin des Plumes à Giverny ; Christophe Poirier, La Licorne Royale à Lyons-la-Forêt ; Olivier Da Silva, l’</w:t>
      </w:r>
      <w:proofErr w:type="spellStart"/>
      <w:r w:rsidRPr="00A2420D">
        <w:rPr>
          <w:rFonts w:ascii="Arial" w:hAnsi="Arial" w:cs="Arial"/>
          <w:sz w:val="22"/>
          <w:szCs w:val="22"/>
        </w:rPr>
        <w:t>Odas</w:t>
      </w:r>
      <w:proofErr w:type="spellEnd"/>
      <w:r w:rsidRPr="00A2420D">
        <w:rPr>
          <w:rFonts w:ascii="Arial" w:hAnsi="Arial" w:cs="Arial"/>
          <w:sz w:val="22"/>
          <w:szCs w:val="22"/>
        </w:rPr>
        <w:t xml:space="preserve"> à Rouen ; Pierre Caillet, Le Bec au Cauchois à Valmont ; Gabin Bourget, Le Donjon Domaine Saint-Clair à Etretat; Anthony Caillot, A Contre Sens à Caen; Franck Quinton, Le Manoir du Lys à Bagnoles-de-l’Orne; Mickael Marion, l’Intuition à Saint-Lô ; Philippe Hardy, Le Mascaret à Blainville-sur-Mer. Tous </w:t>
      </w:r>
      <w:r w:rsidR="00F73F72">
        <w:rPr>
          <w:rFonts w:ascii="Arial" w:hAnsi="Arial" w:cs="Arial"/>
          <w:sz w:val="22"/>
          <w:szCs w:val="22"/>
        </w:rPr>
        <w:t xml:space="preserve">sont </w:t>
      </w:r>
      <w:r w:rsidRPr="00A2420D">
        <w:rPr>
          <w:rFonts w:ascii="Arial" w:hAnsi="Arial" w:cs="Arial"/>
          <w:sz w:val="22"/>
          <w:szCs w:val="22"/>
        </w:rPr>
        <w:t xml:space="preserve">enthousiastes à l’idée de partager leurs passions avec des jeunes, puis de les former. </w:t>
      </w:r>
    </w:p>
    <w:p w14:paraId="2160CB9D" w14:textId="77777777" w:rsidR="00A2420D" w:rsidRPr="003A21D3" w:rsidRDefault="00A2420D" w:rsidP="00A2420D">
      <w:pPr>
        <w:spacing w:after="0" w:line="240" w:lineRule="auto"/>
        <w:jc w:val="both"/>
      </w:pPr>
      <w:r w:rsidRPr="003A21D3">
        <w:t>Contact presse :</w:t>
      </w:r>
    </w:p>
    <w:p w14:paraId="197008A6" w14:textId="77777777" w:rsidR="00A2420D" w:rsidRPr="003A21D3" w:rsidRDefault="00A2420D" w:rsidP="00A2420D">
      <w:pPr>
        <w:spacing w:after="0" w:line="240" w:lineRule="auto"/>
        <w:jc w:val="both"/>
      </w:pPr>
      <w:r w:rsidRPr="003A21D3">
        <w:t xml:space="preserve">Emmanuelle </w:t>
      </w:r>
      <w:proofErr w:type="spellStart"/>
      <w:r w:rsidRPr="003A21D3">
        <w:t>Tirilly</w:t>
      </w:r>
      <w:proofErr w:type="spellEnd"/>
      <w:r w:rsidRPr="003A21D3">
        <w:t xml:space="preserve"> – tel : 02 31 06 98 85 </w:t>
      </w:r>
      <w:r>
        <w:t xml:space="preserve">- </w:t>
      </w:r>
      <w:hyperlink r:id="rId9" w:history="1">
        <w:r w:rsidRPr="003A21D3">
          <w:rPr>
            <w:rStyle w:val="Lienhypertexte"/>
          </w:rPr>
          <w:t>emmanuelle.tirilly@normandie.fr</w:t>
        </w:r>
      </w:hyperlink>
    </w:p>
    <w:bookmarkEnd w:id="0"/>
    <w:p w14:paraId="7A088E22" w14:textId="77777777" w:rsidR="00A2420D" w:rsidRPr="003A21D3" w:rsidRDefault="00A2420D" w:rsidP="00A2420D"/>
    <w:bookmarkEnd w:id="1"/>
    <w:p w14:paraId="32A02D83" w14:textId="77777777" w:rsidR="00D96A8A" w:rsidRPr="00A2420D" w:rsidRDefault="00D96A8A" w:rsidP="00A2420D">
      <w:pPr>
        <w:jc w:val="both"/>
      </w:pPr>
    </w:p>
    <w:sectPr w:rsidR="00D96A8A" w:rsidRPr="00A242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AA0"/>
    <w:rsid w:val="002B1243"/>
    <w:rsid w:val="00416633"/>
    <w:rsid w:val="0067483C"/>
    <w:rsid w:val="00984332"/>
    <w:rsid w:val="00A2420D"/>
    <w:rsid w:val="00A40D65"/>
    <w:rsid w:val="00A71EBE"/>
    <w:rsid w:val="00AF3698"/>
    <w:rsid w:val="00B71048"/>
    <w:rsid w:val="00C56B3B"/>
    <w:rsid w:val="00D96A8A"/>
    <w:rsid w:val="00DD6191"/>
    <w:rsid w:val="00F73F72"/>
    <w:rsid w:val="00FE5A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F9F8"/>
  <w15:chartTrackingRefBased/>
  <w15:docId w15:val="{9BF43293-DC0A-4613-9B32-27B3CD66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7483C"/>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A24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420D"/>
    <w:pPr>
      <w:autoSpaceDE w:val="0"/>
      <w:autoSpaceDN w:val="0"/>
      <w:adjustRightInd w:val="0"/>
      <w:spacing w:after="0" w:line="240" w:lineRule="auto"/>
    </w:pPr>
    <w:rPr>
      <w:rFonts w:ascii="Candara" w:hAnsi="Candara" w:cs="Candara"/>
      <w:color w:val="000000"/>
      <w:sz w:val="24"/>
      <w:szCs w:val="24"/>
    </w:rPr>
  </w:style>
  <w:style w:type="character" w:styleId="Lienhypertexte">
    <w:name w:val="Hyperlink"/>
    <w:basedOn w:val="Policepardfaut"/>
    <w:uiPriority w:val="99"/>
    <w:unhideWhenUsed/>
    <w:rsid w:val="00A242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296163">
      <w:bodyDiv w:val="1"/>
      <w:marLeft w:val="0"/>
      <w:marRight w:val="0"/>
      <w:marTop w:val="0"/>
      <w:marBottom w:val="0"/>
      <w:divBdr>
        <w:top w:val="none" w:sz="0" w:space="0" w:color="auto"/>
        <w:left w:val="none" w:sz="0" w:space="0" w:color="auto"/>
        <w:bottom w:val="none" w:sz="0" w:space="0" w:color="auto"/>
        <w:right w:val="none" w:sz="0" w:space="0" w:color="auto"/>
      </w:divBdr>
    </w:div>
    <w:div w:id="192336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webSettings" Target="webSettings.xml"/><Relationship Id="rId7" Type="http://schemas.openxmlformats.org/officeDocument/2006/relationships/image" Target="cid:image012.png@01D845AE.FA6552C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emmanuelle.tirilly@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812</Words>
  <Characters>4466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9</cp:revision>
  <dcterms:created xsi:type="dcterms:W3CDTF">2022-04-05T15:11:00Z</dcterms:created>
  <dcterms:modified xsi:type="dcterms:W3CDTF">2022-04-07T15:39:00Z</dcterms:modified>
</cp:coreProperties>
</file>