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3A4EE" w14:textId="590826FD" w:rsidR="00452DA6" w:rsidRDefault="00333877">
      <w:bookmarkStart w:id="0" w:name="_Hlk100223635"/>
      <w:r w:rsidRPr="00006B48">
        <w:rPr>
          <w:rFonts w:ascii="Arial" w:hAnsi="Arial" w:cs="Arial"/>
          <w:noProof/>
          <w:lang w:eastAsia="fr-FR"/>
        </w:rPr>
        <w:drawing>
          <wp:inline distT="0" distB="0" distL="0" distR="0" wp14:anchorId="28CCA4C8" wp14:editId="03BE45FF">
            <wp:extent cx="5760720" cy="54293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542935"/>
                    </a:xfrm>
                    <a:prstGeom prst="rect">
                      <a:avLst/>
                    </a:prstGeom>
                  </pic:spPr>
                </pic:pic>
              </a:graphicData>
            </a:graphic>
          </wp:inline>
        </w:drawing>
      </w:r>
    </w:p>
    <w:p w14:paraId="00B1EEAC" w14:textId="451DEA1E" w:rsidR="00333877" w:rsidRDefault="00333877"/>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33877" w14:paraId="0624DB1A" w14:textId="77777777" w:rsidTr="00CB3D56">
        <w:tc>
          <w:tcPr>
            <w:tcW w:w="4531" w:type="dxa"/>
          </w:tcPr>
          <w:p w14:paraId="71945B03" w14:textId="77777777" w:rsidR="00333877" w:rsidRDefault="00333877" w:rsidP="00CB3D56">
            <w:pPr>
              <w:jc w:val="center"/>
            </w:pPr>
            <w:r>
              <w:rPr>
                <w:rFonts w:ascii="Calibri Light" w:hAnsi="Calibri Light"/>
                <w:b/>
                <w:noProof/>
                <w:lang w:eastAsia="fr-FR"/>
              </w:rPr>
              <w:drawing>
                <wp:inline distT="0" distB="0" distL="0" distR="0" wp14:anchorId="4EF62FF0" wp14:editId="5599EC91">
                  <wp:extent cx="964642" cy="914400"/>
                  <wp:effectExtent l="0" t="0" r="6985" b="0"/>
                  <wp:docPr id="2" name="Image 2" descr="cid:image001.jpg@01D6E821.4AF78A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6E821.4AF78AB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72018" cy="921391"/>
                          </a:xfrm>
                          <a:prstGeom prst="rect">
                            <a:avLst/>
                          </a:prstGeom>
                          <a:noFill/>
                          <a:ln>
                            <a:noFill/>
                          </a:ln>
                        </pic:spPr>
                      </pic:pic>
                    </a:graphicData>
                  </a:graphic>
                </wp:inline>
              </w:drawing>
            </w:r>
          </w:p>
        </w:tc>
        <w:tc>
          <w:tcPr>
            <w:tcW w:w="4531" w:type="dxa"/>
          </w:tcPr>
          <w:p w14:paraId="637477CD" w14:textId="77777777" w:rsidR="00333877" w:rsidRDefault="00333877" w:rsidP="00CB3D56">
            <w:r>
              <w:rPr>
                <w:noProof/>
              </w:rPr>
              <w:drawing>
                <wp:inline distT="0" distB="0" distL="0" distR="0" wp14:anchorId="0D15637A" wp14:editId="0895E8E9">
                  <wp:extent cx="1981200" cy="1028700"/>
                  <wp:effectExtent l="0" t="0" r="0" b="0"/>
                  <wp:docPr id="1" name="Image 1" descr="C:\Users\l.wattinne\AppData\Local\Microsoft\Windows\INetCache\Content.MSO\ED25BD7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wattinne\AppData\Local\Microsoft\Windows\INetCache\Content.MSO\ED25BD79.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1869" cy="1039432"/>
                          </a:xfrm>
                          <a:prstGeom prst="rect">
                            <a:avLst/>
                          </a:prstGeom>
                          <a:noFill/>
                          <a:ln>
                            <a:noFill/>
                          </a:ln>
                        </pic:spPr>
                      </pic:pic>
                    </a:graphicData>
                  </a:graphic>
                </wp:inline>
              </w:drawing>
            </w:r>
          </w:p>
        </w:tc>
      </w:tr>
    </w:tbl>
    <w:p w14:paraId="27AB4C21" w14:textId="2194FEE5" w:rsidR="00333877" w:rsidRDefault="00333877"/>
    <w:p w14:paraId="6C036E68" w14:textId="78607F61" w:rsidR="00333877" w:rsidRDefault="00333877" w:rsidP="00333877">
      <w:pPr>
        <w:jc w:val="right"/>
        <w:rPr>
          <w:rFonts w:ascii="Arial" w:hAnsi="Arial" w:cs="Arial"/>
        </w:rPr>
      </w:pPr>
      <w:r>
        <w:rPr>
          <w:rFonts w:ascii="Arial" w:hAnsi="Arial" w:cs="Arial"/>
        </w:rPr>
        <w:t>Le 8 avril 2022</w:t>
      </w:r>
    </w:p>
    <w:p w14:paraId="2903AC11" w14:textId="15436AFD" w:rsidR="00333877" w:rsidRPr="000B2723" w:rsidRDefault="000B2723" w:rsidP="000B2723">
      <w:pPr>
        <w:jc w:val="both"/>
        <w:rPr>
          <w:rFonts w:ascii="Arial" w:hAnsi="Arial" w:cs="Arial"/>
          <w:b/>
          <w:sz w:val="28"/>
          <w:szCs w:val="28"/>
        </w:rPr>
      </w:pPr>
      <w:r w:rsidRPr="000B2723">
        <w:rPr>
          <w:rFonts w:ascii="Arial" w:hAnsi="Arial" w:cs="Arial"/>
          <w:b/>
          <w:sz w:val="28"/>
          <w:szCs w:val="28"/>
        </w:rPr>
        <w:t xml:space="preserve">Santé : La Région </w:t>
      </w:r>
      <w:r>
        <w:rPr>
          <w:rFonts w:ascii="Arial" w:hAnsi="Arial" w:cs="Arial"/>
          <w:b/>
          <w:sz w:val="28"/>
          <w:szCs w:val="28"/>
        </w:rPr>
        <w:t xml:space="preserve">finance </w:t>
      </w:r>
      <w:r w:rsidRPr="000B2723">
        <w:rPr>
          <w:rFonts w:ascii="Arial" w:hAnsi="Arial" w:cs="Arial"/>
          <w:b/>
          <w:sz w:val="28"/>
          <w:szCs w:val="28"/>
        </w:rPr>
        <w:t>à hauteur de 1,5 million d’euros un outil numérique collaboratif</w:t>
      </w:r>
    </w:p>
    <w:p w14:paraId="01F63A01" w14:textId="007A4540" w:rsidR="00333877" w:rsidRDefault="00333877" w:rsidP="00430ED4">
      <w:pPr>
        <w:spacing w:after="0"/>
        <w:jc w:val="both"/>
        <w:rPr>
          <w:rFonts w:ascii="Arial" w:hAnsi="Arial" w:cs="Arial"/>
          <w:b/>
        </w:rPr>
      </w:pPr>
      <w:r w:rsidRPr="00DC09DE">
        <w:rPr>
          <w:rFonts w:ascii="Arial" w:hAnsi="Arial" w:cs="Arial"/>
          <w:b/>
        </w:rPr>
        <w:t>Hervé M</w:t>
      </w:r>
      <w:r w:rsidR="005D4A8A">
        <w:rPr>
          <w:rFonts w:ascii="Arial" w:hAnsi="Arial" w:cs="Arial"/>
          <w:b/>
        </w:rPr>
        <w:t>ORIN</w:t>
      </w:r>
      <w:r w:rsidRPr="00DC09DE">
        <w:rPr>
          <w:rFonts w:ascii="Arial" w:hAnsi="Arial" w:cs="Arial"/>
          <w:b/>
        </w:rPr>
        <w:t>, Président de la Région Normandie, a assisté à la démonstration du projet</w:t>
      </w:r>
      <w:r w:rsidR="005D4A8A">
        <w:rPr>
          <w:rFonts w:ascii="Arial" w:hAnsi="Arial" w:cs="Arial"/>
          <w:b/>
        </w:rPr>
        <w:t xml:space="preserve"> </w:t>
      </w:r>
      <w:r w:rsidRPr="00DC09DE">
        <w:rPr>
          <w:rFonts w:ascii="Arial" w:hAnsi="Arial" w:cs="Arial"/>
          <w:b/>
        </w:rPr>
        <w:t>« Espace numérique collaboratif d’échange et de partage », porté par Normand-e-Santé</w:t>
      </w:r>
      <w:r w:rsidR="000B2723">
        <w:rPr>
          <w:rFonts w:ascii="Arial" w:hAnsi="Arial" w:cs="Arial"/>
          <w:b/>
        </w:rPr>
        <w:t xml:space="preserve"> (</w:t>
      </w:r>
      <w:proofErr w:type="spellStart"/>
      <w:r w:rsidR="000B2723">
        <w:rPr>
          <w:rFonts w:ascii="Arial" w:hAnsi="Arial" w:cs="Arial"/>
          <w:b/>
        </w:rPr>
        <w:t>NeS</w:t>
      </w:r>
      <w:proofErr w:type="spellEnd"/>
      <w:r w:rsidR="000B2723">
        <w:rPr>
          <w:rFonts w:ascii="Arial" w:hAnsi="Arial" w:cs="Arial"/>
          <w:b/>
        </w:rPr>
        <w:t>)</w:t>
      </w:r>
      <w:r w:rsidR="00DC09DE">
        <w:rPr>
          <w:rFonts w:ascii="Arial" w:hAnsi="Arial" w:cs="Arial"/>
          <w:b/>
        </w:rPr>
        <w:t>, à Saint Martin du Vivier (76)</w:t>
      </w:r>
      <w:r w:rsidR="005D4A8A">
        <w:rPr>
          <w:rFonts w:ascii="Arial" w:hAnsi="Arial" w:cs="Arial"/>
          <w:b/>
        </w:rPr>
        <w:t xml:space="preserve">, en présence de </w:t>
      </w:r>
      <w:r w:rsidR="005D4A8A" w:rsidRPr="005D4A8A">
        <w:rPr>
          <w:rFonts w:ascii="Arial" w:hAnsi="Arial" w:cs="Arial"/>
          <w:b/>
        </w:rPr>
        <w:t>Julie BARENTON-GUILLAS, Vice-Président</w:t>
      </w:r>
      <w:r w:rsidR="005D4A8A">
        <w:rPr>
          <w:rFonts w:ascii="Arial" w:hAnsi="Arial" w:cs="Arial"/>
          <w:b/>
        </w:rPr>
        <w:t>e</w:t>
      </w:r>
      <w:r w:rsidR="005D4A8A" w:rsidRPr="005D4A8A">
        <w:rPr>
          <w:rFonts w:ascii="Arial" w:hAnsi="Arial" w:cs="Arial"/>
          <w:b/>
        </w:rPr>
        <w:t xml:space="preserve"> de la Région Normandie</w:t>
      </w:r>
      <w:r w:rsidR="005D4A8A">
        <w:rPr>
          <w:rFonts w:ascii="Arial" w:hAnsi="Arial" w:cs="Arial"/>
          <w:b/>
        </w:rPr>
        <w:t xml:space="preserve"> en charge de l’enseignement supérieur, de la recherche, du numérique et de l’innovation, </w:t>
      </w:r>
      <w:r w:rsidR="005D4A8A" w:rsidRPr="005D4A8A">
        <w:rPr>
          <w:rFonts w:ascii="Arial" w:hAnsi="Arial" w:cs="Arial"/>
          <w:b/>
        </w:rPr>
        <w:t>Aline LOUISY-LOUIS, Vice-Présidente de la Région Normandie</w:t>
      </w:r>
      <w:r w:rsidR="005D4A8A">
        <w:rPr>
          <w:rFonts w:ascii="Arial" w:hAnsi="Arial" w:cs="Arial"/>
          <w:b/>
        </w:rPr>
        <w:t xml:space="preserve"> en charge de la jeunesse et du sport, et de </w:t>
      </w:r>
      <w:r w:rsidR="005D4A8A" w:rsidRPr="005D4A8A">
        <w:rPr>
          <w:rFonts w:ascii="Arial" w:hAnsi="Arial" w:cs="Arial"/>
          <w:b/>
        </w:rPr>
        <w:t>Éric HERBET</w:t>
      </w:r>
      <w:r w:rsidR="005D4A8A">
        <w:rPr>
          <w:rFonts w:ascii="Arial" w:hAnsi="Arial" w:cs="Arial"/>
          <w:b/>
        </w:rPr>
        <w:t xml:space="preserve"> et Jonas HADDAD, Conseillers régionaux. </w:t>
      </w:r>
    </w:p>
    <w:p w14:paraId="6DBF5475" w14:textId="77777777" w:rsidR="000B2723" w:rsidRPr="00DC09DE" w:rsidRDefault="000B2723" w:rsidP="00430ED4">
      <w:pPr>
        <w:spacing w:after="0"/>
        <w:jc w:val="both"/>
        <w:rPr>
          <w:rFonts w:ascii="Arial" w:hAnsi="Arial" w:cs="Arial"/>
          <w:b/>
        </w:rPr>
      </w:pPr>
    </w:p>
    <w:p w14:paraId="125129E1" w14:textId="75063075" w:rsidR="00DC09DE" w:rsidRDefault="00DC09DE" w:rsidP="00430ED4">
      <w:pPr>
        <w:spacing w:after="0"/>
        <w:jc w:val="both"/>
        <w:rPr>
          <w:rFonts w:ascii="Arial" w:hAnsi="Arial" w:cs="Arial"/>
          <w:b/>
        </w:rPr>
      </w:pPr>
      <w:r w:rsidRPr="00DC09DE">
        <w:rPr>
          <w:rFonts w:ascii="Arial" w:hAnsi="Arial" w:cs="Arial"/>
          <w:b/>
        </w:rPr>
        <w:t>Cet outil numérique</w:t>
      </w:r>
      <w:r w:rsidR="000517CF">
        <w:rPr>
          <w:rFonts w:ascii="Arial" w:hAnsi="Arial" w:cs="Arial"/>
          <w:b/>
        </w:rPr>
        <w:t xml:space="preserve"> </w:t>
      </w:r>
      <w:r w:rsidRPr="00DC09DE">
        <w:rPr>
          <w:rFonts w:ascii="Arial" w:hAnsi="Arial" w:cs="Arial"/>
          <w:b/>
        </w:rPr>
        <w:t xml:space="preserve">est financé </w:t>
      </w:r>
      <w:r w:rsidR="00333877" w:rsidRPr="00DC09DE">
        <w:rPr>
          <w:rFonts w:ascii="Arial" w:hAnsi="Arial" w:cs="Arial"/>
          <w:b/>
        </w:rPr>
        <w:t xml:space="preserve">à hauteur de 1,5 million d’euros par la Région Normandie via les fonds FEDER Numérique. </w:t>
      </w:r>
    </w:p>
    <w:p w14:paraId="097DF3EA" w14:textId="77777777" w:rsidR="00430ED4" w:rsidRDefault="00430ED4" w:rsidP="00430ED4">
      <w:pPr>
        <w:spacing w:after="0"/>
        <w:jc w:val="both"/>
        <w:rPr>
          <w:rFonts w:ascii="Arial" w:hAnsi="Arial" w:cs="Arial"/>
          <w:b/>
        </w:rPr>
      </w:pPr>
    </w:p>
    <w:p w14:paraId="7950963E" w14:textId="77777777" w:rsidR="00430ED4" w:rsidRDefault="00430ED4" w:rsidP="00430ED4">
      <w:pPr>
        <w:spacing w:after="0"/>
        <w:jc w:val="both"/>
        <w:rPr>
          <w:rFonts w:ascii="Arial" w:hAnsi="Arial" w:cs="Arial"/>
        </w:rPr>
      </w:pPr>
      <w:r>
        <w:rPr>
          <w:rFonts w:ascii="Arial" w:hAnsi="Arial" w:cs="Arial"/>
        </w:rPr>
        <w:t xml:space="preserve">Déployé sur l’ensemble du territoire normand, il consiste à la mise en place d’une plate-forme, interface numérique, qui permet la gestion efficiente de parcours patients au sein des territoires, pour les établissements comme leurs partenaires de ville. </w:t>
      </w:r>
    </w:p>
    <w:p w14:paraId="23A0C31C" w14:textId="77777777" w:rsidR="00430ED4" w:rsidRDefault="00430ED4" w:rsidP="00430ED4">
      <w:pPr>
        <w:spacing w:after="0"/>
        <w:ind w:right="28"/>
        <w:jc w:val="both"/>
        <w:rPr>
          <w:rFonts w:ascii="Arial" w:hAnsi="Arial" w:cs="Arial"/>
        </w:rPr>
      </w:pPr>
      <w:r>
        <w:rPr>
          <w:rFonts w:ascii="Arial" w:hAnsi="Arial" w:cs="Arial"/>
        </w:rPr>
        <w:t xml:space="preserve">Elle comporte : </w:t>
      </w:r>
    </w:p>
    <w:p w14:paraId="162E9674" w14:textId="4FDB497D" w:rsidR="00FB2387" w:rsidRPr="006D342F" w:rsidRDefault="00FB2387" w:rsidP="006D342F">
      <w:pPr>
        <w:pStyle w:val="Paragraphedeliste"/>
        <w:numPr>
          <w:ilvl w:val="0"/>
          <w:numId w:val="10"/>
        </w:numPr>
        <w:jc w:val="both"/>
        <w:rPr>
          <w:rFonts w:ascii="Arial" w:hAnsi="Arial" w:cs="Arial"/>
          <w:sz w:val="22"/>
          <w:szCs w:val="22"/>
        </w:rPr>
      </w:pPr>
      <w:r w:rsidRPr="006D342F">
        <w:rPr>
          <w:rFonts w:ascii="Arial" w:hAnsi="Arial" w:cs="Arial"/>
          <w:sz w:val="22"/>
          <w:szCs w:val="22"/>
        </w:rPr>
        <w:t xml:space="preserve">La </w:t>
      </w:r>
      <w:r w:rsidRPr="006D342F">
        <w:rPr>
          <w:rFonts w:ascii="Arial" w:hAnsi="Arial" w:cs="Arial"/>
          <w:b/>
          <w:bCs/>
          <w:sz w:val="22"/>
          <w:szCs w:val="22"/>
        </w:rPr>
        <w:t>Prise de rendez-vous en ligne</w:t>
      </w:r>
      <w:r w:rsidRPr="006D342F">
        <w:rPr>
          <w:rFonts w:ascii="Arial" w:hAnsi="Arial" w:cs="Arial"/>
          <w:sz w:val="22"/>
          <w:szCs w:val="22"/>
        </w:rPr>
        <w:t xml:space="preserve"> avec géolocalisation des offres de soins territoriales</w:t>
      </w:r>
      <w:r w:rsidR="006D342F">
        <w:rPr>
          <w:rFonts w:ascii="Arial" w:hAnsi="Arial" w:cs="Arial"/>
          <w:sz w:val="22"/>
          <w:szCs w:val="22"/>
        </w:rPr>
        <w:t>,</w:t>
      </w:r>
    </w:p>
    <w:p w14:paraId="144E9F3C" w14:textId="2A9F2C89" w:rsidR="00FB2387" w:rsidRPr="006D342F" w:rsidRDefault="00FB2387" w:rsidP="006D342F">
      <w:pPr>
        <w:pStyle w:val="Paragraphedeliste"/>
        <w:numPr>
          <w:ilvl w:val="0"/>
          <w:numId w:val="10"/>
        </w:numPr>
        <w:jc w:val="both"/>
        <w:rPr>
          <w:rFonts w:ascii="Arial" w:hAnsi="Arial" w:cs="Arial"/>
          <w:sz w:val="22"/>
          <w:szCs w:val="22"/>
        </w:rPr>
      </w:pPr>
      <w:r w:rsidRPr="006D342F">
        <w:rPr>
          <w:rFonts w:ascii="Arial" w:hAnsi="Arial" w:cs="Arial"/>
          <w:sz w:val="22"/>
          <w:szCs w:val="22"/>
        </w:rPr>
        <w:t xml:space="preserve">La </w:t>
      </w:r>
      <w:r w:rsidRPr="006D342F">
        <w:rPr>
          <w:rFonts w:ascii="Arial" w:hAnsi="Arial" w:cs="Arial"/>
          <w:b/>
          <w:bCs/>
          <w:sz w:val="22"/>
          <w:szCs w:val="22"/>
        </w:rPr>
        <w:t>Messagerie instantanée</w:t>
      </w:r>
      <w:r w:rsidRPr="006D342F">
        <w:rPr>
          <w:rFonts w:ascii="Arial" w:hAnsi="Arial" w:cs="Arial"/>
          <w:sz w:val="22"/>
          <w:szCs w:val="22"/>
        </w:rPr>
        <w:t xml:space="preserve"> </w:t>
      </w:r>
      <w:r w:rsidRPr="006D342F">
        <w:rPr>
          <w:rFonts w:ascii="Arial" w:hAnsi="Arial" w:cs="Arial"/>
          <w:b/>
          <w:bCs/>
          <w:sz w:val="22"/>
          <w:szCs w:val="22"/>
        </w:rPr>
        <w:t xml:space="preserve">sécurisée </w:t>
      </w:r>
      <w:r w:rsidRPr="006D342F">
        <w:rPr>
          <w:rFonts w:ascii="Arial" w:hAnsi="Arial" w:cs="Arial"/>
          <w:sz w:val="22"/>
          <w:szCs w:val="22"/>
        </w:rPr>
        <w:t>entre professionnels de santé et avec le patient</w:t>
      </w:r>
      <w:r w:rsidR="006D342F">
        <w:rPr>
          <w:rFonts w:ascii="Arial" w:hAnsi="Arial" w:cs="Arial"/>
          <w:sz w:val="22"/>
          <w:szCs w:val="22"/>
        </w:rPr>
        <w:t>,</w:t>
      </w:r>
    </w:p>
    <w:p w14:paraId="273F7207" w14:textId="377C3B5E" w:rsidR="00FB2387" w:rsidRPr="006D342F" w:rsidRDefault="00FB2387" w:rsidP="006D342F">
      <w:pPr>
        <w:pStyle w:val="Paragraphedeliste"/>
        <w:numPr>
          <w:ilvl w:val="0"/>
          <w:numId w:val="10"/>
        </w:numPr>
        <w:jc w:val="both"/>
        <w:rPr>
          <w:rFonts w:ascii="Arial" w:hAnsi="Arial" w:cs="Arial"/>
          <w:sz w:val="22"/>
          <w:szCs w:val="22"/>
        </w:rPr>
      </w:pPr>
      <w:r w:rsidRPr="006D342F">
        <w:rPr>
          <w:rFonts w:ascii="Arial" w:hAnsi="Arial" w:cs="Arial"/>
          <w:sz w:val="22"/>
          <w:szCs w:val="22"/>
        </w:rPr>
        <w:t xml:space="preserve">La </w:t>
      </w:r>
      <w:r w:rsidRPr="006D342F">
        <w:rPr>
          <w:rFonts w:ascii="Arial" w:hAnsi="Arial" w:cs="Arial"/>
          <w:b/>
          <w:bCs/>
          <w:sz w:val="22"/>
          <w:szCs w:val="22"/>
        </w:rPr>
        <w:t>Ligne de vie</w:t>
      </w:r>
      <w:r w:rsidRPr="006D342F">
        <w:rPr>
          <w:rFonts w:ascii="Arial" w:hAnsi="Arial" w:cs="Arial"/>
          <w:sz w:val="22"/>
          <w:szCs w:val="22"/>
        </w:rPr>
        <w:t xml:space="preserve"> qui retrace graphiquement l'ensemble des évènements du parcours de santé de l'usager</w:t>
      </w:r>
      <w:r w:rsidR="006D342F">
        <w:rPr>
          <w:rFonts w:ascii="Arial" w:hAnsi="Arial" w:cs="Arial"/>
          <w:sz w:val="22"/>
          <w:szCs w:val="22"/>
        </w:rPr>
        <w:t>,</w:t>
      </w:r>
    </w:p>
    <w:p w14:paraId="480636FB" w14:textId="33FE5672" w:rsidR="00FB2387" w:rsidRPr="006D342F" w:rsidRDefault="00FB2387" w:rsidP="006D342F">
      <w:pPr>
        <w:pStyle w:val="Paragraphedeliste"/>
        <w:numPr>
          <w:ilvl w:val="0"/>
          <w:numId w:val="10"/>
        </w:numPr>
        <w:jc w:val="both"/>
        <w:rPr>
          <w:rFonts w:ascii="Arial" w:hAnsi="Arial" w:cs="Arial"/>
          <w:sz w:val="22"/>
          <w:szCs w:val="22"/>
        </w:rPr>
      </w:pPr>
      <w:r w:rsidRPr="006D342F">
        <w:rPr>
          <w:rFonts w:ascii="Arial" w:hAnsi="Arial" w:cs="Arial"/>
          <w:sz w:val="22"/>
          <w:szCs w:val="22"/>
        </w:rPr>
        <w:t xml:space="preserve">La </w:t>
      </w:r>
      <w:r w:rsidRPr="006D342F">
        <w:rPr>
          <w:rFonts w:ascii="Arial" w:hAnsi="Arial" w:cs="Arial"/>
          <w:b/>
          <w:bCs/>
          <w:sz w:val="22"/>
          <w:szCs w:val="22"/>
        </w:rPr>
        <w:t>Gestion documentaire sécurisée</w:t>
      </w:r>
      <w:r w:rsidR="006D342F">
        <w:rPr>
          <w:rFonts w:ascii="Arial" w:hAnsi="Arial" w:cs="Arial"/>
          <w:b/>
          <w:bCs/>
          <w:sz w:val="22"/>
          <w:szCs w:val="22"/>
        </w:rPr>
        <w:t>,</w:t>
      </w:r>
    </w:p>
    <w:p w14:paraId="31781D1E" w14:textId="3F473053" w:rsidR="00FB2387" w:rsidRPr="006D342F" w:rsidRDefault="00FB2387" w:rsidP="006D342F">
      <w:pPr>
        <w:pStyle w:val="Paragraphedeliste"/>
        <w:numPr>
          <w:ilvl w:val="0"/>
          <w:numId w:val="10"/>
        </w:numPr>
        <w:jc w:val="both"/>
        <w:rPr>
          <w:rFonts w:ascii="Arial" w:hAnsi="Arial" w:cs="Arial"/>
          <w:sz w:val="22"/>
          <w:szCs w:val="22"/>
        </w:rPr>
      </w:pPr>
      <w:r w:rsidRPr="006D342F">
        <w:rPr>
          <w:rFonts w:ascii="Arial" w:hAnsi="Arial" w:cs="Arial"/>
          <w:sz w:val="22"/>
          <w:szCs w:val="22"/>
        </w:rPr>
        <w:t xml:space="preserve">Les </w:t>
      </w:r>
      <w:r w:rsidRPr="006D342F">
        <w:rPr>
          <w:rFonts w:ascii="Arial" w:hAnsi="Arial" w:cs="Arial"/>
          <w:b/>
          <w:bCs/>
          <w:sz w:val="22"/>
          <w:szCs w:val="22"/>
        </w:rPr>
        <w:t>Questionnaires de parcours / de suivi</w:t>
      </w:r>
      <w:r w:rsidRPr="006D342F">
        <w:rPr>
          <w:rFonts w:ascii="Arial" w:hAnsi="Arial" w:cs="Arial"/>
          <w:sz w:val="22"/>
          <w:szCs w:val="22"/>
        </w:rPr>
        <w:t xml:space="preserve"> des patients à distance</w:t>
      </w:r>
      <w:r w:rsidR="006D342F">
        <w:rPr>
          <w:rFonts w:ascii="Arial" w:hAnsi="Arial" w:cs="Arial"/>
          <w:sz w:val="22"/>
          <w:szCs w:val="22"/>
        </w:rPr>
        <w:t>,</w:t>
      </w:r>
    </w:p>
    <w:p w14:paraId="6801CAE2" w14:textId="2915C2FC" w:rsidR="00FB2387" w:rsidRPr="006D342F" w:rsidRDefault="00FB2387" w:rsidP="006D342F">
      <w:pPr>
        <w:pStyle w:val="Paragraphedeliste"/>
        <w:numPr>
          <w:ilvl w:val="0"/>
          <w:numId w:val="10"/>
        </w:numPr>
        <w:jc w:val="both"/>
        <w:rPr>
          <w:rFonts w:ascii="Arial" w:hAnsi="Arial" w:cs="Arial"/>
          <w:sz w:val="22"/>
          <w:szCs w:val="22"/>
        </w:rPr>
      </w:pPr>
      <w:r w:rsidRPr="006D342F">
        <w:rPr>
          <w:rFonts w:ascii="Arial" w:hAnsi="Arial" w:cs="Arial"/>
          <w:sz w:val="22"/>
          <w:szCs w:val="22"/>
        </w:rPr>
        <w:t xml:space="preserve">La </w:t>
      </w:r>
      <w:r w:rsidRPr="006D342F">
        <w:rPr>
          <w:rFonts w:ascii="Arial" w:hAnsi="Arial" w:cs="Arial"/>
          <w:b/>
          <w:bCs/>
          <w:sz w:val="22"/>
          <w:szCs w:val="22"/>
        </w:rPr>
        <w:t>Gestion des parcours des soins</w:t>
      </w:r>
      <w:r w:rsidRPr="006D342F">
        <w:rPr>
          <w:rFonts w:ascii="Arial" w:hAnsi="Arial" w:cs="Arial"/>
          <w:sz w:val="22"/>
          <w:szCs w:val="22"/>
        </w:rPr>
        <w:t xml:space="preserve"> patients coordonnées entre la ville et l’hôpital</w:t>
      </w:r>
      <w:r w:rsidR="006D342F">
        <w:rPr>
          <w:rFonts w:ascii="Arial" w:hAnsi="Arial" w:cs="Arial"/>
          <w:sz w:val="22"/>
          <w:szCs w:val="22"/>
        </w:rPr>
        <w:t>.</w:t>
      </w:r>
      <w:bookmarkStart w:id="1" w:name="_GoBack"/>
      <w:bookmarkEnd w:id="1"/>
    </w:p>
    <w:p w14:paraId="7231A14E" w14:textId="77777777" w:rsidR="00430ED4" w:rsidRDefault="00430ED4" w:rsidP="00430ED4">
      <w:pPr>
        <w:spacing w:after="0" w:line="276" w:lineRule="auto"/>
        <w:ind w:right="29"/>
        <w:jc w:val="both"/>
        <w:rPr>
          <w:rFonts w:ascii="Arial" w:hAnsi="Arial" w:cs="Arial"/>
        </w:rPr>
      </w:pPr>
    </w:p>
    <w:p w14:paraId="3B2B76D3" w14:textId="331CC801" w:rsidR="00430ED4" w:rsidRDefault="00430ED4" w:rsidP="00430ED4">
      <w:pPr>
        <w:spacing w:after="0" w:line="276" w:lineRule="auto"/>
        <w:ind w:right="29"/>
        <w:jc w:val="both"/>
        <w:rPr>
          <w:rFonts w:ascii="Arial" w:hAnsi="Arial" w:cs="Arial"/>
          <w:strike/>
          <w:color w:val="70AD47"/>
        </w:rPr>
      </w:pPr>
      <w:r>
        <w:rPr>
          <w:rFonts w:ascii="Arial" w:hAnsi="Arial" w:cs="Arial"/>
        </w:rPr>
        <w:t xml:space="preserve">La mise en place de cet outil nécessite le développement et l’acquisition d’une licence régionale illimitée de bouquet « Ensemble des services », indispensable pour faciliter la </w:t>
      </w:r>
      <w:proofErr w:type="gramStart"/>
      <w:r>
        <w:rPr>
          <w:rFonts w:ascii="Arial" w:hAnsi="Arial" w:cs="Arial"/>
        </w:rPr>
        <w:t>coordination</w:t>
      </w:r>
      <w:proofErr w:type="gramEnd"/>
      <w:r>
        <w:rPr>
          <w:rFonts w:ascii="Arial" w:hAnsi="Arial" w:cs="Arial"/>
        </w:rPr>
        <w:t xml:space="preserve"> entre professionnels de santé, qu’ils soient hospitaliers ou libéraux,</w:t>
      </w:r>
      <w:r w:rsidRPr="00430ED4">
        <w:rPr>
          <w:rFonts w:ascii="Arial" w:hAnsi="Arial" w:cs="Arial"/>
        </w:rPr>
        <w:t xml:space="preserve"> et ainsi faciliter les coopérations ville/hôpital sur l’ensemble du territoire.</w:t>
      </w:r>
      <w:r w:rsidRPr="00430ED4">
        <w:rPr>
          <w:rFonts w:ascii="Arial" w:hAnsi="Arial" w:cs="Arial"/>
          <w:strike/>
        </w:rPr>
        <w:t xml:space="preserve"> </w:t>
      </w:r>
    </w:p>
    <w:p w14:paraId="2AF89E91" w14:textId="77777777" w:rsidR="00430ED4" w:rsidRDefault="00430ED4" w:rsidP="00430ED4">
      <w:pPr>
        <w:spacing w:after="0"/>
        <w:jc w:val="both"/>
        <w:rPr>
          <w:rFonts w:ascii="Arial" w:hAnsi="Arial" w:cs="Arial"/>
        </w:rPr>
      </w:pPr>
      <w:r>
        <w:rPr>
          <w:rFonts w:ascii="Arial" w:hAnsi="Arial" w:cs="Arial"/>
        </w:rPr>
        <w:t xml:space="preserve">A travers ce projet, le GCS </w:t>
      </w:r>
      <w:proofErr w:type="spellStart"/>
      <w:r>
        <w:rPr>
          <w:rFonts w:ascii="Arial" w:hAnsi="Arial" w:cs="Arial"/>
        </w:rPr>
        <w:t>NeS</w:t>
      </w:r>
      <w:proofErr w:type="spellEnd"/>
      <w:r>
        <w:rPr>
          <w:rFonts w:ascii="Arial" w:hAnsi="Arial" w:cs="Arial"/>
        </w:rPr>
        <w:t xml:space="preserve"> a anticipé les directives de la doctrine technique nationale du numérique en Santé. En effet ce socle commun d’urbanisation informatique, sans s’y substituer, va faciliter le déploiement des services socles des programmes nationaux SEGUR et e-parcours, ainsi que leur intégration avec l’écosystème numérique normand.</w:t>
      </w:r>
    </w:p>
    <w:p w14:paraId="1EE7DFD8" w14:textId="77777777" w:rsidR="00430ED4" w:rsidRDefault="00430ED4" w:rsidP="00430ED4">
      <w:pPr>
        <w:pStyle w:val="NormalWeb"/>
        <w:spacing w:before="0" w:beforeAutospacing="0" w:after="0" w:afterAutospacing="0" w:line="276" w:lineRule="auto"/>
        <w:jc w:val="both"/>
        <w:rPr>
          <w:rFonts w:ascii="Arial" w:hAnsi="Arial" w:cs="Arial"/>
          <w:sz w:val="22"/>
          <w:szCs w:val="22"/>
        </w:rPr>
      </w:pPr>
    </w:p>
    <w:p w14:paraId="408319AA" w14:textId="77777777" w:rsidR="00430ED4" w:rsidRDefault="00430ED4" w:rsidP="00430ED4">
      <w:pPr>
        <w:pStyle w:val="NormalWeb"/>
        <w:spacing w:before="0" w:beforeAutospacing="0" w:after="0" w:afterAutospacing="0" w:line="276" w:lineRule="auto"/>
        <w:jc w:val="both"/>
        <w:rPr>
          <w:rFonts w:ascii="Arial" w:hAnsi="Arial" w:cs="Arial"/>
          <w:sz w:val="22"/>
          <w:szCs w:val="22"/>
        </w:rPr>
      </w:pPr>
      <w:r>
        <w:rPr>
          <w:rFonts w:ascii="Arial" w:hAnsi="Arial" w:cs="Arial"/>
          <w:sz w:val="22"/>
          <w:szCs w:val="22"/>
        </w:rPr>
        <w:t xml:space="preserve">Le Groupement de Coopération </w:t>
      </w:r>
      <w:r w:rsidRPr="00430ED4">
        <w:rPr>
          <w:rFonts w:ascii="Arial" w:hAnsi="Arial" w:cs="Arial"/>
          <w:sz w:val="22"/>
          <w:szCs w:val="22"/>
        </w:rPr>
        <w:t xml:space="preserve">Sanitaire </w:t>
      </w:r>
      <w:proofErr w:type="spellStart"/>
      <w:r>
        <w:rPr>
          <w:rFonts w:ascii="Arial" w:hAnsi="Arial" w:cs="Arial"/>
          <w:sz w:val="22"/>
          <w:szCs w:val="22"/>
        </w:rPr>
        <w:t>Normand’e-Santé</w:t>
      </w:r>
      <w:proofErr w:type="spellEnd"/>
      <w:r>
        <w:rPr>
          <w:rFonts w:ascii="Arial" w:hAnsi="Arial" w:cs="Arial"/>
          <w:sz w:val="22"/>
          <w:szCs w:val="22"/>
        </w:rPr>
        <w:t xml:space="preserve"> (GCS </w:t>
      </w:r>
      <w:proofErr w:type="spellStart"/>
      <w:r>
        <w:rPr>
          <w:rFonts w:ascii="Arial" w:hAnsi="Arial" w:cs="Arial"/>
          <w:sz w:val="22"/>
          <w:szCs w:val="22"/>
        </w:rPr>
        <w:t>Nes</w:t>
      </w:r>
      <w:proofErr w:type="spellEnd"/>
      <w:r>
        <w:rPr>
          <w:rFonts w:ascii="Arial" w:hAnsi="Arial" w:cs="Arial"/>
          <w:sz w:val="22"/>
          <w:szCs w:val="22"/>
        </w:rPr>
        <w:t xml:space="preserve">) est l’opérateur privilégié de l’ARS pour le numérique en santé, pour mettre en œuvre les stratégies nationale et régionale de e-santé, proposer et promouvoir des actions innovantes, accompagner ses adhérents dans la réalisation de leurs projets numériques, et diffuser de l’information sur la e-santé. </w:t>
      </w:r>
      <w:proofErr w:type="spellStart"/>
      <w:r>
        <w:rPr>
          <w:rFonts w:ascii="Arial" w:hAnsi="Arial" w:cs="Arial"/>
          <w:sz w:val="22"/>
          <w:szCs w:val="22"/>
        </w:rPr>
        <w:t>NeS</w:t>
      </w:r>
      <w:proofErr w:type="spellEnd"/>
      <w:r>
        <w:rPr>
          <w:rFonts w:ascii="Arial" w:hAnsi="Arial" w:cs="Arial"/>
          <w:sz w:val="22"/>
          <w:szCs w:val="22"/>
        </w:rPr>
        <w:t xml:space="preserve"> est composé d’une équipe opérationnelle, dédiée à ses adhérents et au développement de la e-santé. Fort de son expérience acquise depuis 2009, </w:t>
      </w:r>
      <w:proofErr w:type="spellStart"/>
      <w:r>
        <w:rPr>
          <w:rFonts w:ascii="Arial" w:hAnsi="Arial" w:cs="Arial"/>
          <w:sz w:val="22"/>
          <w:szCs w:val="22"/>
        </w:rPr>
        <w:t>NeS</w:t>
      </w:r>
      <w:proofErr w:type="spellEnd"/>
      <w:r>
        <w:rPr>
          <w:rFonts w:ascii="Arial" w:hAnsi="Arial" w:cs="Arial"/>
          <w:sz w:val="22"/>
          <w:szCs w:val="22"/>
        </w:rPr>
        <w:t xml:space="preserve"> apporte conseils et expertise aux professionnels de santé de Normandie avec une équipe en constante croissance (à ce jour </w:t>
      </w:r>
      <w:proofErr w:type="spellStart"/>
      <w:r>
        <w:rPr>
          <w:rFonts w:ascii="Arial" w:hAnsi="Arial" w:cs="Arial"/>
          <w:sz w:val="22"/>
          <w:szCs w:val="22"/>
        </w:rPr>
        <w:t>NeS</w:t>
      </w:r>
      <w:proofErr w:type="spellEnd"/>
      <w:r>
        <w:rPr>
          <w:rFonts w:ascii="Arial" w:hAnsi="Arial" w:cs="Arial"/>
          <w:sz w:val="22"/>
          <w:szCs w:val="22"/>
        </w:rPr>
        <w:t xml:space="preserve">, réunis 66 collaborateurs). Aujourd’hui, Normand-e-Santé représente un écosystème de plus de 400 d’adhérents. </w:t>
      </w:r>
    </w:p>
    <w:p w14:paraId="007C7171" w14:textId="77777777" w:rsidR="00430ED4" w:rsidRDefault="00430ED4" w:rsidP="00430ED4">
      <w:pPr>
        <w:spacing w:after="0"/>
        <w:jc w:val="both"/>
        <w:rPr>
          <w:rFonts w:ascii="Arial" w:hAnsi="Arial" w:cs="Arial"/>
        </w:rPr>
      </w:pPr>
    </w:p>
    <w:p w14:paraId="4118B7FE" w14:textId="77777777" w:rsidR="00430ED4" w:rsidRDefault="00430ED4" w:rsidP="00430ED4">
      <w:pPr>
        <w:spacing w:after="0"/>
        <w:jc w:val="both"/>
        <w:rPr>
          <w:rFonts w:ascii="Arial" w:hAnsi="Arial" w:cs="Arial"/>
          <w:b/>
          <w:bCs/>
          <w:sz w:val="24"/>
          <w:szCs w:val="24"/>
        </w:rPr>
      </w:pPr>
      <w:r>
        <w:rPr>
          <w:rFonts w:ascii="Arial" w:hAnsi="Arial" w:cs="Arial"/>
          <w:b/>
          <w:bCs/>
          <w:sz w:val="24"/>
          <w:szCs w:val="24"/>
        </w:rPr>
        <w:t xml:space="preserve">9 projets portés par le GCS Normand-e-santé déjà accompagnés par la Région </w:t>
      </w:r>
    </w:p>
    <w:p w14:paraId="6C57711A" w14:textId="77777777" w:rsidR="00430ED4" w:rsidRDefault="00430ED4" w:rsidP="00430ED4">
      <w:pPr>
        <w:spacing w:after="0"/>
        <w:jc w:val="both"/>
        <w:rPr>
          <w:rFonts w:ascii="Arial" w:hAnsi="Arial" w:cs="Arial"/>
          <w:b/>
          <w:bCs/>
          <w:sz w:val="24"/>
          <w:szCs w:val="24"/>
        </w:rPr>
      </w:pPr>
    </w:p>
    <w:p w14:paraId="719AD1FA" w14:textId="5442E936" w:rsidR="00430ED4" w:rsidRDefault="00430ED4" w:rsidP="00430ED4">
      <w:pPr>
        <w:spacing w:after="0"/>
        <w:jc w:val="both"/>
        <w:rPr>
          <w:rFonts w:ascii="Calibri" w:hAnsi="Calibri" w:cs="Calibri"/>
          <w:b/>
          <w:bCs/>
        </w:rPr>
      </w:pPr>
      <w:r>
        <w:rPr>
          <w:rFonts w:ascii="Arial" w:hAnsi="Arial" w:cs="Arial"/>
        </w:rPr>
        <w:t xml:space="preserve">9 projets, dont cet « Espace Numérique Collaboratif d’Echange et de Partage, Socle d’urbanisation de </w:t>
      </w:r>
      <w:proofErr w:type="spellStart"/>
      <w:r>
        <w:rPr>
          <w:rFonts w:ascii="Arial" w:hAnsi="Arial" w:cs="Arial"/>
        </w:rPr>
        <w:t>Norm’Uni</w:t>
      </w:r>
      <w:proofErr w:type="spellEnd"/>
      <w:r>
        <w:rPr>
          <w:rFonts w:ascii="Arial" w:hAnsi="Arial" w:cs="Arial"/>
        </w:rPr>
        <w:t xml:space="preserve">, le programme e-parcours normand », ont déjà été financés par la Région dans le cadre de différents Appels à Projets, pour un montant total de 3,95 millions d’euros de fonds FEDER Numérique. Ces projets concernent principalement des outils de télémédecine et de partage de données médicales entre </w:t>
      </w:r>
      <w:r w:rsidRPr="00430ED4">
        <w:rPr>
          <w:rFonts w:ascii="Arial" w:hAnsi="Arial" w:cs="Arial"/>
        </w:rPr>
        <w:t xml:space="preserve">professionnels </w:t>
      </w:r>
      <w:r>
        <w:rPr>
          <w:rFonts w:ascii="Arial" w:hAnsi="Arial" w:cs="Arial"/>
        </w:rPr>
        <w:t>de santé, dans diverses spécialités :</w:t>
      </w:r>
      <w:r>
        <w:rPr>
          <w:b/>
          <w:bCs/>
        </w:rPr>
        <w:t xml:space="preserve"> </w:t>
      </w:r>
    </w:p>
    <w:p w14:paraId="5B765470" w14:textId="77777777" w:rsidR="00430ED4" w:rsidRDefault="00430ED4" w:rsidP="00430ED4">
      <w:pPr>
        <w:spacing w:after="0"/>
        <w:rPr>
          <w:b/>
          <w:bCs/>
          <w:sz w:val="8"/>
          <w:szCs w:val="8"/>
        </w:rPr>
      </w:pPr>
    </w:p>
    <w:p w14:paraId="659226D3" w14:textId="77777777" w:rsidR="00430ED4" w:rsidRDefault="00430ED4" w:rsidP="00430ED4">
      <w:pPr>
        <w:pStyle w:val="Paragraphedeliste"/>
        <w:numPr>
          <w:ilvl w:val="0"/>
          <w:numId w:val="7"/>
        </w:numPr>
        <w:ind w:left="426"/>
        <w:jc w:val="both"/>
        <w:rPr>
          <w:rFonts w:ascii="Arial" w:hAnsi="Arial" w:cs="Arial"/>
          <w:b/>
          <w:bCs/>
          <w:sz w:val="22"/>
          <w:szCs w:val="22"/>
        </w:rPr>
      </w:pPr>
      <w:r>
        <w:rPr>
          <w:rFonts w:ascii="Arial" w:hAnsi="Arial" w:cs="Arial"/>
          <w:b/>
          <w:bCs/>
          <w:sz w:val="22"/>
          <w:szCs w:val="22"/>
        </w:rPr>
        <w:t xml:space="preserve">La télémédecine, à travers la plateforme de télémédecine régionale </w:t>
      </w:r>
      <w:proofErr w:type="spellStart"/>
      <w:r>
        <w:rPr>
          <w:rFonts w:ascii="Arial" w:hAnsi="Arial" w:cs="Arial"/>
          <w:b/>
          <w:bCs/>
          <w:sz w:val="22"/>
          <w:szCs w:val="22"/>
        </w:rPr>
        <w:t>Therap</w:t>
      </w:r>
      <w:proofErr w:type="spellEnd"/>
      <w:r>
        <w:rPr>
          <w:rFonts w:ascii="Arial" w:hAnsi="Arial" w:cs="Arial"/>
          <w:b/>
          <w:bCs/>
          <w:sz w:val="22"/>
          <w:szCs w:val="22"/>
        </w:rPr>
        <w:t>-e :</w:t>
      </w:r>
    </w:p>
    <w:p w14:paraId="32E85A33" w14:textId="77777777" w:rsidR="00430ED4" w:rsidRDefault="00430ED4" w:rsidP="00430ED4">
      <w:pPr>
        <w:pStyle w:val="Paragraphedeliste"/>
        <w:numPr>
          <w:ilvl w:val="1"/>
          <w:numId w:val="8"/>
        </w:numPr>
        <w:ind w:left="924" w:hanging="357"/>
        <w:jc w:val="both"/>
        <w:rPr>
          <w:rFonts w:ascii="Arial" w:hAnsi="Arial" w:cs="Arial"/>
          <w:sz w:val="22"/>
          <w:szCs w:val="22"/>
        </w:rPr>
      </w:pPr>
      <w:r>
        <w:rPr>
          <w:rFonts w:ascii="Arial" w:hAnsi="Arial" w:cs="Arial"/>
          <w:b/>
          <w:bCs/>
          <w:sz w:val="22"/>
          <w:szCs w:val="22"/>
        </w:rPr>
        <w:t xml:space="preserve">La téléconsultation </w:t>
      </w:r>
      <w:r>
        <w:rPr>
          <w:rFonts w:ascii="Arial" w:hAnsi="Arial" w:cs="Arial"/>
          <w:i/>
          <w:iCs/>
          <w:sz w:val="22"/>
          <w:szCs w:val="22"/>
        </w:rPr>
        <w:t xml:space="preserve">: </w:t>
      </w:r>
      <w:r>
        <w:rPr>
          <w:rFonts w:ascii="Arial" w:hAnsi="Arial" w:cs="Arial"/>
          <w:sz w:val="22"/>
          <w:szCs w:val="22"/>
        </w:rPr>
        <w:t xml:space="preserve">63 000 téléconsultations ont été réalisées en 2020 via </w:t>
      </w:r>
      <w:proofErr w:type="spellStart"/>
      <w:r>
        <w:rPr>
          <w:rFonts w:ascii="Arial" w:hAnsi="Arial" w:cs="Arial"/>
          <w:sz w:val="22"/>
          <w:szCs w:val="22"/>
        </w:rPr>
        <w:t>Therap</w:t>
      </w:r>
      <w:proofErr w:type="spellEnd"/>
      <w:r>
        <w:rPr>
          <w:rFonts w:ascii="Arial" w:hAnsi="Arial" w:cs="Arial"/>
          <w:sz w:val="22"/>
          <w:szCs w:val="22"/>
        </w:rPr>
        <w:t>-e,</w:t>
      </w:r>
    </w:p>
    <w:p w14:paraId="16D91F6F" w14:textId="77777777" w:rsidR="00430ED4" w:rsidRDefault="00430ED4" w:rsidP="00430ED4">
      <w:pPr>
        <w:pStyle w:val="Paragraphedeliste"/>
        <w:numPr>
          <w:ilvl w:val="1"/>
          <w:numId w:val="8"/>
        </w:numPr>
        <w:ind w:left="924" w:hanging="357"/>
        <w:jc w:val="both"/>
        <w:rPr>
          <w:rFonts w:ascii="Arial" w:hAnsi="Arial" w:cs="Arial"/>
          <w:sz w:val="22"/>
          <w:szCs w:val="22"/>
        </w:rPr>
      </w:pPr>
      <w:r>
        <w:rPr>
          <w:rFonts w:ascii="Arial" w:hAnsi="Arial" w:cs="Arial"/>
          <w:b/>
          <w:bCs/>
          <w:sz w:val="22"/>
          <w:szCs w:val="22"/>
        </w:rPr>
        <w:t xml:space="preserve">La télé-expertise : </w:t>
      </w:r>
      <w:proofErr w:type="spellStart"/>
      <w:r>
        <w:rPr>
          <w:rFonts w:ascii="Arial" w:hAnsi="Arial" w:cs="Arial"/>
          <w:sz w:val="22"/>
          <w:szCs w:val="22"/>
        </w:rPr>
        <w:t>NeS</w:t>
      </w:r>
      <w:proofErr w:type="spellEnd"/>
      <w:r>
        <w:rPr>
          <w:rFonts w:ascii="Arial" w:hAnsi="Arial" w:cs="Arial"/>
          <w:sz w:val="22"/>
          <w:szCs w:val="22"/>
        </w:rPr>
        <w:t xml:space="preserve"> a accompagné la communauté médicale normande dans la mise en place et le déploiement de télé-expertises.</w:t>
      </w:r>
      <w:r>
        <w:rPr>
          <w:rFonts w:ascii="Arial" w:hAnsi="Arial" w:cs="Arial"/>
          <w:b/>
          <w:bCs/>
          <w:sz w:val="22"/>
          <w:szCs w:val="22"/>
        </w:rPr>
        <w:t xml:space="preserve"> </w:t>
      </w:r>
      <w:r>
        <w:rPr>
          <w:rFonts w:ascii="Arial" w:hAnsi="Arial" w:cs="Arial"/>
          <w:sz w:val="22"/>
          <w:szCs w:val="22"/>
        </w:rPr>
        <w:t>3 705 avis médicaux ont ainsi été réalisés en 2020 sur 8 spécialités médicales (ophtalmologie en EHPAD et hématologie, spécialités pour lesquelles 2 médecins du CHU de Caen répondent de manière hebdomadaire aux diverses sollicitations),</w:t>
      </w:r>
    </w:p>
    <w:p w14:paraId="2297B50D" w14:textId="77777777" w:rsidR="00430ED4" w:rsidRDefault="00430ED4" w:rsidP="00430ED4">
      <w:pPr>
        <w:pStyle w:val="Paragraphedeliste"/>
        <w:numPr>
          <w:ilvl w:val="1"/>
          <w:numId w:val="8"/>
        </w:numPr>
        <w:ind w:left="924" w:hanging="357"/>
        <w:jc w:val="both"/>
        <w:rPr>
          <w:rFonts w:ascii="Arial" w:hAnsi="Arial" w:cs="Arial"/>
          <w:b/>
          <w:bCs/>
          <w:sz w:val="22"/>
          <w:szCs w:val="22"/>
        </w:rPr>
      </w:pPr>
      <w:r>
        <w:rPr>
          <w:rFonts w:ascii="Arial" w:hAnsi="Arial" w:cs="Arial"/>
          <w:b/>
          <w:bCs/>
          <w:sz w:val="22"/>
          <w:szCs w:val="22"/>
        </w:rPr>
        <w:t xml:space="preserve">La télémédecine d’urgence : </w:t>
      </w:r>
      <w:r>
        <w:rPr>
          <w:rFonts w:ascii="Arial" w:hAnsi="Arial" w:cs="Arial"/>
          <w:sz w:val="22"/>
          <w:szCs w:val="22"/>
        </w:rPr>
        <w:t>33 sites normands utilisent au moins une spécialité de télémédecine d’urgence</w:t>
      </w:r>
      <w:r>
        <w:rPr>
          <w:rFonts w:ascii="Arial" w:hAnsi="Arial" w:cs="Arial"/>
          <w:b/>
          <w:bCs/>
          <w:sz w:val="22"/>
          <w:szCs w:val="22"/>
        </w:rPr>
        <w:t xml:space="preserve">, </w:t>
      </w:r>
      <w:r>
        <w:rPr>
          <w:rFonts w:ascii="Arial" w:hAnsi="Arial" w:cs="Arial"/>
          <w:sz w:val="22"/>
          <w:szCs w:val="22"/>
        </w:rPr>
        <w:t>telles les demandes d’avis télé-AVC pour les suspicions d’AVC, transmises auprès de spécialistes du CHU de Rouen,</w:t>
      </w:r>
    </w:p>
    <w:p w14:paraId="31097164" w14:textId="77777777" w:rsidR="00430ED4" w:rsidRDefault="00430ED4" w:rsidP="00430ED4">
      <w:pPr>
        <w:pStyle w:val="Paragraphedeliste"/>
        <w:numPr>
          <w:ilvl w:val="1"/>
          <w:numId w:val="8"/>
        </w:numPr>
        <w:ind w:left="924" w:hanging="357"/>
        <w:jc w:val="both"/>
        <w:rPr>
          <w:rFonts w:ascii="Arial" w:hAnsi="Arial" w:cs="Arial"/>
          <w:b/>
          <w:bCs/>
          <w:sz w:val="22"/>
          <w:szCs w:val="22"/>
        </w:rPr>
      </w:pPr>
      <w:r>
        <w:rPr>
          <w:rFonts w:ascii="Arial" w:hAnsi="Arial" w:cs="Arial"/>
          <w:b/>
          <w:bCs/>
          <w:sz w:val="22"/>
          <w:szCs w:val="22"/>
        </w:rPr>
        <w:t>La télésurveillance à domicile :</w:t>
      </w:r>
      <w:r>
        <w:rPr>
          <w:rFonts w:ascii="Arial" w:hAnsi="Arial" w:cs="Arial"/>
          <w:sz w:val="22"/>
          <w:szCs w:val="22"/>
        </w:rPr>
        <w:t xml:space="preserve"> le Suivi Clinique A Domicile (SCAD) se décline en plusieurs usages en Normandie, à l’instar de SCAD ANTICO pour les patients sous anticoagulants et SCAD IC pour les patients atteints d’insuffisance cardiaque.</w:t>
      </w:r>
    </w:p>
    <w:p w14:paraId="524FCF9C" w14:textId="77777777" w:rsidR="00430ED4" w:rsidRDefault="00430ED4" w:rsidP="00430ED4">
      <w:pPr>
        <w:pStyle w:val="Paragraphedeliste"/>
        <w:ind w:left="851"/>
        <w:rPr>
          <w:rFonts w:cs="Times"/>
          <w:b/>
          <w:bCs/>
          <w:sz w:val="8"/>
          <w:szCs w:val="8"/>
        </w:rPr>
      </w:pPr>
    </w:p>
    <w:p w14:paraId="5ADC7C0C" w14:textId="77777777" w:rsidR="00430ED4" w:rsidRDefault="00430ED4" w:rsidP="00430ED4">
      <w:pPr>
        <w:pStyle w:val="Paragraphedeliste"/>
        <w:numPr>
          <w:ilvl w:val="0"/>
          <w:numId w:val="7"/>
        </w:numPr>
        <w:ind w:left="426"/>
        <w:jc w:val="both"/>
        <w:rPr>
          <w:rFonts w:ascii="Arial" w:hAnsi="Arial" w:cs="Arial"/>
          <w:b/>
          <w:bCs/>
          <w:sz w:val="22"/>
          <w:szCs w:val="22"/>
        </w:rPr>
      </w:pPr>
      <w:r>
        <w:rPr>
          <w:rFonts w:ascii="Arial" w:hAnsi="Arial" w:cs="Arial"/>
          <w:b/>
          <w:bCs/>
          <w:sz w:val="22"/>
          <w:szCs w:val="22"/>
        </w:rPr>
        <w:t>L’échange et partage, notamment à travers :</w:t>
      </w:r>
    </w:p>
    <w:p w14:paraId="578FB32C" w14:textId="77777777" w:rsidR="00430ED4" w:rsidRDefault="00430ED4" w:rsidP="00430ED4">
      <w:pPr>
        <w:pStyle w:val="Paragraphedeliste"/>
        <w:numPr>
          <w:ilvl w:val="1"/>
          <w:numId w:val="9"/>
        </w:numPr>
        <w:ind w:left="924" w:hanging="357"/>
        <w:jc w:val="both"/>
        <w:rPr>
          <w:rFonts w:ascii="Arial" w:hAnsi="Arial" w:cs="Arial"/>
          <w:b/>
          <w:bCs/>
          <w:sz w:val="22"/>
          <w:szCs w:val="22"/>
        </w:rPr>
      </w:pPr>
      <w:r>
        <w:rPr>
          <w:rFonts w:ascii="Arial" w:hAnsi="Arial" w:cs="Arial"/>
          <w:b/>
          <w:bCs/>
          <w:sz w:val="22"/>
          <w:szCs w:val="22"/>
        </w:rPr>
        <w:t>Le DMP (Dossier Médical Partagé</w:t>
      </w:r>
      <w:r>
        <w:rPr>
          <w:rFonts w:ascii="Arial" w:hAnsi="Arial" w:cs="Arial"/>
          <w:b/>
          <w:bCs/>
          <w:strike/>
          <w:color w:val="00B050"/>
          <w:sz w:val="22"/>
          <w:szCs w:val="22"/>
        </w:rPr>
        <w:t>3</w:t>
      </w:r>
      <w:r>
        <w:rPr>
          <w:rFonts w:ascii="Arial" w:hAnsi="Arial" w:cs="Arial"/>
          <w:b/>
          <w:bCs/>
          <w:sz w:val="22"/>
          <w:szCs w:val="22"/>
        </w:rPr>
        <w:t xml:space="preserve">) : </w:t>
      </w:r>
      <w:proofErr w:type="spellStart"/>
      <w:r>
        <w:rPr>
          <w:rFonts w:ascii="Arial" w:hAnsi="Arial" w:cs="Arial"/>
          <w:sz w:val="22"/>
          <w:szCs w:val="22"/>
        </w:rPr>
        <w:t>NeS</w:t>
      </w:r>
      <w:proofErr w:type="spellEnd"/>
      <w:r>
        <w:rPr>
          <w:rFonts w:ascii="Arial" w:hAnsi="Arial" w:cs="Arial"/>
          <w:sz w:val="22"/>
          <w:szCs w:val="22"/>
        </w:rPr>
        <w:t xml:space="preserve"> accompagne la généralisation du DMP au sein de la population normande, </w:t>
      </w:r>
    </w:p>
    <w:p w14:paraId="3ED97E85" w14:textId="77777777" w:rsidR="00430ED4" w:rsidRDefault="00430ED4" w:rsidP="00430ED4">
      <w:pPr>
        <w:pStyle w:val="Paragraphedeliste"/>
        <w:numPr>
          <w:ilvl w:val="1"/>
          <w:numId w:val="9"/>
        </w:numPr>
        <w:ind w:left="924" w:hanging="357"/>
        <w:jc w:val="both"/>
        <w:rPr>
          <w:rFonts w:ascii="Arial" w:hAnsi="Arial" w:cs="Arial"/>
          <w:b/>
          <w:bCs/>
          <w:sz w:val="22"/>
          <w:szCs w:val="22"/>
        </w:rPr>
      </w:pPr>
      <w:r>
        <w:rPr>
          <w:rFonts w:ascii="Arial" w:hAnsi="Arial" w:cs="Arial"/>
          <w:sz w:val="22"/>
          <w:szCs w:val="22"/>
        </w:rPr>
        <w:t>La mise en œuvre et le déploiement de la</w:t>
      </w:r>
      <w:r>
        <w:rPr>
          <w:rFonts w:ascii="Arial" w:hAnsi="Arial" w:cs="Arial"/>
          <w:b/>
          <w:bCs/>
          <w:sz w:val="22"/>
          <w:szCs w:val="22"/>
        </w:rPr>
        <w:t xml:space="preserve"> Messagerie Sécurisée de Santé (MSS) </w:t>
      </w:r>
      <w:r>
        <w:rPr>
          <w:rFonts w:ascii="Arial" w:hAnsi="Arial" w:cs="Arial"/>
          <w:sz w:val="22"/>
          <w:szCs w:val="22"/>
        </w:rPr>
        <w:t>pour la sécurisation des communications électroniques des professionnels de santé,</w:t>
      </w:r>
    </w:p>
    <w:p w14:paraId="38D77E7F" w14:textId="77777777" w:rsidR="00430ED4" w:rsidRDefault="00430ED4" w:rsidP="00430ED4">
      <w:pPr>
        <w:pStyle w:val="Paragraphedeliste"/>
        <w:numPr>
          <w:ilvl w:val="1"/>
          <w:numId w:val="9"/>
        </w:numPr>
        <w:ind w:left="924" w:hanging="357"/>
        <w:jc w:val="both"/>
        <w:rPr>
          <w:rFonts w:ascii="Arial" w:hAnsi="Arial" w:cs="Arial"/>
          <w:sz w:val="22"/>
          <w:szCs w:val="22"/>
        </w:rPr>
      </w:pPr>
      <w:r>
        <w:rPr>
          <w:rFonts w:ascii="Arial" w:hAnsi="Arial" w:cs="Arial"/>
          <w:sz w:val="22"/>
          <w:szCs w:val="22"/>
        </w:rPr>
        <w:t>Le déploiement des dossiers communicants de spécialités avec les comités métiers.</w:t>
      </w:r>
    </w:p>
    <w:p w14:paraId="3E1CA13C" w14:textId="77777777" w:rsidR="00430ED4" w:rsidRDefault="00430ED4" w:rsidP="00430ED4">
      <w:pPr>
        <w:pStyle w:val="Paragraphedeliste"/>
        <w:ind w:left="851"/>
        <w:rPr>
          <w:rFonts w:ascii="Arial" w:hAnsi="Arial" w:cs="Arial"/>
          <w:sz w:val="22"/>
          <w:szCs w:val="22"/>
        </w:rPr>
      </w:pPr>
    </w:p>
    <w:p w14:paraId="6B623F21" w14:textId="77777777" w:rsidR="00430ED4" w:rsidRDefault="00430ED4" w:rsidP="00430ED4">
      <w:pPr>
        <w:pStyle w:val="Paragraphedeliste"/>
        <w:numPr>
          <w:ilvl w:val="0"/>
          <w:numId w:val="7"/>
        </w:numPr>
        <w:ind w:left="426"/>
        <w:jc w:val="both"/>
        <w:rPr>
          <w:rFonts w:ascii="Arial" w:hAnsi="Arial" w:cs="Arial"/>
          <w:b/>
          <w:bCs/>
          <w:sz w:val="22"/>
          <w:szCs w:val="22"/>
        </w:rPr>
      </w:pPr>
      <w:r>
        <w:rPr>
          <w:rFonts w:ascii="Arial" w:hAnsi="Arial" w:cs="Arial"/>
          <w:b/>
          <w:bCs/>
          <w:sz w:val="22"/>
          <w:szCs w:val="22"/>
        </w:rPr>
        <w:t xml:space="preserve">L’orientation et la coordination notamment avec le logiciel « </w:t>
      </w:r>
      <w:proofErr w:type="spellStart"/>
      <w:r>
        <w:rPr>
          <w:rFonts w:ascii="Arial" w:hAnsi="Arial" w:cs="Arial"/>
          <w:b/>
          <w:bCs/>
          <w:sz w:val="22"/>
          <w:szCs w:val="22"/>
        </w:rPr>
        <w:t>ViaTrajectoire</w:t>
      </w:r>
      <w:proofErr w:type="spellEnd"/>
      <w:r>
        <w:rPr>
          <w:rFonts w:ascii="Arial" w:hAnsi="Arial" w:cs="Arial"/>
          <w:b/>
          <w:bCs/>
          <w:sz w:val="22"/>
          <w:szCs w:val="22"/>
        </w:rPr>
        <w:t xml:space="preserve"> », </w:t>
      </w:r>
      <w:r>
        <w:rPr>
          <w:rFonts w:ascii="Arial" w:hAnsi="Arial" w:cs="Arial"/>
          <w:sz w:val="22"/>
          <w:szCs w:val="22"/>
        </w:rPr>
        <w:t>un outil d’aide à l’orientation des patients dans leur parcours de soin. En Normandie, 37 590 prescriptions réalisées ont abouti à 28 057 admissions en HAD (Hospitalisation A Domicile) et SSR (Soins de Suite et Réadaptation).</w:t>
      </w:r>
    </w:p>
    <w:p w14:paraId="7B2C02F0" w14:textId="77777777" w:rsidR="005D4A8A" w:rsidRDefault="005D4A8A" w:rsidP="000B2723">
      <w:pPr>
        <w:spacing w:after="0"/>
        <w:jc w:val="both"/>
      </w:pPr>
    </w:p>
    <w:p w14:paraId="186493F9" w14:textId="77777777" w:rsidR="00333877" w:rsidRDefault="00333877" w:rsidP="00333877">
      <w:pPr>
        <w:shd w:val="clear" w:color="auto" w:fill="FFFFFF"/>
        <w:rPr>
          <w:rFonts w:ascii="Segoe UI" w:hAnsi="Segoe UI" w:cs="Segoe UI"/>
          <w:color w:val="212121"/>
          <w:sz w:val="23"/>
          <w:szCs w:val="23"/>
          <w:lang w:eastAsia="fr-FR"/>
        </w:rPr>
      </w:pPr>
      <w:r>
        <w:rPr>
          <w:rFonts w:ascii="Arial" w:hAnsi="Arial" w:cs="Arial"/>
          <w:color w:val="000000"/>
          <w:lang w:eastAsia="fr-FR"/>
        </w:rPr>
        <w:t>Contact presse :</w:t>
      </w:r>
    </w:p>
    <w:p w14:paraId="658D6EAD" w14:textId="77777777" w:rsidR="00333877" w:rsidRPr="004307D1" w:rsidRDefault="00333877" w:rsidP="00333877">
      <w:pPr>
        <w:shd w:val="clear" w:color="auto" w:fill="FFFFFF"/>
        <w:spacing w:before="240"/>
        <w:rPr>
          <w:rFonts w:ascii="Arial" w:hAnsi="Arial" w:cs="Arial"/>
          <w:b/>
        </w:rPr>
      </w:pPr>
      <w:bookmarkStart w:id="2" w:name="_Hlk100243060"/>
      <w:r>
        <w:rPr>
          <w:rFonts w:ascii="Arial" w:hAnsi="Arial" w:cs="Arial"/>
          <w:color w:val="000000"/>
          <w:lang w:eastAsia="fr-FR"/>
        </w:rPr>
        <w:t xml:space="preserve">Laure Wattinne – 06 44 17 55 41 – </w:t>
      </w:r>
      <w:hyperlink r:id="rId9" w:history="1">
        <w:r>
          <w:rPr>
            <w:rStyle w:val="Lienhypertexte"/>
            <w:rFonts w:ascii="Arial" w:hAnsi="Arial" w:cs="Arial"/>
            <w:lang w:eastAsia="fr-FR"/>
          </w:rPr>
          <w:t>laure.wattinne@normandie.fr</w:t>
        </w:r>
      </w:hyperlink>
    </w:p>
    <w:bookmarkEnd w:id="0"/>
    <w:bookmarkEnd w:id="2"/>
    <w:p w14:paraId="51B14302" w14:textId="77777777" w:rsidR="00333877" w:rsidRDefault="00333877"/>
    <w:sectPr w:rsidR="003338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7601B"/>
    <w:multiLevelType w:val="hybridMultilevel"/>
    <w:tmpl w:val="7E528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527ED2"/>
    <w:multiLevelType w:val="hybridMultilevel"/>
    <w:tmpl w:val="C4C68664"/>
    <w:lvl w:ilvl="0" w:tplc="E4C28CB6">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57F6723"/>
    <w:multiLevelType w:val="hybridMultilevel"/>
    <w:tmpl w:val="ED5A230A"/>
    <w:lvl w:ilvl="0" w:tplc="41BA0C96">
      <w:start w:val="1263"/>
      <w:numFmt w:val="bullet"/>
      <w:lvlText w:val="-"/>
      <w:lvlJc w:val="left"/>
      <w:pPr>
        <w:ind w:left="720" w:hanging="360"/>
      </w:pPr>
      <w:rPr>
        <w:rFonts w:ascii="Times New Roman" w:eastAsiaTheme="minorEastAsia" w:hAnsi="Times New Roman" w:cs="Times New Roman" w:hint="default"/>
        <w:b w:val="0"/>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34936C5"/>
    <w:multiLevelType w:val="hybridMultilevel"/>
    <w:tmpl w:val="AEF0A894"/>
    <w:lvl w:ilvl="0" w:tplc="163C4344">
      <w:start w:val="8"/>
      <w:numFmt w:val="bullet"/>
      <w:lvlText w:val=""/>
      <w:lvlJc w:val="left"/>
      <w:pPr>
        <w:ind w:left="720" w:hanging="360"/>
      </w:pPr>
      <w:rPr>
        <w:rFonts w:ascii="Wingdings" w:eastAsiaTheme="minorEastAsia"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5C16B13"/>
    <w:multiLevelType w:val="hybridMultilevel"/>
    <w:tmpl w:val="44EC9C78"/>
    <w:lvl w:ilvl="0" w:tplc="41BA0C96">
      <w:start w:val="1263"/>
      <w:numFmt w:val="bullet"/>
      <w:lvlText w:val="-"/>
      <w:lvlJc w:val="left"/>
      <w:pPr>
        <w:ind w:left="720" w:hanging="360"/>
      </w:pPr>
      <w:rPr>
        <w:rFonts w:ascii="Times New Roman" w:eastAsiaTheme="minorEastAsia" w:hAnsi="Times New Roman" w:cs="Times New Roman" w:hint="default"/>
        <w:b w:val="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49E26EF"/>
    <w:multiLevelType w:val="hybridMultilevel"/>
    <w:tmpl w:val="C3042B20"/>
    <w:lvl w:ilvl="0" w:tplc="41BA0C96">
      <w:start w:val="1263"/>
      <w:numFmt w:val="bullet"/>
      <w:lvlText w:val="-"/>
      <w:lvlJc w:val="left"/>
      <w:pPr>
        <w:ind w:left="720" w:hanging="360"/>
      </w:pPr>
      <w:rPr>
        <w:rFonts w:ascii="Times New Roman" w:eastAsiaTheme="minorEastAsia" w:hAnsi="Times New Roman" w:cs="Times New Roman" w:hint="default"/>
        <w:b w:val="0"/>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5"/>
  </w:num>
  <w:num w:numId="6">
    <w:abstractNumId w:val="1"/>
    <w:lvlOverride w:ilvl="0"/>
    <w:lvlOverride w:ilvl="1"/>
    <w:lvlOverride w:ilvl="2"/>
    <w:lvlOverride w:ilvl="3"/>
    <w:lvlOverride w:ilvl="4"/>
    <w:lvlOverride w:ilvl="5"/>
    <w:lvlOverride w:ilvl="6"/>
    <w:lvlOverride w:ilvl="7"/>
    <w:lvlOverride w:ilvl="8"/>
  </w:num>
  <w:num w:numId="7">
    <w:abstractNumId w:val="4"/>
    <w:lvlOverride w:ilvl="0"/>
    <w:lvlOverride w:ilvl="1"/>
    <w:lvlOverride w:ilvl="2"/>
    <w:lvlOverride w:ilvl="3"/>
    <w:lvlOverride w:ilvl="4"/>
    <w:lvlOverride w:ilvl="5"/>
    <w:lvlOverride w:ilvl="6"/>
    <w:lvlOverride w:ilvl="7"/>
    <w:lvlOverride w:ilvl="8"/>
  </w:num>
  <w:num w:numId="8">
    <w:abstractNumId w:val="2"/>
    <w:lvlOverride w:ilvl="0"/>
    <w:lvlOverride w:ilvl="1"/>
    <w:lvlOverride w:ilvl="2"/>
    <w:lvlOverride w:ilvl="3"/>
    <w:lvlOverride w:ilvl="4"/>
    <w:lvlOverride w:ilvl="5"/>
    <w:lvlOverride w:ilvl="6"/>
    <w:lvlOverride w:ilvl="7"/>
    <w:lvlOverride w:ilvl="8"/>
  </w:num>
  <w:num w:numId="9">
    <w:abstractNumId w:val="5"/>
    <w:lvlOverride w:ilvl="0"/>
    <w:lvlOverride w:ilvl="1"/>
    <w:lvlOverride w:ilvl="2"/>
    <w:lvlOverride w:ilvl="3"/>
    <w:lvlOverride w:ilvl="4"/>
    <w:lvlOverride w:ilvl="5"/>
    <w:lvlOverride w:ilvl="6"/>
    <w:lvlOverride w:ilvl="7"/>
    <w:lvlOverride w:ilv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A3F"/>
    <w:rsid w:val="000517CF"/>
    <w:rsid w:val="000B2723"/>
    <w:rsid w:val="002734EF"/>
    <w:rsid w:val="00333877"/>
    <w:rsid w:val="003A5A3F"/>
    <w:rsid w:val="003F1360"/>
    <w:rsid w:val="00430ED4"/>
    <w:rsid w:val="00452DA6"/>
    <w:rsid w:val="005D4A8A"/>
    <w:rsid w:val="006D342F"/>
    <w:rsid w:val="00A6307F"/>
    <w:rsid w:val="00C41506"/>
    <w:rsid w:val="00DC09DE"/>
    <w:rsid w:val="00F528D5"/>
    <w:rsid w:val="00FB23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6C647"/>
  <w15:chartTrackingRefBased/>
  <w15:docId w15:val="{883DBE86-3D39-4659-86BE-405C2C703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387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33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semiHidden/>
    <w:unhideWhenUsed/>
    <w:rsid w:val="00333877"/>
    <w:rPr>
      <w:color w:val="0563C1"/>
      <w:u w:val="single"/>
    </w:rPr>
  </w:style>
  <w:style w:type="paragraph" w:styleId="NormalWeb">
    <w:name w:val="Normal (Web)"/>
    <w:basedOn w:val="Normal"/>
    <w:uiPriority w:val="99"/>
    <w:unhideWhenUsed/>
    <w:rsid w:val="00333877"/>
    <w:pPr>
      <w:spacing w:before="100" w:beforeAutospacing="1" w:after="100" w:afterAutospacing="1" w:line="240" w:lineRule="auto"/>
    </w:pPr>
    <w:rPr>
      <w:rFonts w:ascii="Times New Roman" w:eastAsia="Calibri" w:hAnsi="Times New Roman" w:cs="Times New Roman"/>
      <w:sz w:val="24"/>
      <w:szCs w:val="24"/>
      <w:lang w:eastAsia="fr-FR"/>
    </w:rPr>
  </w:style>
  <w:style w:type="paragraph" w:styleId="Paragraphedeliste">
    <w:name w:val="List Paragraph"/>
    <w:aliases w:val="Puces,Titre 1 Car1,armelle Car,Paragraphe de liste num,Paragraphe de liste 1,Sémaphores Puces,3,POCG Table Text,Issue Action POC,List Paragraph1,Dot pt,F5 List Paragraph,List Paragraph Char Char Char,Indicator Text,Numbered Para 1,R1"/>
    <w:basedOn w:val="Normal"/>
    <w:link w:val="ParagraphedelisteCar"/>
    <w:uiPriority w:val="34"/>
    <w:qFormat/>
    <w:rsid w:val="000517CF"/>
    <w:pPr>
      <w:spacing w:after="0" w:line="240" w:lineRule="auto"/>
      <w:ind w:left="720"/>
      <w:contextualSpacing/>
    </w:pPr>
    <w:rPr>
      <w:rFonts w:ascii="Times" w:eastAsia="Times New Roman" w:hAnsi="Times" w:cs="Times New Roman"/>
      <w:sz w:val="20"/>
      <w:szCs w:val="20"/>
      <w:lang w:eastAsia="fr-FR"/>
    </w:rPr>
  </w:style>
  <w:style w:type="character" w:customStyle="1" w:styleId="ParagraphedelisteCar">
    <w:name w:val="Paragraphe de liste Car"/>
    <w:aliases w:val="Puces Car,Titre 1 Car1 Car,armelle Car Car,Paragraphe de liste num Car,Paragraphe de liste 1 Car,Sémaphores Puces Car,3 Car,POCG Table Text Car,Issue Action POC Car,List Paragraph1 Car,Dot pt Car,F5 List Paragraph Car,R1 Car"/>
    <w:link w:val="Paragraphedeliste"/>
    <w:uiPriority w:val="34"/>
    <w:qFormat/>
    <w:locked/>
    <w:rsid w:val="00F528D5"/>
    <w:rPr>
      <w:rFonts w:ascii="Times" w:eastAsia="Times New Roman" w:hAnsi="Times"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465618">
      <w:bodyDiv w:val="1"/>
      <w:marLeft w:val="0"/>
      <w:marRight w:val="0"/>
      <w:marTop w:val="0"/>
      <w:marBottom w:val="0"/>
      <w:divBdr>
        <w:top w:val="none" w:sz="0" w:space="0" w:color="auto"/>
        <w:left w:val="none" w:sz="0" w:space="0" w:color="auto"/>
        <w:bottom w:val="none" w:sz="0" w:space="0" w:color="auto"/>
        <w:right w:val="none" w:sz="0" w:space="0" w:color="auto"/>
      </w:divBdr>
    </w:div>
    <w:div w:id="202559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cid:image001.jpg@01D6E821.4AF78AB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aure.wattinne@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2</Pages>
  <Words>819</Words>
  <Characters>4508</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WATTINNE Laure</cp:lastModifiedBy>
  <cp:revision>6</cp:revision>
  <dcterms:created xsi:type="dcterms:W3CDTF">2022-04-06T16:00:00Z</dcterms:created>
  <dcterms:modified xsi:type="dcterms:W3CDTF">2022-04-07T16:17:00Z</dcterms:modified>
</cp:coreProperties>
</file>