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6FBB" w14:textId="6190241E" w:rsidR="00230C97" w:rsidRPr="00A5377D" w:rsidRDefault="00230C97" w:rsidP="00230C97">
      <w:pPr>
        <w:rPr>
          <w:color w:val="000000" w:themeColor="text1"/>
        </w:rPr>
      </w:pPr>
      <w:bookmarkStart w:id="0" w:name="_Hlk97822248"/>
      <w:bookmarkStart w:id="1" w:name="_Hlk97736172"/>
      <w:bookmarkStart w:id="2" w:name="_GoBack"/>
      <w:r w:rsidRPr="00A5377D">
        <w:rPr>
          <w:noProof/>
          <w:color w:val="000000" w:themeColor="text1"/>
        </w:rPr>
        <w:drawing>
          <wp:inline distT="0" distB="0" distL="0" distR="0" wp14:anchorId="6BDAAFE8" wp14:editId="30E52383">
            <wp:extent cx="5781675" cy="561975"/>
            <wp:effectExtent l="0" t="0" r="9525" b="9525"/>
            <wp:docPr id="3" name="Image 3" descr="cid:image001.png@01D824D1.90564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824D1.90564F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81675" cy="56197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931"/>
        <w:gridCol w:w="3301"/>
        <w:gridCol w:w="2830"/>
      </w:tblGrid>
      <w:tr w:rsidR="002A7548" w:rsidRPr="00A5377D" w14:paraId="2C1EA3E2" w14:textId="3E9314BF" w:rsidTr="00C3305B">
        <w:tc>
          <w:tcPr>
            <w:tcW w:w="2931" w:type="dxa"/>
            <w:tcMar>
              <w:top w:w="0" w:type="dxa"/>
              <w:left w:w="108" w:type="dxa"/>
              <w:bottom w:w="0" w:type="dxa"/>
              <w:right w:w="108" w:type="dxa"/>
            </w:tcMar>
            <w:vAlign w:val="center"/>
            <w:hideMark/>
          </w:tcPr>
          <w:p w14:paraId="1D6F4E80" w14:textId="7C279FFD" w:rsidR="002A7548" w:rsidRPr="00A5377D" w:rsidRDefault="002A7548">
            <w:pPr>
              <w:spacing w:after="200" w:line="276" w:lineRule="auto"/>
              <w:jc w:val="center"/>
              <w:rPr>
                <w:rFonts w:ascii="Arial" w:hAnsi="Arial" w:cs="Arial"/>
                <w:color w:val="000000" w:themeColor="text1"/>
              </w:rPr>
            </w:pPr>
            <w:r w:rsidRPr="00A5377D">
              <w:rPr>
                <w:rFonts w:ascii="Arial" w:hAnsi="Arial" w:cs="Arial"/>
                <w:noProof/>
                <w:color w:val="000000" w:themeColor="text1"/>
              </w:rPr>
              <w:drawing>
                <wp:inline distT="0" distB="0" distL="0" distR="0" wp14:anchorId="3F9B38FD" wp14:editId="50482E5E">
                  <wp:extent cx="1057275" cy="981075"/>
                  <wp:effectExtent l="0" t="0" r="9525" b="9525"/>
                  <wp:docPr id="2" name="Image 2" descr="cid:image002.png@01D824D1.90564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24D1.90564F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inline>
              </w:drawing>
            </w:r>
          </w:p>
        </w:tc>
        <w:tc>
          <w:tcPr>
            <w:tcW w:w="3301" w:type="dxa"/>
            <w:tcMar>
              <w:top w:w="0" w:type="dxa"/>
              <w:left w:w="108" w:type="dxa"/>
              <w:bottom w:w="0" w:type="dxa"/>
              <w:right w:w="108" w:type="dxa"/>
            </w:tcMar>
            <w:vAlign w:val="center"/>
            <w:hideMark/>
          </w:tcPr>
          <w:p w14:paraId="522337C0" w14:textId="7069C025" w:rsidR="002A7548" w:rsidRPr="00A5377D" w:rsidRDefault="002A7548">
            <w:pPr>
              <w:spacing w:after="200" w:line="276" w:lineRule="auto"/>
              <w:jc w:val="center"/>
              <w:rPr>
                <w:rFonts w:ascii="Arial" w:hAnsi="Arial" w:cs="Arial"/>
                <w:color w:val="000000" w:themeColor="text1"/>
              </w:rPr>
            </w:pPr>
          </w:p>
        </w:tc>
        <w:tc>
          <w:tcPr>
            <w:tcW w:w="2830" w:type="dxa"/>
            <w:vAlign w:val="center"/>
          </w:tcPr>
          <w:p w14:paraId="2B8FAE8B" w14:textId="5E16C441" w:rsidR="002A7548" w:rsidRPr="00A5377D" w:rsidRDefault="00C3305B">
            <w:pPr>
              <w:spacing w:after="200" w:line="276" w:lineRule="auto"/>
              <w:jc w:val="center"/>
              <w:rPr>
                <w:rFonts w:ascii="Arial" w:hAnsi="Arial" w:cs="Arial"/>
                <w:noProof/>
                <w:color w:val="000000" w:themeColor="text1"/>
              </w:rPr>
            </w:pPr>
            <w:r w:rsidRPr="00A5377D">
              <w:rPr>
                <w:rFonts w:ascii="Arial" w:hAnsi="Arial" w:cs="Arial"/>
                <w:noProof/>
                <w:color w:val="000000" w:themeColor="text1"/>
              </w:rPr>
              <w:drawing>
                <wp:inline distT="0" distB="0" distL="0" distR="0" wp14:anchorId="4A26F320" wp14:editId="159A5E0D">
                  <wp:extent cx="1158240" cy="1158240"/>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p>
        </w:tc>
      </w:tr>
    </w:tbl>
    <w:p w14:paraId="2E81D47E" w14:textId="77777777" w:rsidR="00230C97" w:rsidRPr="00A5377D" w:rsidRDefault="00230C97" w:rsidP="00230C97">
      <w:pPr>
        <w:rPr>
          <w:color w:val="000000" w:themeColor="text1"/>
          <w:lang w:eastAsia="en-US"/>
        </w:rPr>
      </w:pPr>
    </w:p>
    <w:p w14:paraId="32F811B2" w14:textId="526FF475" w:rsidR="00230C97" w:rsidRPr="00A5377D" w:rsidRDefault="0055413C" w:rsidP="0055413C">
      <w:pPr>
        <w:jc w:val="right"/>
        <w:rPr>
          <w:rFonts w:ascii="Arial" w:hAnsi="Arial" w:cs="Arial"/>
          <w:color w:val="000000" w:themeColor="text1"/>
        </w:rPr>
      </w:pPr>
      <w:r w:rsidRPr="00A5377D">
        <w:rPr>
          <w:rFonts w:ascii="Arial" w:hAnsi="Arial" w:cs="Arial"/>
          <w:color w:val="000000" w:themeColor="text1"/>
        </w:rPr>
        <w:t>Le 1</w:t>
      </w:r>
      <w:r w:rsidR="003937B3" w:rsidRPr="00A5377D">
        <w:rPr>
          <w:rFonts w:ascii="Arial" w:hAnsi="Arial" w:cs="Arial"/>
          <w:color w:val="000000" w:themeColor="text1"/>
        </w:rPr>
        <w:t>1</w:t>
      </w:r>
      <w:r w:rsidRPr="00A5377D">
        <w:rPr>
          <w:rFonts w:ascii="Arial" w:hAnsi="Arial" w:cs="Arial"/>
          <w:color w:val="000000" w:themeColor="text1"/>
        </w:rPr>
        <w:t xml:space="preserve"> mars 2022</w:t>
      </w:r>
    </w:p>
    <w:p w14:paraId="7114B5F5" w14:textId="77777777" w:rsidR="0055413C" w:rsidRPr="00A5377D" w:rsidRDefault="0055413C" w:rsidP="0055413C">
      <w:pPr>
        <w:jc w:val="right"/>
        <w:rPr>
          <w:rFonts w:ascii="Arial" w:hAnsi="Arial" w:cs="Arial"/>
          <w:b/>
          <w:color w:val="000000" w:themeColor="text1"/>
          <w:sz w:val="28"/>
        </w:rPr>
      </w:pPr>
    </w:p>
    <w:p w14:paraId="5BC41676" w14:textId="77777777" w:rsidR="0055413C" w:rsidRPr="00A5377D" w:rsidRDefault="0055413C" w:rsidP="0055413C">
      <w:pPr>
        <w:rPr>
          <w:rFonts w:eastAsia="Calibri"/>
          <w:color w:val="000000" w:themeColor="text1"/>
          <w:lang w:eastAsia="en-US"/>
        </w:rPr>
      </w:pPr>
      <w:r w:rsidRPr="00A5377D">
        <w:rPr>
          <w:rFonts w:eastAsia="Calibri"/>
          <w:color w:val="000000" w:themeColor="text1"/>
        </w:rPr>
        <w:t> </w:t>
      </w:r>
    </w:p>
    <w:p w14:paraId="0C9E89C8"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b/>
          <w:bCs/>
          <w:color w:val="000000" w:themeColor="text1"/>
          <w:sz w:val="28"/>
          <w:szCs w:val="28"/>
          <w:lang w:eastAsia="en-US"/>
        </w:rPr>
        <w:t>La Région Normandie et la Métropole Rouen Normandie soutiennent le projet d’implantation de l'Institut Catholique de Paris (ICP) à Rouen</w:t>
      </w:r>
    </w:p>
    <w:p w14:paraId="39187A20" w14:textId="77777777" w:rsidR="0055413C" w:rsidRPr="00A5377D" w:rsidRDefault="0055413C" w:rsidP="0055413C">
      <w:pPr>
        <w:rPr>
          <w:rFonts w:eastAsia="Calibri"/>
          <w:color w:val="000000" w:themeColor="text1"/>
          <w:lang w:eastAsia="en-US"/>
        </w:rPr>
      </w:pPr>
      <w:r w:rsidRPr="00A5377D">
        <w:rPr>
          <w:rFonts w:eastAsia="Calibri"/>
          <w:color w:val="000000" w:themeColor="text1"/>
          <w:lang w:eastAsia="en-US"/>
        </w:rPr>
        <w:t> </w:t>
      </w:r>
    </w:p>
    <w:p w14:paraId="7B11E780"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b/>
          <w:bCs/>
          <w:color w:val="000000" w:themeColor="text1"/>
          <w:lang w:eastAsia="en-US"/>
        </w:rPr>
        <w:t xml:space="preserve">L'Institut Catholique de Paris (ICP) porte le projet d’ouverture d’un nouveau campus à Rouen dès la rentrée universitaire 2023. La Région Normandie et la Métropole Rouen Normandie soutiennent fortement ce projet qui permettra de renforcer l'offre de formation supérieure sur le territoire. Les deux collectivités se sont accordées pour financer à parité sa mise en œuvre pour un montant prévisionnel de 11 millions d’euros au total, sous réserve du vote favorable de leurs assemblées délibérantes respectives. </w:t>
      </w:r>
    </w:p>
    <w:p w14:paraId="78EB1D72" w14:textId="77777777" w:rsidR="0055413C" w:rsidRPr="00A5377D" w:rsidRDefault="0055413C" w:rsidP="0055413C">
      <w:pPr>
        <w:jc w:val="both"/>
        <w:rPr>
          <w:rFonts w:eastAsia="Calibri"/>
          <w:color w:val="000000" w:themeColor="text1"/>
          <w:lang w:eastAsia="en-US"/>
        </w:rPr>
      </w:pPr>
      <w:r w:rsidRPr="00A5377D">
        <w:rPr>
          <w:rFonts w:eastAsia="Calibri"/>
          <w:i/>
          <w:iCs/>
          <w:color w:val="000000" w:themeColor="text1"/>
          <w:lang w:eastAsia="en-US"/>
        </w:rPr>
        <w:t> </w:t>
      </w:r>
    </w:p>
    <w:p w14:paraId="6ED599AB"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i/>
          <w:iCs/>
          <w:color w:val="000000" w:themeColor="text1"/>
          <w:lang w:eastAsia="en-US"/>
        </w:rPr>
        <w:t xml:space="preserve">« Je me réjouis que l’ICP ait choisi la Normandie pour ouvrir un nouveau campus. Ce projet, vecteur d’attractivité et de dynamisme, est une excellente nouvelle pour notre territoire. Il permettra non seulement de renforcer l'offre de formation supérieure proposée aux jeunes normands, mais aussi de faire venir des étudiants d'autres régions françaises ou de l'étranger. Nous mobiliserons tous les moyens susceptibles de favoriser sa réussite » </w:t>
      </w:r>
      <w:r w:rsidRPr="00A5377D">
        <w:rPr>
          <w:rFonts w:ascii="Arial" w:eastAsia="Calibri" w:hAnsi="Arial" w:cs="Arial"/>
          <w:color w:val="000000" w:themeColor="text1"/>
          <w:lang w:eastAsia="en-US"/>
        </w:rPr>
        <w:t xml:space="preserve">déclare Hervé Morin, Président de la Région Normandie. </w:t>
      </w:r>
    </w:p>
    <w:p w14:paraId="13752DAF" w14:textId="77777777" w:rsidR="0055413C" w:rsidRPr="00A5377D" w:rsidRDefault="0055413C" w:rsidP="0055413C">
      <w:pPr>
        <w:jc w:val="both"/>
        <w:rPr>
          <w:rFonts w:eastAsia="Calibri"/>
          <w:color w:val="000000" w:themeColor="text1"/>
          <w:lang w:eastAsia="en-US"/>
        </w:rPr>
      </w:pPr>
      <w:r w:rsidRPr="00A5377D">
        <w:rPr>
          <w:rFonts w:eastAsia="Calibri"/>
          <w:color w:val="000000" w:themeColor="text1"/>
          <w:lang w:eastAsia="en-US"/>
        </w:rPr>
        <w:t> </w:t>
      </w:r>
    </w:p>
    <w:p w14:paraId="4B8A64FB" w14:textId="202C5AB3" w:rsidR="00CE5414" w:rsidRPr="00A5377D" w:rsidRDefault="00CE5414" w:rsidP="00CE5414">
      <w:pPr>
        <w:jc w:val="both"/>
        <w:rPr>
          <w:rFonts w:ascii="Arial" w:hAnsi="Arial" w:cs="Arial"/>
          <w:color w:val="000000" w:themeColor="text1"/>
        </w:rPr>
      </w:pPr>
      <w:r w:rsidRPr="00A5377D">
        <w:rPr>
          <w:rFonts w:ascii="Arial" w:hAnsi="Arial" w:cs="Arial"/>
          <w:i/>
          <w:color w:val="000000" w:themeColor="text1"/>
        </w:rPr>
        <w:t>« </w:t>
      </w:r>
      <w:r w:rsidR="003937B3" w:rsidRPr="00A5377D">
        <w:rPr>
          <w:rFonts w:ascii="Arial" w:hAnsi="Arial" w:cs="Arial"/>
          <w:i/>
          <w:color w:val="000000" w:themeColor="text1"/>
        </w:rPr>
        <w:t>Le projet d’implantation</w:t>
      </w:r>
      <w:r w:rsidRPr="00A5377D">
        <w:rPr>
          <w:rFonts w:ascii="Arial" w:hAnsi="Arial" w:cs="Arial"/>
          <w:i/>
          <w:color w:val="000000" w:themeColor="text1"/>
        </w:rPr>
        <w:t xml:space="preserve"> de </w:t>
      </w:r>
      <w:r w:rsidRPr="00A5377D">
        <w:rPr>
          <w:rFonts w:ascii="Arial" w:hAnsi="Arial" w:cs="Arial"/>
          <w:i/>
          <w:iCs/>
          <w:color w:val="000000" w:themeColor="text1"/>
        </w:rPr>
        <w:t xml:space="preserve">l’ICP, établissement d’excellence et véritable « signature » académique, est une excellente nouvelle. Nous travaillions </w:t>
      </w:r>
      <w:r w:rsidR="003937B3" w:rsidRPr="00A5377D">
        <w:rPr>
          <w:rFonts w:ascii="Arial" w:hAnsi="Arial" w:cs="Arial"/>
          <w:i/>
          <w:iCs/>
          <w:color w:val="000000" w:themeColor="text1"/>
        </w:rPr>
        <w:t>sur ce dossier</w:t>
      </w:r>
      <w:r w:rsidRPr="00A5377D">
        <w:rPr>
          <w:rFonts w:ascii="Arial" w:hAnsi="Arial" w:cs="Arial"/>
          <w:i/>
          <w:iCs/>
          <w:color w:val="000000" w:themeColor="text1"/>
        </w:rPr>
        <w:t xml:space="preserve"> depuis des mois. Après une nouvelle faculté d’odontologie et une nouvelle école vétérinaire, </w:t>
      </w:r>
      <w:r w:rsidR="003937B3" w:rsidRPr="00A5377D">
        <w:rPr>
          <w:rFonts w:ascii="Arial" w:hAnsi="Arial" w:cs="Arial"/>
          <w:i/>
          <w:iCs/>
          <w:color w:val="000000" w:themeColor="text1"/>
        </w:rPr>
        <w:t>cela</w:t>
      </w:r>
      <w:r w:rsidRPr="00A5377D">
        <w:rPr>
          <w:rFonts w:ascii="Arial" w:hAnsi="Arial" w:cs="Arial"/>
          <w:i/>
          <w:iCs/>
          <w:color w:val="000000" w:themeColor="text1"/>
        </w:rPr>
        <w:t xml:space="preserve"> confirme l’excellente dynamique et l’attractivité de la Métropole Rouen Normandie. Le travail paie.</w:t>
      </w:r>
      <w:r w:rsidRPr="00A5377D">
        <w:rPr>
          <w:rFonts w:ascii="Arial" w:hAnsi="Arial" w:cs="Arial"/>
          <w:i/>
          <w:color w:val="000000" w:themeColor="text1"/>
        </w:rPr>
        <w:t xml:space="preserve"> </w:t>
      </w:r>
      <w:r w:rsidRPr="00A5377D">
        <w:rPr>
          <w:rFonts w:ascii="Arial" w:hAnsi="Arial" w:cs="Arial"/>
          <w:color w:val="000000" w:themeColor="text1"/>
        </w:rPr>
        <w:t>» déclarent Nicolas Mayer-Rossignol, Président de la Métropole Rouen Normandie et Mélanie Boulanger, Vice-présidente en charge de la jeunesse, de la vie étudiante, de l’enseignement supérieur et de la recherche.</w:t>
      </w:r>
    </w:p>
    <w:p w14:paraId="530F012E" w14:textId="77777777" w:rsidR="00CE5414" w:rsidRPr="00A5377D" w:rsidRDefault="00CE5414" w:rsidP="0055413C">
      <w:pPr>
        <w:jc w:val="both"/>
        <w:rPr>
          <w:rFonts w:ascii="Arial" w:eastAsia="Calibri" w:hAnsi="Arial" w:cs="Arial"/>
          <w:iCs/>
          <w:color w:val="000000" w:themeColor="text1"/>
          <w:lang w:eastAsia="en-US"/>
        </w:rPr>
      </w:pPr>
    </w:p>
    <w:p w14:paraId="3E67936E" w14:textId="60A040F8"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Le projet prévoit,</w:t>
      </w:r>
      <w:r w:rsidRPr="00A5377D">
        <w:rPr>
          <w:rFonts w:eastAsia="Calibri"/>
          <w:color w:val="000000" w:themeColor="text1"/>
          <w:lang w:eastAsia="en-US"/>
        </w:rPr>
        <w:t xml:space="preserve"> </w:t>
      </w:r>
      <w:r w:rsidRPr="00A5377D">
        <w:rPr>
          <w:rFonts w:ascii="Arial" w:eastAsia="Calibri" w:hAnsi="Arial" w:cs="Arial"/>
          <w:color w:val="000000" w:themeColor="text1"/>
          <w:lang w:eastAsia="en-US"/>
        </w:rPr>
        <w:t>à la rentrée universitaire de septembre 2023, l’ouverture du campus dans des locaux d’une surface de 5 000 m</w:t>
      </w:r>
      <w:r w:rsidRPr="00A5377D">
        <w:rPr>
          <w:rFonts w:ascii="Arial" w:eastAsia="Calibri" w:hAnsi="Arial" w:cs="Arial"/>
          <w:color w:val="000000" w:themeColor="text1"/>
          <w:vertAlign w:val="superscript"/>
          <w:lang w:eastAsia="en-US"/>
        </w:rPr>
        <w:t>2</w:t>
      </w:r>
      <w:r w:rsidRPr="00A5377D">
        <w:rPr>
          <w:rFonts w:ascii="Arial" w:eastAsia="Calibri" w:hAnsi="Arial" w:cs="Arial"/>
          <w:color w:val="000000" w:themeColor="text1"/>
          <w:lang w:eastAsia="en-US"/>
        </w:rPr>
        <w:t xml:space="preserve">, au sein de l'Espace du Moineau à Rouen. D’importants travaux de rénovation seront menés et s’étaleront de 2022 à 2026. </w:t>
      </w:r>
    </w:p>
    <w:p w14:paraId="268FBD07"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 </w:t>
      </w:r>
    </w:p>
    <w:p w14:paraId="735375C1"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 xml:space="preserve">Il s’agira du second campus en région, après l'implantation de l'ICP à Reims en 2021. </w:t>
      </w:r>
    </w:p>
    <w:p w14:paraId="63D96080"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 </w:t>
      </w:r>
    </w:p>
    <w:p w14:paraId="25580437" w14:textId="611A4F18"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L'ICP, qui accueille chaque année 10 000 étudiants sur son site parisien, compte rassembler, à terme, près de 1000 étudiants sur son campus normand.</w:t>
      </w:r>
    </w:p>
    <w:p w14:paraId="3CA6732B"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 </w:t>
      </w:r>
    </w:p>
    <w:p w14:paraId="1D0248BB" w14:textId="70902728" w:rsidR="0055413C" w:rsidRPr="00A5377D" w:rsidRDefault="003937B3" w:rsidP="0055413C">
      <w:pPr>
        <w:rPr>
          <w:rFonts w:ascii="Arial" w:eastAsia="Calibri" w:hAnsi="Arial" w:cs="Arial"/>
          <w:color w:val="000000" w:themeColor="text1"/>
          <w:lang w:eastAsia="en-US"/>
        </w:rPr>
      </w:pPr>
      <w:r w:rsidRPr="00A5377D">
        <w:rPr>
          <w:rFonts w:ascii="Arial" w:eastAsia="Calibri" w:hAnsi="Arial" w:cs="Arial"/>
          <w:color w:val="000000" w:themeColor="text1"/>
          <w:lang w:eastAsia="en-US"/>
        </w:rPr>
        <w:t>L’offre de formation de l’ICP sera complémentaire de l’offre déjà existante dans le territoire rouennais. L’établissement proposera des cursus dont la notoriété et le taux de réussite sont avérés depuis de nombreuses années sur le campus parisien.</w:t>
      </w:r>
    </w:p>
    <w:p w14:paraId="5097D0F3" w14:textId="77777777" w:rsidR="00CE5414" w:rsidRPr="00A5377D" w:rsidRDefault="00CE5414" w:rsidP="0055413C">
      <w:pPr>
        <w:rPr>
          <w:rFonts w:eastAsia="Calibri"/>
          <w:color w:val="000000" w:themeColor="text1"/>
          <w:lang w:eastAsia="en-US"/>
        </w:rPr>
      </w:pPr>
    </w:p>
    <w:tbl>
      <w:tblPr>
        <w:tblW w:w="0" w:type="auto"/>
        <w:tblCellMar>
          <w:left w:w="0" w:type="dxa"/>
          <w:right w:w="0" w:type="dxa"/>
        </w:tblCellMar>
        <w:tblLook w:val="04A0" w:firstRow="1" w:lastRow="0" w:firstColumn="1" w:lastColumn="0" w:noHBand="0" w:noVBand="1"/>
      </w:tblPr>
      <w:tblGrid>
        <w:gridCol w:w="9052"/>
      </w:tblGrid>
      <w:tr w:rsidR="00A5377D" w:rsidRPr="00A5377D" w14:paraId="47C3308B" w14:textId="77777777" w:rsidTr="0055413C">
        <w:tc>
          <w:tcPr>
            <w:tcW w:w="9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DB03A" w14:textId="77777777" w:rsidR="0055413C" w:rsidRPr="00A5377D" w:rsidRDefault="0055413C" w:rsidP="004445FE">
            <w:pPr>
              <w:jc w:val="both"/>
              <w:rPr>
                <w:rFonts w:eastAsia="Calibri"/>
                <w:b/>
                <w:bCs/>
                <w:color w:val="000000" w:themeColor="text1"/>
                <w:sz w:val="16"/>
                <w:szCs w:val="16"/>
                <w:lang w:eastAsia="en-US"/>
              </w:rPr>
            </w:pPr>
            <w:r w:rsidRPr="00A5377D">
              <w:rPr>
                <w:rFonts w:eastAsia="Calibri"/>
                <w:color w:val="000000" w:themeColor="text1"/>
                <w:lang w:eastAsia="en-US"/>
              </w:rPr>
              <w:lastRenderedPageBreak/>
              <w:t> </w:t>
            </w:r>
            <w:r w:rsidRPr="00A5377D">
              <w:rPr>
                <w:rFonts w:ascii="Arial" w:eastAsia="Calibri" w:hAnsi="Arial" w:cs="Arial"/>
                <w:b/>
                <w:bCs/>
                <w:color w:val="000000" w:themeColor="text1"/>
                <w:sz w:val="16"/>
                <w:szCs w:val="16"/>
                <w:lang w:eastAsia="en-US"/>
              </w:rPr>
              <w:t> </w:t>
            </w:r>
          </w:p>
          <w:p w14:paraId="2189A25A" w14:textId="4F12F213" w:rsidR="0055413C" w:rsidRPr="00A5377D" w:rsidRDefault="0055413C" w:rsidP="004445FE">
            <w:pPr>
              <w:jc w:val="both"/>
              <w:rPr>
                <w:rFonts w:eastAsia="Calibri"/>
                <w:color w:val="000000" w:themeColor="text1"/>
                <w:lang w:eastAsia="en-US"/>
              </w:rPr>
            </w:pPr>
            <w:r w:rsidRPr="00A5377D">
              <w:rPr>
                <w:rFonts w:ascii="Arial" w:eastAsia="Calibri" w:hAnsi="Arial" w:cs="Arial"/>
                <w:b/>
                <w:bCs/>
                <w:color w:val="000000" w:themeColor="text1"/>
                <w:lang w:eastAsia="en-US"/>
              </w:rPr>
              <w:t xml:space="preserve">A propos de l’ICP : </w:t>
            </w:r>
          </w:p>
          <w:p w14:paraId="5B5E0207" w14:textId="0AE44AD9" w:rsidR="003937B3" w:rsidRPr="00A5377D" w:rsidRDefault="003937B3" w:rsidP="003937B3">
            <w:pPr>
              <w:jc w:val="both"/>
              <w:rPr>
                <w:rFonts w:ascii="Arial" w:eastAsia="Calibri" w:hAnsi="Arial" w:cs="Arial"/>
                <w:color w:val="000000" w:themeColor="text1"/>
                <w:lang w:eastAsia="en-US"/>
              </w:rPr>
            </w:pPr>
            <w:r w:rsidRPr="00A5377D">
              <w:rPr>
                <w:rFonts w:ascii="Arial" w:eastAsia="Calibri" w:hAnsi="Arial" w:cs="Arial"/>
                <w:color w:val="000000" w:themeColor="text1"/>
                <w:lang w:eastAsia="en-US"/>
              </w:rPr>
              <w:t>L’Institut Catholique de Paris est un établissement d’enseignement supérieur privé à but non lucratif fondé en 1875. Porté par une association reconnue d’utilité publique, il a obtenu du ministère de l’Enseignement supérieur, de la recherche et de l’innovation la qualification d’Etablissement d’enseignement supérieur privé d’intérêt général (EESPIG). Depuis 150 ans, il a fait ses preuves en termes d’excellence académique et de créativité, offrant des formations ouvertes à tous et adaptées aux</w:t>
            </w:r>
            <w:r w:rsidRPr="00A5377D">
              <w:rPr>
                <w:rFonts w:ascii="Arial" w:eastAsia="Calibri" w:hAnsi="Arial" w:cs="Arial"/>
                <w:color w:val="000000" w:themeColor="text1"/>
                <w:lang w:eastAsia="en-US"/>
              </w:rPr>
              <w:t xml:space="preserve"> </w:t>
            </w:r>
            <w:r w:rsidRPr="00A5377D">
              <w:rPr>
                <w:rFonts w:ascii="Arial" w:eastAsia="Calibri" w:hAnsi="Arial" w:cs="Arial"/>
                <w:color w:val="000000" w:themeColor="text1"/>
                <w:lang w:eastAsia="en-US"/>
              </w:rPr>
              <w:t xml:space="preserve">enjeux du monde contemporain grâce à ses six facultés, six instituts de formation professionnelle et 9 écoles associées. Son Unité de recherche, réputée à l’international, est labellisée par l’Etat depuis 2014. </w:t>
            </w:r>
          </w:p>
          <w:p w14:paraId="40809F2F" w14:textId="77777777" w:rsidR="003937B3" w:rsidRPr="00A5377D" w:rsidRDefault="003937B3" w:rsidP="003937B3">
            <w:pPr>
              <w:jc w:val="both"/>
              <w:rPr>
                <w:rFonts w:ascii="Arial" w:eastAsia="Calibri" w:hAnsi="Arial" w:cs="Arial"/>
                <w:color w:val="000000" w:themeColor="text1"/>
                <w:lang w:eastAsia="en-US"/>
              </w:rPr>
            </w:pPr>
            <w:r w:rsidRPr="00A5377D">
              <w:rPr>
                <w:rFonts w:ascii="Arial" w:eastAsia="Calibri" w:hAnsi="Arial" w:cs="Arial"/>
                <w:color w:val="000000" w:themeColor="text1"/>
                <w:lang w:eastAsia="en-US"/>
              </w:rPr>
              <w:t>Il accueille chaque année sur son campus de Paris 10 000 étudiants, 900 personnels enseignants et chercheurs et 250 doctorants.</w:t>
            </w:r>
          </w:p>
          <w:p w14:paraId="149F9C98" w14:textId="77777777" w:rsidR="0055413C" w:rsidRPr="00A5377D" w:rsidRDefault="003937B3" w:rsidP="003937B3">
            <w:pPr>
              <w:rPr>
                <w:rFonts w:eastAsia="Calibri"/>
                <w:color w:val="000000" w:themeColor="text1"/>
                <w:sz w:val="16"/>
                <w:szCs w:val="16"/>
                <w:lang w:eastAsia="en-US"/>
              </w:rPr>
            </w:pPr>
            <w:r w:rsidRPr="00A5377D">
              <w:rPr>
                <w:rFonts w:ascii="Arial" w:eastAsia="Calibri" w:hAnsi="Arial" w:cs="Arial"/>
                <w:color w:val="000000" w:themeColor="text1"/>
                <w:lang w:eastAsia="en-US"/>
              </w:rPr>
              <w:t>En septembre 2021, l’Institut Catholique de Paris a ouvert son premier campus en région, à Reims.</w:t>
            </w:r>
            <w:r w:rsidR="0055413C" w:rsidRPr="00A5377D">
              <w:rPr>
                <w:rFonts w:eastAsia="Calibri"/>
                <w:color w:val="000000" w:themeColor="text1"/>
                <w:sz w:val="16"/>
                <w:szCs w:val="16"/>
                <w:lang w:eastAsia="en-US"/>
              </w:rPr>
              <w:t> </w:t>
            </w:r>
          </w:p>
          <w:p w14:paraId="59F9306A" w14:textId="67DC9727" w:rsidR="00A5377D" w:rsidRPr="00A5377D" w:rsidRDefault="00A5377D" w:rsidP="003937B3">
            <w:pPr>
              <w:rPr>
                <w:rFonts w:eastAsia="Calibri"/>
                <w:color w:val="000000" w:themeColor="text1"/>
                <w:lang w:eastAsia="en-US"/>
              </w:rPr>
            </w:pPr>
          </w:p>
        </w:tc>
      </w:tr>
    </w:tbl>
    <w:p w14:paraId="262A1CC3" w14:textId="77777777" w:rsidR="0055413C" w:rsidRPr="00A5377D" w:rsidRDefault="0055413C" w:rsidP="0055413C">
      <w:pPr>
        <w:rPr>
          <w:rFonts w:eastAsia="Calibri"/>
          <w:color w:val="000000" w:themeColor="text1"/>
          <w:lang w:eastAsia="en-US"/>
        </w:rPr>
      </w:pPr>
      <w:r w:rsidRPr="00A5377D">
        <w:rPr>
          <w:rFonts w:eastAsia="Calibri"/>
          <w:color w:val="000000" w:themeColor="text1"/>
          <w:lang w:eastAsia="en-US"/>
        </w:rPr>
        <w:t> </w:t>
      </w:r>
    </w:p>
    <w:p w14:paraId="389E3DA1" w14:textId="77777777" w:rsidR="0055413C" w:rsidRPr="00A5377D" w:rsidRDefault="0055413C" w:rsidP="0055413C">
      <w:pPr>
        <w:jc w:val="both"/>
        <w:rPr>
          <w:rFonts w:eastAsia="Calibri"/>
          <w:color w:val="000000" w:themeColor="text1"/>
          <w:lang w:eastAsia="en-US"/>
        </w:rPr>
      </w:pPr>
      <w:r w:rsidRPr="00A5377D">
        <w:rPr>
          <w:rFonts w:ascii="Arial" w:eastAsia="Calibri" w:hAnsi="Arial" w:cs="Arial"/>
          <w:color w:val="000000" w:themeColor="text1"/>
          <w:lang w:eastAsia="en-US"/>
        </w:rPr>
        <w:t> </w:t>
      </w:r>
    </w:p>
    <w:p w14:paraId="29AF2CB2" w14:textId="77777777" w:rsidR="0055413C" w:rsidRPr="00A5377D" w:rsidRDefault="0055413C" w:rsidP="0055413C">
      <w:pPr>
        <w:autoSpaceDE w:val="0"/>
        <w:autoSpaceDN w:val="0"/>
        <w:spacing w:after="120"/>
        <w:rPr>
          <w:rFonts w:eastAsia="Calibri"/>
          <w:color w:val="000000" w:themeColor="text1"/>
          <w:lang w:eastAsia="en-US"/>
        </w:rPr>
      </w:pPr>
      <w:r w:rsidRPr="00A5377D">
        <w:rPr>
          <w:rFonts w:ascii="Arial" w:eastAsia="Calibri" w:hAnsi="Arial" w:cs="Arial"/>
          <w:color w:val="000000" w:themeColor="text1"/>
          <w:sz w:val="20"/>
          <w:szCs w:val="20"/>
          <w:lang w:eastAsia="en-US"/>
        </w:rPr>
        <w:t>Contacts presse :</w:t>
      </w:r>
    </w:p>
    <w:tbl>
      <w:tblPr>
        <w:tblW w:w="14568" w:type="dxa"/>
        <w:tblInd w:w="-142" w:type="dxa"/>
        <w:tblCellMar>
          <w:left w:w="0" w:type="dxa"/>
          <w:right w:w="0" w:type="dxa"/>
        </w:tblCellMar>
        <w:tblLook w:val="04A0" w:firstRow="1" w:lastRow="0" w:firstColumn="1" w:lastColumn="0" w:noHBand="0" w:noVBand="1"/>
      </w:tblPr>
      <w:tblGrid>
        <w:gridCol w:w="5529"/>
        <w:gridCol w:w="3685"/>
        <w:gridCol w:w="5354"/>
      </w:tblGrid>
      <w:tr w:rsidR="00A5377D" w:rsidRPr="00A5377D" w14:paraId="1C3A73E1" w14:textId="77777777" w:rsidTr="003937B3">
        <w:tc>
          <w:tcPr>
            <w:tcW w:w="5529" w:type="dxa"/>
            <w:tcMar>
              <w:top w:w="0" w:type="dxa"/>
              <w:left w:w="108" w:type="dxa"/>
              <w:bottom w:w="0" w:type="dxa"/>
              <w:right w:w="108" w:type="dxa"/>
            </w:tcMar>
            <w:hideMark/>
          </w:tcPr>
          <w:p w14:paraId="40526F06" w14:textId="77777777" w:rsidR="0055413C" w:rsidRPr="00A5377D" w:rsidRDefault="0055413C" w:rsidP="004445FE">
            <w:pPr>
              <w:autoSpaceDE w:val="0"/>
              <w:autoSpaceDN w:val="0"/>
              <w:spacing w:line="276" w:lineRule="auto"/>
              <w:rPr>
                <w:rFonts w:eastAsia="Calibri"/>
                <w:color w:val="000000" w:themeColor="text1"/>
                <w:lang w:eastAsia="en-US"/>
              </w:rPr>
            </w:pPr>
            <w:r w:rsidRPr="00A5377D">
              <w:rPr>
                <w:rFonts w:ascii="Arial" w:eastAsia="Calibri" w:hAnsi="Arial" w:cs="Arial"/>
                <w:b/>
                <w:bCs/>
                <w:color w:val="000000" w:themeColor="text1"/>
                <w:sz w:val="20"/>
                <w:szCs w:val="20"/>
                <w:lang w:eastAsia="en-US"/>
              </w:rPr>
              <w:t>Région Normandie :</w:t>
            </w:r>
          </w:p>
          <w:p w14:paraId="357A0229" w14:textId="77777777" w:rsidR="0055413C" w:rsidRPr="00A5377D" w:rsidRDefault="0055413C" w:rsidP="004445FE">
            <w:pPr>
              <w:autoSpaceDE w:val="0"/>
              <w:autoSpaceDN w:val="0"/>
              <w:spacing w:line="276" w:lineRule="auto"/>
              <w:rPr>
                <w:rFonts w:eastAsia="Calibri"/>
                <w:color w:val="000000" w:themeColor="text1"/>
                <w:lang w:eastAsia="en-US"/>
              </w:rPr>
            </w:pPr>
            <w:r w:rsidRPr="00A5377D">
              <w:rPr>
                <w:rFonts w:ascii="Arial" w:eastAsia="Calibri" w:hAnsi="Arial" w:cs="Arial"/>
                <w:color w:val="000000" w:themeColor="text1"/>
                <w:sz w:val="20"/>
                <w:szCs w:val="20"/>
                <w:lang w:eastAsia="en-US"/>
              </w:rPr>
              <w:t>Charlotte Chanteloup</w:t>
            </w:r>
          </w:p>
          <w:p w14:paraId="24B1B597" w14:textId="77777777" w:rsidR="0055413C" w:rsidRPr="00A5377D" w:rsidRDefault="0055413C" w:rsidP="004445FE">
            <w:pPr>
              <w:autoSpaceDE w:val="0"/>
              <w:autoSpaceDN w:val="0"/>
              <w:spacing w:line="276" w:lineRule="auto"/>
              <w:rPr>
                <w:rFonts w:eastAsia="Calibri"/>
                <w:color w:val="000000" w:themeColor="text1"/>
                <w:lang w:eastAsia="en-US"/>
              </w:rPr>
            </w:pPr>
            <w:r w:rsidRPr="00A5377D">
              <w:rPr>
                <w:rFonts w:ascii="Arial" w:eastAsia="Calibri" w:hAnsi="Arial" w:cs="Arial"/>
                <w:color w:val="000000" w:themeColor="text1"/>
                <w:sz w:val="20"/>
                <w:szCs w:val="20"/>
                <w:lang w:eastAsia="en-US"/>
              </w:rPr>
              <w:t>06 42 08 11 68</w:t>
            </w:r>
          </w:p>
          <w:p w14:paraId="50901B66" w14:textId="77777777" w:rsidR="0055413C" w:rsidRPr="00A5377D" w:rsidRDefault="00A5377D" w:rsidP="004445FE">
            <w:pPr>
              <w:autoSpaceDE w:val="0"/>
              <w:autoSpaceDN w:val="0"/>
              <w:spacing w:line="276" w:lineRule="auto"/>
              <w:rPr>
                <w:rFonts w:eastAsia="Calibri"/>
                <w:color w:val="000000" w:themeColor="text1"/>
                <w:lang w:eastAsia="en-US"/>
              </w:rPr>
            </w:pPr>
            <w:hyperlink r:id="rId9" w:history="1">
              <w:r w:rsidR="0055413C" w:rsidRPr="00A5377D">
                <w:rPr>
                  <w:rStyle w:val="Lienhypertexte"/>
                  <w:rFonts w:ascii="Arial" w:eastAsia="Calibri" w:hAnsi="Arial" w:cs="Arial"/>
                  <w:color w:val="000000" w:themeColor="text1"/>
                  <w:sz w:val="20"/>
                  <w:szCs w:val="20"/>
                  <w:lang w:eastAsia="en-US"/>
                </w:rPr>
                <w:t>charlotte.chanteloup@normandie.fr</w:t>
              </w:r>
            </w:hyperlink>
          </w:p>
        </w:tc>
        <w:tc>
          <w:tcPr>
            <w:tcW w:w="3685" w:type="dxa"/>
            <w:hideMark/>
          </w:tcPr>
          <w:p w14:paraId="43780513" w14:textId="77777777" w:rsidR="0055413C" w:rsidRPr="00A5377D" w:rsidRDefault="0055413C" w:rsidP="004445FE">
            <w:pPr>
              <w:spacing w:line="276" w:lineRule="auto"/>
              <w:rPr>
                <w:rFonts w:ascii="Arial" w:eastAsia="Calibri" w:hAnsi="Arial" w:cs="Arial"/>
                <w:color w:val="000000" w:themeColor="text1"/>
                <w:sz w:val="20"/>
                <w:szCs w:val="20"/>
                <w:lang w:eastAsia="en-US"/>
              </w:rPr>
            </w:pPr>
            <w:r w:rsidRPr="00A5377D">
              <w:rPr>
                <w:rFonts w:ascii="Arial" w:eastAsia="Calibri" w:hAnsi="Arial" w:cs="Arial"/>
                <w:b/>
                <w:bCs/>
                <w:color w:val="000000" w:themeColor="text1"/>
                <w:sz w:val="20"/>
                <w:szCs w:val="20"/>
                <w:lang w:eastAsia="en-US"/>
              </w:rPr>
              <w:t>Métropole Rouen Normandie :</w:t>
            </w:r>
          </w:p>
          <w:p w14:paraId="6E678EC1" w14:textId="77777777" w:rsidR="0055413C" w:rsidRPr="00A5377D" w:rsidRDefault="0055413C" w:rsidP="004445FE">
            <w:pPr>
              <w:spacing w:line="276" w:lineRule="auto"/>
              <w:rPr>
                <w:rFonts w:ascii="Arial" w:eastAsia="Calibri" w:hAnsi="Arial" w:cs="Arial"/>
                <w:color w:val="000000" w:themeColor="text1"/>
                <w:sz w:val="20"/>
                <w:szCs w:val="20"/>
                <w:lang w:eastAsia="en-US"/>
              </w:rPr>
            </w:pPr>
            <w:r w:rsidRPr="00A5377D">
              <w:rPr>
                <w:rFonts w:ascii="Arial" w:eastAsia="Calibri" w:hAnsi="Arial" w:cs="Arial"/>
                <w:color w:val="000000" w:themeColor="text1"/>
                <w:sz w:val="20"/>
                <w:szCs w:val="20"/>
                <w:lang w:eastAsia="en-US"/>
              </w:rPr>
              <w:t xml:space="preserve">Perrine Binet </w:t>
            </w:r>
          </w:p>
          <w:p w14:paraId="15DC6EB0" w14:textId="77777777" w:rsidR="0055413C" w:rsidRPr="00A5377D" w:rsidRDefault="0055413C" w:rsidP="004445FE">
            <w:pPr>
              <w:rPr>
                <w:rFonts w:ascii="Arial" w:hAnsi="Arial" w:cs="Arial"/>
                <w:iCs/>
                <w:color w:val="000000" w:themeColor="text1"/>
                <w:sz w:val="20"/>
                <w:szCs w:val="20"/>
              </w:rPr>
            </w:pPr>
            <w:r w:rsidRPr="00A5377D">
              <w:rPr>
                <w:rFonts w:ascii="Arial" w:hAnsi="Arial" w:cs="Arial"/>
                <w:iCs/>
                <w:color w:val="000000" w:themeColor="text1"/>
                <w:sz w:val="20"/>
                <w:szCs w:val="20"/>
              </w:rPr>
              <w:t xml:space="preserve">02 32 76 84 24 – 07 64 67 18 05 </w:t>
            </w:r>
          </w:p>
          <w:p w14:paraId="448F110E" w14:textId="77777777" w:rsidR="0055413C" w:rsidRPr="00A5377D" w:rsidRDefault="00A5377D" w:rsidP="004445FE">
            <w:pPr>
              <w:rPr>
                <w:rFonts w:ascii="Arial" w:hAnsi="Arial" w:cs="Arial"/>
                <w:iCs/>
                <w:color w:val="000000" w:themeColor="text1"/>
                <w:sz w:val="20"/>
                <w:szCs w:val="20"/>
              </w:rPr>
            </w:pPr>
            <w:hyperlink r:id="rId10" w:history="1">
              <w:r w:rsidR="0055413C" w:rsidRPr="00A5377D">
                <w:rPr>
                  <w:rStyle w:val="Lienhypertexte"/>
                  <w:rFonts w:ascii="Arial" w:hAnsi="Arial" w:cs="Arial"/>
                  <w:iCs/>
                  <w:color w:val="000000" w:themeColor="text1"/>
                  <w:sz w:val="20"/>
                  <w:szCs w:val="20"/>
                </w:rPr>
                <w:t>perrine.binet@metropole-rouen-normandie.fr</w:t>
              </w:r>
            </w:hyperlink>
            <w:r w:rsidR="0055413C" w:rsidRPr="00A5377D">
              <w:rPr>
                <w:rFonts w:ascii="Arial" w:hAnsi="Arial" w:cs="Arial"/>
                <w:iCs/>
                <w:color w:val="000000" w:themeColor="text1"/>
                <w:sz w:val="20"/>
                <w:szCs w:val="20"/>
              </w:rPr>
              <w:t xml:space="preserve"> </w:t>
            </w:r>
          </w:p>
          <w:p w14:paraId="3F8E2BFD" w14:textId="77777777" w:rsidR="0055413C" w:rsidRPr="00A5377D" w:rsidRDefault="0055413C" w:rsidP="004445FE">
            <w:pPr>
              <w:rPr>
                <w:rFonts w:ascii="Arial" w:hAnsi="Arial" w:cs="Arial"/>
                <w:iCs/>
                <w:color w:val="000000" w:themeColor="text1"/>
                <w:sz w:val="20"/>
                <w:szCs w:val="20"/>
              </w:rPr>
            </w:pPr>
          </w:p>
          <w:p w14:paraId="4C3A63F3" w14:textId="77777777" w:rsidR="0055413C" w:rsidRPr="00A5377D" w:rsidRDefault="0055413C" w:rsidP="004445FE">
            <w:pPr>
              <w:spacing w:line="276" w:lineRule="auto"/>
              <w:rPr>
                <w:rFonts w:ascii="Arial" w:eastAsia="Calibri" w:hAnsi="Arial" w:cs="Arial"/>
                <w:color w:val="000000" w:themeColor="text1"/>
                <w:sz w:val="20"/>
                <w:szCs w:val="20"/>
                <w:lang w:eastAsia="en-US"/>
              </w:rPr>
            </w:pPr>
          </w:p>
        </w:tc>
        <w:tc>
          <w:tcPr>
            <w:tcW w:w="5354" w:type="dxa"/>
            <w:tcMar>
              <w:top w:w="0" w:type="dxa"/>
              <w:left w:w="108" w:type="dxa"/>
              <w:bottom w:w="0" w:type="dxa"/>
              <w:right w:w="108" w:type="dxa"/>
            </w:tcMar>
            <w:hideMark/>
          </w:tcPr>
          <w:p w14:paraId="77192F59" w14:textId="34504F58" w:rsidR="0055413C" w:rsidRPr="00A5377D" w:rsidRDefault="0055413C" w:rsidP="004445FE">
            <w:pPr>
              <w:spacing w:line="276" w:lineRule="auto"/>
              <w:rPr>
                <w:rFonts w:eastAsia="Calibri"/>
                <w:color w:val="000000" w:themeColor="text1"/>
                <w:lang w:eastAsia="en-US"/>
              </w:rPr>
            </w:pPr>
          </w:p>
        </w:tc>
      </w:tr>
    </w:tbl>
    <w:p w14:paraId="097C2CAC" w14:textId="77777777" w:rsidR="0055413C" w:rsidRPr="00A5377D" w:rsidRDefault="0055413C" w:rsidP="0055413C">
      <w:pPr>
        <w:rPr>
          <w:rFonts w:eastAsia="Calibri"/>
          <w:color w:val="000000" w:themeColor="text1"/>
          <w:lang w:eastAsia="en-US"/>
        </w:rPr>
      </w:pPr>
      <w:r w:rsidRPr="00A5377D">
        <w:rPr>
          <w:rFonts w:eastAsia="Calibri"/>
          <w:color w:val="000000" w:themeColor="text1"/>
        </w:rPr>
        <w:t> </w:t>
      </w:r>
    </w:p>
    <w:p w14:paraId="43E2C986" w14:textId="77777777" w:rsidR="006F0884" w:rsidRPr="00A5377D" w:rsidRDefault="006F0884" w:rsidP="001C3CA0">
      <w:pPr>
        <w:jc w:val="both"/>
        <w:rPr>
          <w:rFonts w:ascii="Arial" w:hAnsi="Arial" w:cs="Arial"/>
          <w:color w:val="000000" w:themeColor="text1"/>
        </w:rPr>
      </w:pPr>
    </w:p>
    <w:p w14:paraId="7BE5A9FC" w14:textId="34B723A8" w:rsidR="001C3CA0" w:rsidRPr="00A5377D" w:rsidRDefault="001C3CA0" w:rsidP="001C3CA0">
      <w:pPr>
        <w:jc w:val="both"/>
        <w:rPr>
          <w:rFonts w:ascii="Arial" w:hAnsi="Arial" w:cs="Arial"/>
          <w:color w:val="000000" w:themeColor="text1"/>
        </w:rPr>
      </w:pPr>
    </w:p>
    <w:p w14:paraId="70DFA84A" w14:textId="77777777" w:rsidR="001C3CA0" w:rsidRPr="00A5377D" w:rsidRDefault="001C3CA0" w:rsidP="00230C97">
      <w:pPr>
        <w:rPr>
          <w:rFonts w:ascii="Arial" w:hAnsi="Arial" w:cs="Arial"/>
          <w:color w:val="000000" w:themeColor="text1"/>
        </w:rPr>
      </w:pPr>
    </w:p>
    <w:bookmarkEnd w:id="0"/>
    <w:bookmarkEnd w:id="2"/>
    <w:p w14:paraId="18757EA1" w14:textId="6E87989D" w:rsidR="001C3CA0" w:rsidRDefault="001C3CA0" w:rsidP="00230C97"/>
    <w:bookmarkEnd w:id="1"/>
    <w:sectPr w:rsidR="001C3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FF"/>
    <w:rsid w:val="001674A2"/>
    <w:rsid w:val="001C3CA0"/>
    <w:rsid w:val="00230C97"/>
    <w:rsid w:val="00295DC3"/>
    <w:rsid w:val="002A7548"/>
    <w:rsid w:val="002F4A9F"/>
    <w:rsid w:val="0030325E"/>
    <w:rsid w:val="003937B3"/>
    <w:rsid w:val="004F641A"/>
    <w:rsid w:val="00517FB9"/>
    <w:rsid w:val="0055413C"/>
    <w:rsid w:val="00564653"/>
    <w:rsid w:val="00623DFF"/>
    <w:rsid w:val="006F0884"/>
    <w:rsid w:val="00804105"/>
    <w:rsid w:val="00925FB0"/>
    <w:rsid w:val="00A27248"/>
    <w:rsid w:val="00A5377D"/>
    <w:rsid w:val="00B06BBF"/>
    <w:rsid w:val="00C3305B"/>
    <w:rsid w:val="00C653EF"/>
    <w:rsid w:val="00CC0728"/>
    <w:rsid w:val="00CE5414"/>
    <w:rsid w:val="00DC3337"/>
    <w:rsid w:val="00F11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5A1F"/>
  <w15:chartTrackingRefBased/>
  <w15:docId w15:val="{63BBC9DF-69D8-4826-8D8F-2EFEEC98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C97"/>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0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A272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2034">
      <w:bodyDiv w:val="1"/>
      <w:marLeft w:val="0"/>
      <w:marRight w:val="0"/>
      <w:marTop w:val="0"/>
      <w:marBottom w:val="0"/>
      <w:divBdr>
        <w:top w:val="none" w:sz="0" w:space="0" w:color="auto"/>
        <w:left w:val="none" w:sz="0" w:space="0" w:color="auto"/>
        <w:bottom w:val="none" w:sz="0" w:space="0" w:color="auto"/>
        <w:right w:val="none" w:sz="0" w:space="0" w:color="auto"/>
      </w:divBdr>
    </w:div>
    <w:div w:id="691999321">
      <w:bodyDiv w:val="1"/>
      <w:marLeft w:val="0"/>
      <w:marRight w:val="0"/>
      <w:marTop w:val="0"/>
      <w:marBottom w:val="0"/>
      <w:divBdr>
        <w:top w:val="none" w:sz="0" w:space="0" w:color="auto"/>
        <w:left w:val="none" w:sz="0" w:space="0" w:color="auto"/>
        <w:bottom w:val="none" w:sz="0" w:space="0" w:color="auto"/>
        <w:right w:val="none" w:sz="0" w:space="0" w:color="auto"/>
      </w:divBdr>
      <w:divsChild>
        <w:div w:id="1354840713">
          <w:marLeft w:val="0"/>
          <w:marRight w:val="0"/>
          <w:marTop w:val="0"/>
          <w:marBottom w:val="24"/>
          <w:divBdr>
            <w:top w:val="none" w:sz="0" w:space="0" w:color="auto"/>
            <w:left w:val="none" w:sz="0" w:space="0" w:color="auto"/>
            <w:bottom w:val="none" w:sz="0" w:space="0" w:color="auto"/>
            <w:right w:val="none" w:sz="0" w:space="0" w:color="auto"/>
          </w:divBdr>
        </w:div>
      </w:divsChild>
    </w:div>
    <w:div w:id="1323661799">
      <w:bodyDiv w:val="1"/>
      <w:marLeft w:val="0"/>
      <w:marRight w:val="0"/>
      <w:marTop w:val="0"/>
      <w:marBottom w:val="0"/>
      <w:divBdr>
        <w:top w:val="none" w:sz="0" w:space="0" w:color="auto"/>
        <w:left w:val="none" w:sz="0" w:space="0" w:color="auto"/>
        <w:bottom w:val="none" w:sz="0" w:space="0" w:color="auto"/>
        <w:right w:val="none" w:sz="0" w:space="0" w:color="auto"/>
      </w:divBdr>
    </w:div>
    <w:div w:id="18339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824D1.90564F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cid:image001.png@01D824D1.90564F90" TargetMode="External"/><Relationship Id="rId10" Type="http://schemas.openxmlformats.org/officeDocument/2006/relationships/hyperlink" Target="mailto:perrine.binet@metropole-rouen-normandie.fr" TargetMode="External"/><Relationship Id="rId4" Type="http://schemas.openxmlformats.org/officeDocument/2006/relationships/image" Target="media/image1.png"/><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588</Words>
  <Characters>3239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10</cp:revision>
  <dcterms:created xsi:type="dcterms:W3CDTF">2022-03-09T11:28:00Z</dcterms:created>
  <dcterms:modified xsi:type="dcterms:W3CDTF">2022-03-11T09:30:00Z</dcterms:modified>
</cp:coreProperties>
</file>