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270DE" w14:textId="474BAB63" w:rsidR="00C653EF" w:rsidRDefault="001F2E45">
      <w:pPr>
        <w:rPr>
          <w:noProof/>
        </w:rPr>
      </w:pPr>
      <w:bookmarkStart w:id="0" w:name="_Hlk93946726"/>
      <w:r>
        <w:rPr>
          <w:noProof/>
        </w:rPr>
        <w:drawing>
          <wp:inline distT="0" distB="0" distL="0" distR="0" wp14:anchorId="2F670D8E" wp14:editId="4FCEB03B">
            <wp:extent cx="5773420" cy="5549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3420" cy="554990"/>
                    </a:xfrm>
                    <a:prstGeom prst="rect">
                      <a:avLst/>
                    </a:prstGeom>
                    <a:noFill/>
                  </pic:spPr>
                </pic:pic>
              </a:graphicData>
            </a:graphic>
          </wp:inline>
        </w:drawing>
      </w:r>
    </w:p>
    <w:tbl>
      <w:tblPr>
        <w:tblStyle w:val="Grilledutableau"/>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3826"/>
        <w:gridCol w:w="2976"/>
      </w:tblGrid>
      <w:tr w:rsidR="00E568A7" w14:paraId="691EC0B6" w14:textId="77777777" w:rsidTr="00E568A7">
        <w:tc>
          <w:tcPr>
            <w:tcW w:w="2265" w:type="dxa"/>
            <w:vAlign w:val="center"/>
          </w:tcPr>
          <w:p w14:paraId="5D087B26" w14:textId="459E7444" w:rsidR="00E568A7" w:rsidRDefault="00E568A7" w:rsidP="001F2E45">
            <w:pPr>
              <w:jc w:val="center"/>
            </w:pPr>
            <w:r>
              <w:rPr>
                <w:noProof/>
              </w:rPr>
              <w:drawing>
                <wp:inline distT="0" distB="0" distL="0" distR="0" wp14:anchorId="6ADF41B9" wp14:editId="11E93B10">
                  <wp:extent cx="1019175" cy="9525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952500"/>
                          </a:xfrm>
                          <a:prstGeom prst="rect">
                            <a:avLst/>
                          </a:prstGeom>
                          <a:noFill/>
                        </pic:spPr>
                      </pic:pic>
                    </a:graphicData>
                  </a:graphic>
                </wp:inline>
              </w:drawing>
            </w:r>
          </w:p>
        </w:tc>
        <w:tc>
          <w:tcPr>
            <w:tcW w:w="3826" w:type="dxa"/>
            <w:vAlign w:val="center"/>
          </w:tcPr>
          <w:p w14:paraId="296937A6" w14:textId="579885DF" w:rsidR="00E568A7" w:rsidRDefault="00E568A7" w:rsidP="001F2E45">
            <w:pPr>
              <w:jc w:val="center"/>
            </w:pPr>
          </w:p>
        </w:tc>
        <w:tc>
          <w:tcPr>
            <w:tcW w:w="2976" w:type="dxa"/>
            <w:vAlign w:val="center"/>
          </w:tcPr>
          <w:p w14:paraId="4488A2C9" w14:textId="5F482C91" w:rsidR="00E568A7" w:rsidRDefault="00C12A0E" w:rsidP="001F2E45">
            <w:pPr>
              <w:jc w:val="center"/>
            </w:pPr>
            <w:r>
              <w:rPr>
                <w:noProof/>
              </w:rPr>
              <w:drawing>
                <wp:inline distT="0" distB="0" distL="0" distR="0" wp14:anchorId="35094E59" wp14:editId="2F11F747">
                  <wp:extent cx="792480" cy="694690"/>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694690"/>
                          </a:xfrm>
                          <a:prstGeom prst="rect">
                            <a:avLst/>
                          </a:prstGeom>
                          <a:noFill/>
                        </pic:spPr>
                      </pic:pic>
                    </a:graphicData>
                  </a:graphic>
                </wp:inline>
              </w:drawing>
            </w:r>
          </w:p>
        </w:tc>
      </w:tr>
    </w:tbl>
    <w:p w14:paraId="02A832F1" w14:textId="738438D7" w:rsidR="008D4F3B" w:rsidRDefault="008D4F3B" w:rsidP="008D4F3B">
      <w:pPr>
        <w:tabs>
          <w:tab w:val="left" w:pos="7350"/>
          <w:tab w:val="right" w:pos="9072"/>
        </w:tabs>
      </w:pPr>
      <w:r>
        <w:tab/>
      </w:r>
    </w:p>
    <w:p w14:paraId="5B7B8187" w14:textId="2C24FE8C" w:rsidR="008D4F3B" w:rsidRPr="008D4F3B" w:rsidRDefault="008D4F3B" w:rsidP="008D4F3B">
      <w:pPr>
        <w:tabs>
          <w:tab w:val="left" w:pos="7350"/>
          <w:tab w:val="right" w:pos="9072"/>
        </w:tabs>
        <w:jc w:val="right"/>
        <w:rPr>
          <w:rFonts w:ascii="Arial" w:hAnsi="Arial" w:cs="Arial"/>
        </w:rPr>
      </w:pPr>
      <w:r w:rsidRPr="008D4F3B">
        <w:rPr>
          <w:rFonts w:ascii="Arial" w:hAnsi="Arial" w:cs="Arial"/>
        </w:rPr>
        <w:t>Le 24 janvier 2022</w:t>
      </w:r>
    </w:p>
    <w:p w14:paraId="2C936F99" w14:textId="02BCED4A" w:rsidR="007C79F8" w:rsidRPr="007C79F8" w:rsidRDefault="007B75AD" w:rsidP="007C79F8">
      <w:pPr>
        <w:spacing w:after="0" w:line="240" w:lineRule="auto"/>
        <w:jc w:val="both"/>
        <w:rPr>
          <w:rFonts w:ascii="Arial" w:hAnsi="Arial" w:cs="Arial"/>
          <w:b/>
          <w:color w:val="808080" w:themeColor="background1" w:themeShade="80"/>
          <w:sz w:val="28"/>
        </w:rPr>
      </w:pPr>
      <w:r>
        <w:rPr>
          <w:rFonts w:ascii="Arial" w:hAnsi="Arial" w:cs="Arial"/>
          <w:b/>
          <w:color w:val="808080" w:themeColor="background1" w:themeShade="80"/>
          <w:sz w:val="28"/>
        </w:rPr>
        <w:t>« Normandie Cyber »</w:t>
      </w:r>
      <w:r w:rsidR="001F2E45" w:rsidRPr="007C79F8">
        <w:rPr>
          <w:rFonts w:ascii="Arial" w:hAnsi="Arial" w:cs="Arial"/>
          <w:b/>
          <w:color w:val="808080" w:themeColor="background1" w:themeShade="80"/>
          <w:sz w:val="28"/>
        </w:rPr>
        <w:t xml:space="preserve"> :</w:t>
      </w:r>
    </w:p>
    <w:p w14:paraId="1E28A05F" w14:textId="04244F67" w:rsidR="007C79F8" w:rsidRDefault="00C12A0E" w:rsidP="007C79F8">
      <w:pPr>
        <w:spacing w:after="0" w:line="240" w:lineRule="auto"/>
        <w:jc w:val="both"/>
        <w:rPr>
          <w:rFonts w:ascii="Arial" w:hAnsi="Arial" w:cs="Arial"/>
          <w:b/>
          <w:sz w:val="28"/>
        </w:rPr>
      </w:pPr>
      <w:r>
        <w:rPr>
          <w:rFonts w:ascii="Arial" w:hAnsi="Arial" w:cs="Arial"/>
          <w:b/>
          <w:sz w:val="28"/>
        </w:rPr>
        <w:t>L</w:t>
      </w:r>
      <w:r w:rsidR="001F2E45" w:rsidRPr="007C79F8">
        <w:rPr>
          <w:rFonts w:ascii="Arial" w:hAnsi="Arial" w:cs="Arial"/>
          <w:b/>
          <w:sz w:val="28"/>
        </w:rPr>
        <w:t>a Région s</w:t>
      </w:r>
      <w:r>
        <w:rPr>
          <w:rFonts w:ascii="Arial" w:hAnsi="Arial" w:cs="Arial"/>
          <w:b/>
          <w:sz w:val="28"/>
        </w:rPr>
        <w:t>e mobilise</w:t>
      </w:r>
      <w:r w:rsidR="001F2E45" w:rsidRPr="007C79F8">
        <w:rPr>
          <w:rFonts w:ascii="Arial" w:hAnsi="Arial" w:cs="Arial"/>
          <w:b/>
          <w:sz w:val="28"/>
        </w:rPr>
        <w:t xml:space="preserve"> </w:t>
      </w:r>
      <w:r w:rsidR="007C79F8" w:rsidRPr="007C79F8">
        <w:rPr>
          <w:rFonts w:ascii="Arial" w:hAnsi="Arial" w:cs="Arial"/>
          <w:b/>
          <w:sz w:val="28"/>
        </w:rPr>
        <w:t xml:space="preserve">pour permettre aux acteurs économiques du territoire de faire face </w:t>
      </w:r>
      <w:r w:rsidR="008D4F3B">
        <w:rPr>
          <w:rFonts w:ascii="Arial" w:hAnsi="Arial" w:cs="Arial"/>
          <w:b/>
          <w:sz w:val="28"/>
        </w:rPr>
        <w:t>à la</w:t>
      </w:r>
      <w:r w:rsidR="007C79F8" w:rsidRPr="007C79F8">
        <w:rPr>
          <w:rFonts w:ascii="Arial" w:hAnsi="Arial" w:cs="Arial"/>
          <w:b/>
          <w:sz w:val="28"/>
        </w:rPr>
        <w:t xml:space="preserve"> cybermenace</w:t>
      </w:r>
    </w:p>
    <w:p w14:paraId="7FB6569C" w14:textId="77777777" w:rsidR="007C79F8" w:rsidRPr="007C79F8" w:rsidRDefault="007C79F8" w:rsidP="007C79F8">
      <w:pPr>
        <w:spacing w:after="0" w:line="240" w:lineRule="auto"/>
        <w:jc w:val="both"/>
        <w:rPr>
          <w:rFonts w:ascii="Arial" w:hAnsi="Arial" w:cs="Arial"/>
          <w:b/>
          <w:sz w:val="28"/>
        </w:rPr>
      </w:pPr>
    </w:p>
    <w:p w14:paraId="430A9655" w14:textId="21A64B21" w:rsidR="00C12A0E" w:rsidRDefault="00C12A0E" w:rsidP="00C12A0E">
      <w:pPr>
        <w:spacing w:after="0" w:line="240" w:lineRule="auto"/>
        <w:jc w:val="both"/>
        <w:rPr>
          <w:rFonts w:ascii="Arial" w:hAnsi="Arial" w:cs="Arial"/>
          <w:b/>
        </w:rPr>
      </w:pPr>
      <w:r>
        <w:rPr>
          <w:rFonts w:ascii="Arial" w:hAnsi="Arial" w:cs="Arial"/>
          <w:b/>
        </w:rPr>
        <w:t xml:space="preserve">La Région Normandie a décidé de </w:t>
      </w:r>
      <w:r w:rsidRPr="00C12A0E">
        <w:rPr>
          <w:rFonts w:ascii="Arial" w:hAnsi="Arial" w:cs="Arial"/>
          <w:b/>
        </w:rPr>
        <w:t>cré</w:t>
      </w:r>
      <w:r>
        <w:rPr>
          <w:rFonts w:ascii="Arial" w:hAnsi="Arial" w:cs="Arial"/>
          <w:b/>
        </w:rPr>
        <w:t>er, avec l’appui</w:t>
      </w:r>
      <w:r w:rsidRPr="00C12A0E">
        <w:rPr>
          <w:rFonts w:ascii="Arial" w:hAnsi="Arial" w:cs="Arial"/>
          <w:b/>
        </w:rPr>
        <w:t xml:space="preserve"> </w:t>
      </w:r>
      <w:r>
        <w:rPr>
          <w:rFonts w:ascii="Arial" w:hAnsi="Arial" w:cs="Arial"/>
          <w:b/>
        </w:rPr>
        <w:t xml:space="preserve">de </w:t>
      </w:r>
      <w:r w:rsidRPr="00C12A0E">
        <w:rPr>
          <w:rFonts w:ascii="Arial" w:hAnsi="Arial" w:cs="Arial"/>
          <w:b/>
        </w:rPr>
        <w:t>l’Agence nationale de la sécurité des systèmes d'information (</w:t>
      </w:r>
      <w:proofErr w:type="spellStart"/>
      <w:r w:rsidRPr="00C12A0E">
        <w:rPr>
          <w:rFonts w:ascii="Arial" w:hAnsi="Arial" w:cs="Arial"/>
          <w:b/>
        </w:rPr>
        <w:t>Anssi</w:t>
      </w:r>
      <w:proofErr w:type="spellEnd"/>
      <w:r w:rsidRPr="00C12A0E">
        <w:rPr>
          <w:rFonts w:ascii="Arial" w:hAnsi="Arial" w:cs="Arial"/>
          <w:b/>
        </w:rPr>
        <w:t>),</w:t>
      </w:r>
      <w:r>
        <w:rPr>
          <w:rFonts w:ascii="Arial" w:hAnsi="Arial" w:cs="Arial"/>
          <w:b/>
        </w:rPr>
        <w:t xml:space="preserve"> </w:t>
      </w:r>
      <w:r w:rsidRPr="00C12A0E">
        <w:rPr>
          <w:rFonts w:ascii="Arial" w:hAnsi="Arial" w:cs="Arial"/>
          <w:b/>
        </w:rPr>
        <w:t>un centre d'urgence cyber régional (CSIRT</w:t>
      </w:r>
      <w:r>
        <w:rPr>
          <w:rFonts w:ascii="Arial" w:hAnsi="Arial" w:cs="Arial"/>
          <w:b/>
        </w:rPr>
        <w:t>)</w:t>
      </w:r>
      <w:r w:rsidR="007B75AD">
        <w:rPr>
          <w:rFonts w:ascii="Arial" w:hAnsi="Arial" w:cs="Arial"/>
          <w:b/>
        </w:rPr>
        <w:t> : « Normandie Cyber »</w:t>
      </w:r>
      <w:r w:rsidRPr="00C12A0E">
        <w:rPr>
          <w:rFonts w:ascii="Arial" w:hAnsi="Arial" w:cs="Arial"/>
          <w:b/>
        </w:rPr>
        <w:t>. Face à la multiplication des cyberattaques et les conséquences qu'elles engendrent, ce nouveau service public, qui ouvrira dès le mois d’avril 2022, permettra d’apporter une réponse adaptée aux acteurs économiques normands.</w:t>
      </w:r>
    </w:p>
    <w:p w14:paraId="1E891FB9" w14:textId="77777777" w:rsidR="00C12A0E" w:rsidRDefault="00C12A0E" w:rsidP="00C12A0E">
      <w:pPr>
        <w:spacing w:after="0" w:line="240" w:lineRule="auto"/>
        <w:jc w:val="both"/>
        <w:rPr>
          <w:rFonts w:ascii="Arial" w:hAnsi="Arial" w:cs="Arial"/>
          <w:b/>
        </w:rPr>
      </w:pPr>
    </w:p>
    <w:p w14:paraId="34B70317" w14:textId="6B0094AC" w:rsidR="00C12A0E" w:rsidRPr="00C12A0E" w:rsidRDefault="00C12A0E" w:rsidP="00C12A0E">
      <w:pPr>
        <w:spacing w:after="0" w:line="240" w:lineRule="auto"/>
        <w:jc w:val="both"/>
        <w:rPr>
          <w:rFonts w:ascii="Arial" w:hAnsi="Arial" w:cs="Arial"/>
          <w:b/>
        </w:rPr>
      </w:pPr>
      <w:r w:rsidRPr="00C12A0E">
        <w:rPr>
          <w:rFonts w:ascii="Arial" w:hAnsi="Arial" w:cs="Arial"/>
          <w:b/>
        </w:rPr>
        <w:t>Dans cet objectif, Hervé Morin, Président de la Région Normandie,</w:t>
      </w:r>
      <w:r>
        <w:rPr>
          <w:rFonts w:ascii="Arial" w:hAnsi="Arial" w:cs="Arial"/>
          <w:b/>
        </w:rPr>
        <w:t xml:space="preserve"> a officiellement </w:t>
      </w:r>
      <w:r w:rsidRPr="00C12A0E">
        <w:rPr>
          <w:rFonts w:ascii="Arial" w:hAnsi="Arial" w:cs="Arial"/>
          <w:b/>
        </w:rPr>
        <w:t xml:space="preserve">signé, ce </w:t>
      </w:r>
      <w:r>
        <w:rPr>
          <w:rFonts w:ascii="Arial" w:hAnsi="Arial" w:cs="Arial"/>
          <w:b/>
        </w:rPr>
        <w:t>matin</w:t>
      </w:r>
      <w:r w:rsidRPr="00C12A0E">
        <w:rPr>
          <w:rFonts w:ascii="Arial" w:hAnsi="Arial" w:cs="Arial"/>
          <w:b/>
        </w:rPr>
        <w:t>, au Conseil régional à Rouen, une convention</w:t>
      </w:r>
      <w:r>
        <w:rPr>
          <w:rFonts w:ascii="Arial" w:hAnsi="Arial" w:cs="Arial"/>
          <w:b/>
        </w:rPr>
        <w:t xml:space="preserve"> de partenariat avec </w:t>
      </w:r>
      <w:r w:rsidRPr="00C12A0E">
        <w:rPr>
          <w:rFonts w:ascii="Arial" w:hAnsi="Arial" w:cs="Arial"/>
          <w:b/>
        </w:rPr>
        <w:t xml:space="preserve">Emmanuel </w:t>
      </w:r>
      <w:proofErr w:type="spellStart"/>
      <w:r w:rsidRPr="00C12A0E">
        <w:rPr>
          <w:rFonts w:ascii="Arial" w:hAnsi="Arial" w:cs="Arial"/>
          <w:b/>
        </w:rPr>
        <w:t>Naëgelen</w:t>
      </w:r>
      <w:proofErr w:type="spellEnd"/>
      <w:r w:rsidRPr="00C12A0E">
        <w:rPr>
          <w:rFonts w:ascii="Arial" w:hAnsi="Arial" w:cs="Arial"/>
          <w:b/>
        </w:rPr>
        <w:t>, Directeur général adjoint de</w:t>
      </w:r>
      <w:r>
        <w:rPr>
          <w:rFonts w:ascii="Arial" w:hAnsi="Arial" w:cs="Arial"/>
          <w:b/>
        </w:rPr>
        <w:t xml:space="preserve"> l’</w:t>
      </w:r>
      <w:proofErr w:type="spellStart"/>
      <w:r w:rsidRPr="00C12A0E">
        <w:rPr>
          <w:rFonts w:ascii="Arial" w:hAnsi="Arial" w:cs="Arial"/>
          <w:b/>
        </w:rPr>
        <w:t>A</w:t>
      </w:r>
      <w:r w:rsidR="00F91643">
        <w:rPr>
          <w:rFonts w:ascii="Arial" w:hAnsi="Arial" w:cs="Arial"/>
          <w:b/>
        </w:rPr>
        <w:t>nssi</w:t>
      </w:r>
      <w:proofErr w:type="spellEnd"/>
      <w:r>
        <w:rPr>
          <w:rFonts w:ascii="Arial" w:hAnsi="Arial" w:cs="Arial"/>
          <w:b/>
        </w:rPr>
        <w:t xml:space="preserve">, en présence de </w:t>
      </w:r>
      <w:r w:rsidRPr="00C12A0E">
        <w:rPr>
          <w:rFonts w:ascii="Arial" w:hAnsi="Arial" w:cs="Arial"/>
          <w:b/>
        </w:rPr>
        <w:t xml:space="preserve">Julie </w:t>
      </w:r>
      <w:proofErr w:type="spellStart"/>
      <w:r w:rsidRPr="00C12A0E">
        <w:rPr>
          <w:rFonts w:ascii="Arial" w:hAnsi="Arial" w:cs="Arial"/>
          <w:b/>
        </w:rPr>
        <w:t>Barenton-Guillas</w:t>
      </w:r>
      <w:proofErr w:type="spellEnd"/>
      <w:r w:rsidRPr="00C12A0E">
        <w:rPr>
          <w:rFonts w:ascii="Arial" w:hAnsi="Arial" w:cs="Arial"/>
          <w:b/>
        </w:rPr>
        <w:t>, Vice-présidente de la Région en charge de l’enseignement supérieur, de la recherche et du numérique</w:t>
      </w:r>
      <w:r>
        <w:rPr>
          <w:rFonts w:ascii="Arial" w:hAnsi="Arial" w:cs="Arial"/>
          <w:b/>
        </w:rPr>
        <w:t xml:space="preserve"> et de </w:t>
      </w:r>
      <w:r w:rsidRPr="00C12A0E">
        <w:rPr>
          <w:rFonts w:ascii="Arial" w:hAnsi="Arial" w:cs="Arial"/>
          <w:b/>
        </w:rPr>
        <w:t>Jonas Haddad, Conseiller régional délégué au numérique.</w:t>
      </w:r>
    </w:p>
    <w:p w14:paraId="0AA95FBB" w14:textId="77777777" w:rsidR="00C21C8F" w:rsidRPr="00817078" w:rsidRDefault="00C21C8F" w:rsidP="00C21C8F">
      <w:pPr>
        <w:spacing w:after="0" w:line="240" w:lineRule="auto"/>
        <w:jc w:val="both"/>
        <w:rPr>
          <w:rFonts w:ascii="Arial" w:hAnsi="Arial" w:cs="Arial"/>
          <w:b/>
        </w:rPr>
      </w:pPr>
    </w:p>
    <w:p w14:paraId="04A20FCE" w14:textId="388FF2A5" w:rsidR="00861390" w:rsidRPr="00817078" w:rsidRDefault="007C79F8" w:rsidP="001F2E45">
      <w:pPr>
        <w:spacing w:after="0" w:line="240" w:lineRule="auto"/>
        <w:jc w:val="both"/>
        <w:rPr>
          <w:rFonts w:ascii="Arial" w:hAnsi="Arial" w:cs="Arial"/>
          <w:i/>
        </w:rPr>
      </w:pPr>
      <w:r w:rsidRPr="007C79F8">
        <w:rPr>
          <w:rFonts w:ascii="Arial" w:hAnsi="Arial" w:cs="Arial"/>
          <w:i/>
        </w:rPr>
        <w:t>« </w:t>
      </w:r>
      <w:r w:rsidR="00861390">
        <w:rPr>
          <w:rFonts w:ascii="Arial" w:hAnsi="Arial" w:cs="Arial"/>
          <w:i/>
        </w:rPr>
        <w:t>Les collectivités ont un rôle</w:t>
      </w:r>
      <w:r w:rsidR="00C21C8F">
        <w:rPr>
          <w:rFonts w:ascii="Arial" w:hAnsi="Arial" w:cs="Arial"/>
          <w:i/>
        </w:rPr>
        <w:t xml:space="preserve"> crucial</w:t>
      </w:r>
      <w:r w:rsidR="00861390">
        <w:rPr>
          <w:rFonts w:ascii="Arial" w:hAnsi="Arial" w:cs="Arial"/>
          <w:i/>
        </w:rPr>
        <w:t xml:space="preserve"> à jouer </w:t>
      </w:r>
      <w:r w:rsidR="00C21C8F">
        <w:rPr>
          <w:rFonts w:ascii="Arial" w:hAnsi="Arial" w:cs="Arial"/>
          <w:i/>
        </w:rPr>
        <w:t>en matière</w:t>
      </w:r>
      <w:r w:rsidR="00861390" w:rsidRPr="00861390">
        <w:rPr>
          <w:rFonts w:ascii="Arial" w:hAnsi="Arial" w:cs="Arial"/>
          <w:i/>
        </w:rPr>
        <w:t xml:space="preserve"> de cybersécurité</w:t>
      </w:r>
      <w:r w:rsidR="00861390">
        <w:rPr>
          <w:rFonts w:ascii="Arial" w:hAnsi="Arial" w:cs="Arial"/>
          <w:i/>
        </w:rPr>
        <w:t xml:space="preserve">, </w:t>
      </w:r>
      <w:r w:rsidR="00861390" w:rsidRPr="00861390">
        <w:rPr>
          <w:rFonts w:ascii="Arial" w:hAnsi="Arial" w:cs="Arial"/>
          <w:i/>
        </w:rPr>
        <w:t>que ce soit dans la sécurité des infrastructures qu'elles mettent en place ou dans les services qu'elles rendent aux acteurs de leurs territoires.</w:t>
      </w:r>
      <w:r w:rsidR="00861390">
        <w:rPr>
          <w:rFonts w:ascii="Arial" w:hAnsi="Arial" w:cs="Arial"/>
          <w:i/>
        </w:rPr>
        <w:t xml:space="preserve"> </w:t>
      </w:r>
      <w:r w:rsidRPr="007C79F8">
        <w:rPr>
          <w:rFonts w:ascii="Arial" w:hAnsi="Arial" w:cs="Arial"/>
          <w:i/>
        </w:rPr>
        <w:t xml:space="preserve">En l'occurrence, </w:t>
      </w:r>
      <w:r w:rsidR="00861390">
        <w:rPr>
          <w:rFonts w:ascii="Arial" w:hAnsi="Arial" w:cs="Arial"/>
          <w:i/>
        </w:rPr>
        <w:t>l’échelon régional</w:t>
      </w:r>
      <w:r w:rsidRPr="007C79F8">
        <w:rPr>
          <w:rFonts w:ascii="Arial" w:hAnsi="Arial" w:cs="Arial"/>
          <w:i/>
        </w:rPr>
        <w:t xml:space="preserve"> est particulièrement légitime à intervenir dans le cadre de sa compétence en matière de développement économique et d'aménagement du territoire. </w:t>
      </w:r>
      <w:r>
        <w:rPr>
          <w:rFonts w:ascii="Arial" w:hAnsi="Arial" w:cs="Arial"/>
          <w:i/>
        </w:rPr>
        <w:t>Déjà fortement engagée depuis plusieurs années dans</w:t>
      </w:r>
      <w:r w:rsidR="00817078">
        <w:rPr>
          <w:rFonts w:ascii="Arial" w:hAnsi="Arial" w:cs="Arial"/>
          <w:i/>
        </w:rPr>
        <w:t xml:space="preserve"> ce domaine</w:t>
      </w:r>
      <w:r w:rsidR="007B46AB">
        <w:t xml:space="preserve">, </w:t>
      </w:r>
      <w:r w:rsidR="007B46AB" w:rsidRPr="00861390">
        <w:rPr>
          <w:rFonts w:ascii="Arial" w:hAnsi="Arial" w:cs="Arial"/>
          <w:i/>
        </w:rPr>
        <w:t xml:space="preserve">la </w:t>
      </w:r>
      <w:r w:rsidR="007B46AB" w:rsidRPr="007B46AB">
        <w:rPr>
          <w:rFonts w:ascii="Arial" w:hAnsi="Arial" w:cs="Arial"/>
          <w:i/>
        </w:rPr>
        <w:t xml:space="preserve">Région Normandie a décidé </w:t>
      </w:r>
      <w:r w:rsidR="00817078">
        <w:rPr>
          <w:rFonts w:ascii="Arial" w:hAnsi="Arial" w:cs="Arial"/>
          <w:i/>
        </w:rPr>
        <w:t xml:space="preserve">d’aller plus loin et </w:t>
      </w:r>
      <w:r w:rsidR="00861390">
        <w:rPr>
          <w:rFonts w:ascii="Arial" w:hAnsi="Arial" w:cs="Arial"/>
          <w:i/>
        </w:rPr>
        <w:t xml:space="preserve">de </w:t>
      </w:r>
      <w:r w:rsidR="00817078" w:rsidRPr="00817078">
        <w:rPr>
          <w:rFonts w:ascii="Arial" w:hAnsi="Arial" w:cs="Arial"/>
          <w:i/>
        </w:rPr>
        <w:t>structurer</w:t>
      </w:r>
      <w:r w:rsidR="00C21C8F">
        <w:rPr>
          <w:rFonts w:ascii="Arial" w:hAnsi="Arial" w:cs="Arial"/>
          <w:i/>
        </w:rPr>
        <w:t xml:space="preserve">, avec </w:t>
      </w:r>
      <w:r w:rsidR="00C21C8F" w:rsidRPr="00C21C8F">
        <w:rPr>
          <w:rFonts w:ascii="Arial" w:hAnsi="Arial" w:cs="Arial"/>
          <w:i/>
        </w:rPr>
        <w:t>l’appui de l’</w:t>
      </w:r>
      <w:proofErr w:type="spellStart"/>
      <w:r w:rsidR="00C21C8F" w:rsidRPr="00C21C8F">
        <w:rPr>
          <w:rFonts w:ascii="Arial" w:hAnsi="Arial" w:cs="Arial"/>
          <w:i/>
        </w:rPr>
        <w:t>Anssi</w:t>
      </w:r>
      <w:proofErr w:type="spellEnd"/>
      <w:r w:rsidR="00E568A7">
        <w:rPr>
          <w:rFonts w:ascii="Arial" w:hAnsi="Arial" w:cs="Arial"/>
          <w:i/>
        </w:rPr>
        <w:t xml:space="preserve">, </w:t>
      </w:r>
      <w:r w:rsidR="00817078">
        <w:rPr>
          <w:rFonts w:ascii="Arial" w:hAnsi="Arial" w:cs="Arial"/>
          <w:i/>
        </w:rPr>
        <w:t xml:space="preserve">un véritable </w:t>
      </w:r>
      <w:r w:rsidR="00817078" w:rsidRPr="00817078">
        <w:rPr>
          <w:rFonts w:ascii="Arial" w:hAnsi="Arial" w:cs="Arial"/>
          <w:i/>
        </w:rPr>
        <w:t>écosystème normand</w:t>
      </w:r>
      <w:r w:rsidR="00EA5F59" w:rsidRPr="00EA5F59">
        <w:rPr>
          <w:rFonts w:ascii="Arial" w:hAnsi="Arial" w:cs="Arial"/>
          <w:i/>
        </w:rPr>
        <w:t xml:space="preserve"> favorisant la cybersécurit</w:t>
      </w:r>
      <w:r w:rsidR="00EA5F59">
        <w:rPr>
          <w:rFonts w:ascii="Arial" w:hAnsi="Arial" w:cs="Arial"/>
          <w:i/>
        </w:rPr>
        <w:t>é et qui</w:t>
      </w:r>
      <w:r w:rsidR="00EA5F59" w:rsidRPr="00EA5F59">
        <w:rPr>
          <w:rFonts w:ascii="Arial" w:hAnsi="Arial" w:cs="Arial"/>
          <w:i/>
        </w:rPr>
        <w:t xml:space="preserve"> constituera un atout majeur pour le développement, la compétitivité et l'attractivité économique </w:t>
      </w:r>
      <w:r w:rsidR="00EA5F59">
        <w:rPr>
          <w:rFonts w:ascii="Arial" w:hAnsi="Arial" w:cs="Arial"/>
          <w:i/>
        </w:rPr>
        <w:t>du territoire</w:t>
      </w:r>
      <w:r w:rsidR="00817078">
        <w:rPr>
          <w:rFonts w:ascii="Arial" w:hAnsi="Arial" w:cs="Arial"/>
          <w:i/>
        </w:rPr>
        <w:t> </w:t>
      </w:r>
      <w:r w:rsidR="007B46AB">
        <w:rPr>
          <w:rFonts w:ascii="Arial" w:hAnsi="Arial" w:cs="Arial"/>
          <w:i/>
        </w:rPr>
        <w:t xml:space="preserve">» </w:t>
      </w:r>
      <w:r w:rsidR="007B46AB" w:rsidRPr="007B46AB">
        <w:rPr>
          <w:rFonts w:ascii="Arial" w:hAnsi="Arial" w:cs="Arial"/>
        </w:rPr>
        <w:t xml:space="preserve">a déclaré Hervé Morin, Président de la Région Normandie. </w:t>
      </w:r>
    </w:p>
    <w:p w14:paraId="047BD784" w14:textId="1E07A664" w:rsidR="00861390" w:rsidRDefault="00861390" w:rsidP="001F2E45">
      <w:pPr>
        <w:spacing w:after="0" w:line="240" w:lineRule="auto"/>
        <w:jc w:val="both"/>
        <w:rPr>
          <w:rFonts w:ascii="Arial" w:hAnsi="Arial" w:cs="Arial"/>
          <w:i/>
        </w:rPr>
      </w:pPr>
    </w:p>
    <w:p w14:paraId="31D28EF8" w14:textId="6EE82747" w:rsidR="00861390" w:rsidRPr="00861390" w:rsidRDefault="007B75AD" w:rsidP="00861390">
      <w:pPr>
        <w:spacing w:after="120" w:line="240" w:lineRule="auto"/>
        <w:jc w:val="both"/>
        <w:rPr>
          <w:rFonts w:ascii="Arial" w:hAnsi="Arial" w:cs="Arial"/>
          <w:b/>
          <w:sz w:val="26"/>
          <w:szCs w:val="26"/>
        </w:rPr>
      </w:pPr>
      <w:r>
        <w:rPr>
          <w:rFonts w:ascii="Arial" w:hAnsi="Arial" w:cs="Arial"/>
          <w:b/>
          <w:sz w:val="26"/>
          <w:szCs w:val="26"/>
        </w:rPr>
        <w:t>« </w:t>
      </w:r>
      <w:r w:rsidR="00C21C8F">
        <w:rPr>
          <w:rFonts w:ascii="Arial" w:hAnsi="Arial" w:cs="Arial"/>
          <w:b/>
          <w:sz w:val="26"/>
          <w:szCs w:val="26"/>
        </w:rPr>
        <w:t xml:space="preserve">Normandie </w:t>
      </w:r>
      <w:r>
        <w:rPr>
          <w:rFonts w:ascii="Arial" w:hAnsi="Arial" w:cs="Arial"/>
          <w:b/>
          <w:sz w:val="26"/>
          <w:szCs w:val="26"/>
        </w:rPr>
        <w:t xml:space="preserve">Cyber » </w:t>
      </w:r>
      <w:r w:rsidR="00817078">
        <w:rPr>
          <w:rFonts w:ascii="Arial" w:hAnsi="Arial" w:cs="Arial"/>
          <w:b/>
          <w:sz w:val="26"/>
          <w:szCs w:val="26"/>
        </w:rPr>
        <w:t xml:space="preserve">: une réponse </w:t>
      </w:r>
      <w:r w:rsidR="00C21C8F">
        <w:rPr>
          <w:rFonts w:ascii="Arial" w:hAnsi="Arial" w:cs="Arial"/>
          <w:b/>
          <w:sz w:val="26"/>
          <w:szCs w:val="26"/>
        </w:rPr>
        <w:t>de proximité en cas d’incident</w:t>
      </w:r>
    </w:p>
    <w:p w14:paraId="3523BA65" w14:textId="7FE3C2AD" w:rsidR="001F2E45" w:rsidRDefault="001F2E45" w:rsidP="001F2E45">
      <w:pPr>
        <w:spacing w:after="0" w:line="240" w:lineRule="auto"/>
        <w:jc w:val="both"/>
        <w:rPr>
          <w:rFonts w:ascii="Arial" w:hAnsi="Arial" w:cs="Arial"/>
        </w:rPr>
      </w:pPr>
      <w:r w:rsidRPr="001F2E45">
        <w:rPr>
          <w:rFonts w:ascii="Arial" w:hAnsi="Arial" w:cs="Arial"/>
        </w:rPr>
        <w:t xml:space="preserve">La dématérialisation, engagée par l’ensemble des acteurs et accélérée par la crise sanitaire, s’accompagne d’une cybermenace, désormais permanente et capable de désorganiser de nombreuses structures, privées comme publiques, de toute taille et de tous secteurs. </w:t>
      </w:r>
    </w:p>
    <w:p w14:paraId="36B28205" w14:textId="77777777" w:rsidR="001F2E45" w:rsidRPr="001F2E45" w:rsidRDefault="001F2E45" w:rsidP="001F2E45">
      <w:pPr>
        <w:spacing w:after="0" w:line="240" w:lineRule="auto"/>
        <w:jc w:val="both"/>
        <w:rPr>
          <w:rFonts w:ascii="Arial" w:hAnsi="Arial" w:cs="Arial"/>
        </w:rPr>
      </w:pPr>
    </w:p>
    <w:p w14:paraId="7932BEAC" w14:textId="3B73D328" w:rsidR="001F2E45" w:rsidRPr="001F2E45" w:rsidRDefault="001F2E45" w:rsidP="001F2E45">
      <w:pPr>
        <w:spacing w:after="0" w:line="240" w:lineRule="auto"/>
        <w:jc w:val="both"/>
        <w:rPr>
          <w:rFonts w:ascii="Arial" w:hAnsi="Arial" w:cs="Arial"/>
        </w:rPr>
      </w:pPr>
      <w:r w:rsidRPr="001F2E45">
        <w:rPr>
          <w:rFonts w:ascii="Arial" w:hAnsi="Arial" w:cs="Arial"/>
        </w:rPr>
        <w:t xml:space="preserve">Dans ce cadre, la Région Normandie </w:t>
      </w:r>
      <w:r w:rsidR="00861390">
        <w:rPr>
          <w:rFonts w:ascii="Arial" w:hAnsi="Arial" w:cs="Arial"/>
        </w:rPr>
        <w:t xml:space="preserve">a répondu favorablement à </w:t>
      </w:r>
      <w:r w:rsidRPr="001F2E45">
        <w:rPr>
          <w:rFonts w:ascii="Arial" w:hAnsi="Arial" w:cs="Arial"/>
        </w:rPr>
        <w:t xml:space="preserve">l’opportunité offerte par l’Agence Nationale de la Sécurité des Système d’Information (ANSSI), qui propose aux Régions de les accompagner dans la création de centres d’urgence cyber régionaux (CSIRT). Cet accompagnement prendra principalement la forme d’une subvention d’un montant d’un million d’euros pour la période 2022-2024 et d’une incubation des porteurs de projets par les équipes de l’ANSSI. </w:t>
      </w:r>
    </w:p>
    <w:p w14:paraId="2AC9C9EA" w14:textId="77777777" w:rsidR="001F2E45" w:rsidRPr="001F2E45" w:rsidRDefault="001F2E45" w:rsidP="001F2E45">
      <w:pPr>
        <w:spacing w:after="0" w:line="240" w:lineRule="auto"/>
        <w:jc w:val="both"/>
        <w:rPr>
          <w:rFonts w:ascii="Arial" w:hAnsi="Arial" w:cs="Arial"/>
        </w:rPr>
      </w:pPr>
    </w:p>
    <w:p w14:paraId="601FA067" w14:textId="7A4F0863" w:rsidR="00817078" w:rsidRDefault="001F2E45" w:rsidP="00C21C8F">
      <w:pPr>
        <w:spacing w:after="0" w:line="240" w:lineRule="auto"/>
        <w:jc w:val="both"/>
        <w:rPr>
          <w:rFonts w:ascii="Arial" w:hAnsi="Arial" w:cs="Arial"/>
        </w:rPr>
      </w:pPr>
      <w:r w:rsidRPr="001F2E45">
        <w:rPr>
          <w:rFonts w:ascii="Arial" w:hAnsi="Arial" w:cs="Arial"/>
        </w:rPr>
        <w:t xml:space="preserve">Porté par l’Agence de Développement pour la Normandie (ADN), </w:t>
      </w:r>
      <w:r w:rsidR="007B75AD">
        <w:rPr>
          <w:rFonts w:ascii="Arial" w:hAnsi="Arial" w:cs="Arial"/>
        </w:rPr>
        <w:t>« </w:t>
      </w:r>
      <w:r w:rsidRPr="001F2E45">
        <w:rPr>
          <w:rFonts w:ascii="Arial" w:hAnsi="Arial" w:cs="Arial"/>
        </w:rPr>
        <w:t xml:space="preserve">Normandie </w:t>
      </w:r>
      <w:r w:rsidR="007B75AD">
        <w:rPr>
          <w:rFonts w:ascii="Arial" w:hAnsi="Arial" w:cs="Arial"/>
        </w:rPr>
        <w:t xml:space="preserve">Cyber » </w:t>
      </w:r>
      <w:r w:rsidRPr="001F2E45">
        <w:rPr>
          <w:rFonts w:ascii="Arial" w:hAnsi="Arial" w:cs="Arial"/>
        </w:rPr>
        <w:t xml:space="preserve">sera </w:t>
      </w:r>
      <w:proofErr w:type="gramStart"/>
      <w:r w:rsidRPr="001F2E45">
        <w:rPr>
          <w:rFonts w:ascii="Arial" w:hAnsi="Arial" w:cs="Arial"/>
        </w:rPr>
        <w:t>lancé</w:t>
      </w:r>
      <w:proofErr w:type="gramEnd"/>
      <w:r w:rsidR="00C21C8F">
        <w:rPr>
          <w:rFonts w:ascii="Arial" w:hAnsi="Arial" w:cs="Arial"/>
        </w:rPr>
        <w:t xml:space="preserve"> au moins d’avril. </w:t>
      </w:r>
      <w:r w:rsidRPr="001F2E45">
        <w:rPr>
          <w:rFonts w:ascii="Arial" w:hAnsi="Arial" w:cs="Arial"/>
        </w:rPr>
        <w:t xml:space="preserve"> </w:t>
      </w:r>
      <w:r w:rsidR="00C21C8F">
        <w:rPr>
          <w:rFonts w:ascii="Arial" w:hAnsi="Arial" w:cs="Arial"/>
        </w:rPr>
        <w:t>Il proposera aux PME, ETI et c</w:t>
      </w:r>
      <w:r w:rsidR="00C21C8F" w:rsidRPr="00C21C8F">
        <w:rPr>
          <w:rFonts w:ascii="Arial" w:hAnsi="Arial" w:cs="Arial"/>
        </w:rPr>
        <w:t>ollectivités de taille intermédiaire (&gt; 5 000 habitants)</w:t>
      </w:r>
      <w:r w:rsidR="00C21C8F">
        <w:rPr>
          <w:rFonts w:ascii="Arial" w:hAnsi="Arial" w:cs="Arial"/>
        </w:rPr>
        <w:t xml:space="preserve">, </w:t>
      </w:r>
      <w:r w:rsidR="00C21C8F" w:rsidRPr="00C21C8F">
        <w:rPr>
          <w:rFonts w:ascii="Arial" w:hAnsi="Arial" w:cs="Arial"/>
        </w:rPr>
        <w:t>une réponse de proximité adaptée en cas d’incident</w:t>
      </w:r>
      <w:r w:rsidR="00C21C8F">
        <w:rPr>
          <w:rFonts w:ascii="Arial" w:hAnsi="Arial" w:cs="Arial"/>
        </w:rPr>
        <w:t>,</w:t>
      </w:r>
      <w:r w:rsidR="00C21C8F" w:rsidRPr="00C21C8F">
        <w:rPr>
          <w:rFonts w:ascii="Arial" w:hAnsi="Arial" w:cs="Arial"/>
        </w:rPr>
        <w:t xml:space="preserve"> via un centre d’appel téléphonique</w:t>
      </w:r>
      <w:r w:rsidR="00C21C8F">
        <w:rPr>
          <w:rFonts w:ascii="Arial" w:hAnsi="Arial" w:cs="Arial"/>
        </w:rPr>
        <w:t> : a</w:t>
      </w:r>
      <w:r w:rsidR="00C21C8F" w:rsidRPr="00C21C8F">
        <w:rPr>
          <w:rFonts w:ascii="Arial" w:hAnsi="Arial" w:cs="Arial"/>
        </w:rPr>
        <w:t>ssistance d’urgence personnalisée (qualification et triage de l’incident, assistance de premier niveau…)</w:t>
      </w:r>
      <w:r w:rsidR="00C21C8F">
        <w:rPr>
          <w:rFonts w:ascii="Arial" w:hAnsi="Arial" w:cs="Arial"/>
        </w:rPr>
        <w:t>, o</w:t>
      </w:r>
      <w:r w:rsidR="00C21C8F" w:rsidRPr="00C21C8F">
        <w:rPr>
          <w:rFonts w:ascii="Arial" w:hAnsi="Arial" w:cs="Arial"/>
        </w:rPr>
        <w:t>rientation vers des prestataires techniques, juridiques et conseil sur les actions immédiates à mener</w:t>
      </w:r>
      <w:r w:rsidR="00C21C8F">
        <w:rPr>
          <w:rFonts w:ascii="Arial" w:hAnsi="Arial" w:cs="Arial"/>
        </w:rPr>
        <w:t>, a</w:t>
      </w:r>
      <w:r w:rsidR="00C21C8F" w:rsidRPr="00C21C8F">
        <w:rPr>
          <w:rFonts w:ascii="Arial" w:hAnsi="Arial" w:cs="Arial"/>
        </w:rPr>
        <w:t>ccompagnement depuis la déclaration de l’incident jusqu’à la fin de la remédiation</w:t>
      </w:r>
      <w:r w:rsidR="00C21C8F">
        <w:rPr>
          <w:rFonts w:ascii="Arial" w:hAnsi="Arial" w:cs="Arial"/>
        </w:rPr>
        <w:t xml:space="preserve">. </w:t>
      </w:r>
    </w:p>
    <w:p w14:paraId="59729749" w14:textId="77777777" w:rsidR="00817078" w:rsidRDefault="00817078" w:rsidP="001F2E45">
      <w:pPr>
        <w:spacing w:after="0" w:line="240" w:lineRule="auto"/>
        <w:jc w:val="both"/>
        <w:rPr>
          <w:rFonts w:ascii="Arial" w:hAnsi="Arial" w:cs="Arial"/>
        </w:rPr>
      </w:pPr>
    </w:p>
    <w:p w14:paraId="5D18E1A2" w14:textId="1E94FD2A" w:rsidR="00EA5F59" w:rsidRPr="00EA5F59" w:rsidRDefault="00C21C8F" w:rsidP="00EA5F59">
      <w:pPr>
        <w:spacing w:after="120" w:line="240" w:lineRule="auto"/>
        <w:jc w:val="both"/>
        <w:rPr>
          <w:rFonts w:ascii="Arial" w:hAnsi="Arial" w:cs="Arial"/>
          <w:b/>
          <w:sz w:val="26"/>
          <w:szCs w:val="26"/>
        </w:rPr>
      </w:pPr>
      <w:r w:rsidRPr="00C21C8F">
        <w:rPr>
          <w:rFonts w:ascii="Arial" w:hAnsi="Arial" w:cs="Arial"/>
          <w:b/>
          <w:sz w:val="26"/>
          <w:szCs w:val="26"/>
        </w:rPr>
        <w:t>Vers un écosystème normand de la cybersécurité</w:t>
      </w:r>
    </w:p>
    <w:p w14:paraId="4BDBD415" w14:textId="16D4A278" w:rsidR="00EA5F59" w:rsidRDefault="00EA5F59" w:rsidP="00EA5F59">
      <w:pPr>
        <w:spacing w:after="240" w:line="240" w:lineRule="auto"/>
        <w:jc w:val="both"/>
        <w:rPr>
          <w:rFonts w:ascii="Arial" w:hAnsi="Arial" w:cs="Arial"/>
        </w:rPr>
      </w:pPr>
      <w:r w:rsidRPr="00EA5F59">
        <w:rPr>
          <w:rFonts w:ascii="Arial" w:hAnsi="Arial" w:cs="Arial"/>
        </w:rPr>
        <w:t>Articulé avec les autres actions de la Région</w:t>
      </w:r>
      <w:r>
        <w:rPr>
          <w:rFonts w:ascii="Arial" w:hAnsi="Arial" w:cs="Arial"/>
        </w:rPr>
        <w:t xml:space="preserve">, </w:t>
      </w:r>
      <w:r w:rsidR="007B75AD">
        <w:rPr>
          <w:rFonts w:ascii="Arial" w:hAnsi="Arial" w:cs="Arial"/>
        </w:rPr>
        <w:t>« </w:t>
      </w:r>
      <w:r w:rsidR="00C21C8F" w:rsidRPr="00C21C8F">
        <w:rPr>
          <w:rFonts w:ascii="Arial" w:hAnsi="Arial" w:cs="Arial"/>
        </w:rPr>
        <w:t>Normandie</w:t>
      </w:r>
      <w:r w:rsidR="007B75AD">
        <w:rPr>
          <w:rFonts w:ascii="Arial" w:hAnsi="Arial" w:cs="Arial"/>
        </w:rPr>
        <w:t xml:space="preserve"> Cyber »</w:t>
      </w:r>
      <w:r w:rsidR="00C21C8F">
        <w:rPr>
          <w:rFonts w:ascii="Arial" w:hAnsi="Arial" w:cs="Arial"/>
        </w:rPr>
        <w:t xml:space="preserve"> </w:t>
      </w:r>
      <w:r w:rsidR="001F2E45" w:rsidRPr="001F2E45">
        <w:rPr>
          <w:rFonts w:ascii="Arial" w:hAnsi="Arial" w:cs="Arial"/>
        </w:rPr>
        <w:t xml:space="preserve">contribuera à structurer </w:t>
      </w:r>
      <w:r>
        <w:rPr>
          <w:rFonts w:ascii="Arial" w:hAnsi="Arial" w:cs="Arial"/>
        </w:rPr>
        <w:t xml:space="preserve">un </w:t>
      </w:r>
      <w:r w:rsidR="001F2E45" w:rsidRPr="001F2E45">
        <w:rPr>
          <w:rFonts w:ascii="Arial" w:hAnsi="Arial" w:cs="Arial"/>
        </w:rPr>
        <w:t xml:space="preserve">écosystème normand </w:t>
      </w:r>
      <w:r>
        <w:rPr>
          <w:rFonts w:ascii="Arial" w:hAnsi="Arial" w:cs="Arial"/>
        </w:rPr>
        <w:t>de la cybersécurité dans</w:t>
      </w:r>
      <w:r w:rsidR="001F2E45" w:rsidRPr="001F2E45">
        <w:rPr>
          <w:rFonts w:ascii="Arial" w:hAnsi="Arial" w:cs="Arial"/>
        </w:rPr>
        <w:t xml:space="preserve"> le cadre d’une approche intégrale : </w:t>
      </w:r>
      <w:r>
        <w:rPr>
          <w:rFonts w:ascii="Arial" w:hAnsi="Arial" w:cs="Arial"/>
        </w:rPr>
        <w:t>mise en place d’</w:t>
      </w:r>
      <w:r w:rsidR="001F2E45" w:rsidRPr="001F2E45">
        <w:rPr>
          <w:rFonts w:ascii="Arial" w:hAnsi="Arial" w:cs="Arial"/>
        </w:rPr>
        <w:t xml:space="preserve">aides économiques, </w:t>
      </w:r>
      <w:r>
        <w:rPr>
          <w:rFonts w:ascii="Arial" w:hAnsi="Arial" w:cs="Arial"/>
        </w:rPr>
        <w:t xml:space="preserve">d’une </w:t>
      </w:r>
      <w:r w:rsidR="001F2E45" w:rsidRPr="001F2E45">
        <w:rPr>
          <w:rFonts w:ascii="Arial" w:hAnsi="Arial" w:cs="Arial"/>
        </w:rPr>
        <w:t xml:space="preserve">charte partenariale de la cybersécurité en Normandie, intégration d’une clause cybersécurité dans les marchés publics de la Région, mise en place d’actions de sensibilisation, création d’une « Maison des hackeurs éthiques », conventions d’objectifs avec les secteurs stratégiques normands, développement des formations à la cybersécurité… </w:t>
      </w:r>
    </w:p>
    <w:p w14:paraId="007FCB9E" w14:textId="56844807" w:rsidR="00EB6CE6" w:rsidRDefault="00EA5F59" w:rsidP="00EA5F59">
      <w:pPr>
        <w:spacing w:after="240" w:line="240" w:lineRule="auto"/>
        <w:jc w:val="both"/>
        <w:rPr>
          <w:rFonts w:ascii="Arial" w:hAnsi="Arial" w:cs="Arial"/>
        </w:rPr>
      </w:pPr>
      <w:r>
        <w:rPr>
          <w:rFonts w:ascii="Arial" w:hAnsi="Arial" w:cs="Arial"/>
        </w:rPr>
        <w:t xml:space="preserve">Pour mémoire, la Région est déjà fortement </w:t>
      </w:r>
      <w:r w:rsidR="00EB6CE6">
        <w:rPr>
          <w:rFonts w:ascii="Arial" w:hAnsi="Arial" w:cs="Arial"/>
        </w:rPr>
        <w:t>mobilisée</w:t>
      </w:r>
      <w:r>
        <w:rPr>
          <w:rFonts w:ascii="Arial" w:hAnsi="Arial" w:cs="Arial"/>
        </w:rPr>
        <w:t xml:space="preserve"> dans le domaine de la cybersécurité depuis plusieurs années</w:t>
      </w:r>
      <w:r w:rsidR="00EB6CE6">
        <w:rPr>
          <w:rFonts w:ascii="Arial" w:hAnsi="Arial" w:cs="Arial"/>
        </w:rPr>
        <w:t xml:space="preserve">. </w:t>
      </w:r>
      <w:r w:rsidR="008D4F3B">
        <w:rPr>
          <w:rFonts w:ascii="Arial" w:hAnsi="Arial" w:cs="Arial"/>
        </w:rPr>
        <w:t>Ainsi, depuis 2017, l</w:t>
      </w:r>
      <w:r w:rsidR="00EB6CE6" w:rsidRPr="00EB6CE6">
        <w:rPr>
          <w:rFonts w:ascii="Arial" w:hAnsi="Arial" w:cs="Arial"/>
        </w:rPr>
        <w:t xml:space="preserve">a Région est </w:t>
      </w:r>
      <w:r w:rsidR="00EB6CE6">
        <w:rPr>
          <w:rFonts w:ascii="Arial" w:hAnsi="Arial" w:cs="Arial"/>
        </w:rPr>
        <w:t xml:space="preserve">engagée </w:t>
      </w:r>
      <w:r w:rsidR="00EB6CE6" w:rsidRPr="00EB6CE6">
        <w:rPr>
          <w:rFonts w:ascii="Arial" w:hAnsi="Arial" w:cs="Arial"/>
        </w:rPr>
        <w:t>dans un partenariat régional étroit avec l'État sur l’Intelligence Économique Territoriale (IET) qui intègre pleinement le volet sécurité économique/cybersécurité.  Des rencontres régionales dédiées à la sécurité économique sont, chaque année, organisées conjointement par la Région et les services de l'État, à destination des acteurs économiques du territoire.</w:t>
      </w:r>
    </w:p>
    <w:p w14:paraId="28A6C418" w14:textId="7433B549" w:rsidR="00EB6CE6" w:rsidRDefault="00EB6CE6" w:rsidP="00EA5F59">
      <w:pPr>
        <w:spacing w:after="240" w:line="240" w:lineRule="auto"/>
        <w:jc w:val="both"/>
        <w:rPr>
          <w:rFonts w:ascii="Arial" w:hAnsi="Arial" w:cs="Arial"/>
        </w:rPr>
      </w:pPr>
      <w:bookmarkStart w:id="1" w:name="_Hlk93945526"/>
      <w:r w:rsidRPr="00EA5F59">
        <w:rPr>
          <w:rFonts w:ascii="Arial" w:hAnsi="Arial" w:cs="Arial"/>
        </w:rPr>
        <w:t xml:space="preserve">Inscrite au cœur de la Stratégie Numérique de la Région, la cybersécurité est également un axe fort de l'accompagnement de la transformation numérique des acteurs régionaux. </w:t>
      </w:r>
      <w:bookmarkEnd w:id="1"/>
      <w:r w:rsidRPr="00EA5F59">
        <w:rPr>
          <w:rFonts w:ascii="Arial" w:hAnsi="Arial" w:cs="Arial"/>
        </w:rPr>
        <w:t>La Région décline cette ambition en actions concrète</w:t>
      </w:r>
      <w:r>
        <w:rPr>
          <w:rFonts w:ascii="Arial" w:hAnsi="Arial" w:cs="Arial"/>
        </w:rPr>
        <w:t>s</w:t>
      </w:r>
      <w:r w:rsidRPr="00EA5F59">
        <w:rPr>
          <w:rFonts w:ascii="Arial" w:hAnsi="Arial" w:cs="Arial"/>
        </w:rPr>
        <w:t xml:space="preserve">, tant en matière d'infrastructures (sécurité des réseaux, des données…) que dans une logique de centres de ressources et de services mutualisés pour favoriser les projets, les usages et plus globalement l'économie numérique, en garantissant un accès équilibré et équitable au numérique sur l'ensemble du territoire. </w:t>
      </w:r>
    </w:p>
    <w:p w14:paraId="51E2AE26" w14:textId="61C291B2" w:rsidR="008D4F3B" w:rsidRDefault="00EB6CE6" w:rsidP="008D4F3B">
      <w:pPr>
        <w:spacing w:after="0" w:line="240" w:lineRule="auto"/>
        <w:jc w:val="both"/>
        <w:rPr>
          <w:rFonts w:ascii="Arial" w:hAnsi="Arial" w:cs="Arial"/>
        </w:rPr>
      </w:pPr>
      <w:r>
        <w:rPr>
          <w:rFonts w:ascii="Arial" w:hAnsi="Arial" w:cs="Arial"/>
        </w:rPr>
        <w:t xml:space="preserve">Elle est aussi l’une des composantes essentielles de la </w:t>
      </w:r>
      <w:r w:rsidRPr="00EB6CE6">
        <w:rPr>
          <w:rFonts w:ascii="Arial" w:hAnsi="Arial" w:cs="Arial"/>
        </w:rPr>
        <w:t>Stratégie régionale de spécialisation intelligente (S3) 2021-2027</w:t>
      </w:r>
      <w:r w:rsidR="008D4F3B">
        <w:rPr>
          <w:rFonts w:ascii="Arial" w:hAnsi="Arial" w:cs="Arial"/>
        </w:rPr>
        <w:t xml:space="preserve"> ainsi que</w:t>
      </w:r>
      <w:r>
        <w:rPr>
          <w:rFonts w:ascii="Arial" w:hAnsi="Arial" w:cs="Arial"/>
        </w:rPr>
        <w:t xml:space="preserve"> du Plan « </w:t>
      </w:r>
      <w:r w:rsidRPr="00EB6CE6">
        <w:rPr>
          <w:rFonts w:ascii="Arial" w:hAnsi="Arial" w:cs="Arial"/>
        </w:rPr>
        <w:t>Normandie Relance</w:t>
      </w:r>
      <w:r>
        <w:rPr>
          <w:rFonts w:ascii="Arial" w:hAnsi="Arial" w:cs="Arial"/>
        </w:rPr>
        <w:t xml:space="preserve"> ». </w:t>
      </w:r>
      <w:r w:rsidRPr="00EB6CE6">
        <w:rPr>
          <w:rFonts w:ascii="Arial" w:hAnsi="Arial" w:cs="Arial"/>
        </w:rPr>
        <w:t>Enfin, la cybersécurité est pleinement intégrée au sein même de la collectivité, dans sa politique de Sécurité du Système d'information (PSSI).</w:t>
      </w:r>
    </w:p>
    <w:p w14:paraId="05C7C273" w14:textId="7CF7CAB3" w:rsidR="008D4F3B" w:rsidRDefault="008D4F3B" w:rsidP="008D4F3B">
      <w:pPr>
        <w:spacing w:after="0" w:line="240" w:lineRule="auto"/>
        <w:jc w:val="both"/>
        <w:rPr>
          <w:rFonts w:ascii="Arial" w:hAnsi="Arial" w:cs="Arial"/>
        </w:rPr>
      </w:pPr>
    </w:p>
    <w:p w14:paraId="4928408B" w14:textId="77777777" w:rsidR="00F91643" w:rsidRDefault="00F91643" w:rsidP="008D4F3B">
      <w:pPr>
        <w:spacing w:after="0" w:line="240" w:lineRule="auto"/>
        <w:jc w:val="both"/>
        <w:rPr>
          <w:rFonts w:ascii="Arial" w:hAnsi="Arial" w:cs="Arial"/>
        </w:rPr>
      </w:pPr>
    </w:p>
    <w:tbl>
      <w:tblPr>
        <w:tblStyle w:val="Grilledutableau"/>
        <w:tblW w:w="0" w:type="auto"/>
        <w:tblLook w:val="04A0" w:firstRow="1" w:lastRow="0" w:firstColumn="1" w:lastColumn="0" w:noHBand="0" w:noVBand="1"/>
      </w:tblPr>
      <w:tblGrid>
        <w:gridCol w:w="9062"/>
      </w:tblGrid>
      <w:tr w:rsidR="008D4F3B" w14:paraId="0011B252" w14:textId="77777777" w:rsidTr="008D4F3B">
        <w:tc>
          <w:tcPr>
            <w:tcW w:w="9062" w:type="dxa"/>
            <w:tcBorders>
              <w:top w:val="dashed" w:sz="4" w:space="0" w:color="auto"/>
              <w:left w:val="dashed" w:sz="4" w:space="0" w:color="auto"/>
              <w:bottom w:val="dashed" w:sz="4" w:space="0" w:color="auto"/>
              <w:right w:val="dashed" w:sz="4" w:space="0" w:color="auto"/>
            </w:tcBorders>
          </w:tcPr>
          <w:p w14:paraId="776535D2" w14:textId="77777777" w:rsidR="008D4F3B" w:rsidRPr="008D4F3B" w:rsidRDefault="008D4F3B" w:rsidP="008D4F3B">
            <w:pPr>
              <w:jc w:val="center"/>
              <w:rPr>
                <w:rFonts w:ascii="Arial" w:hAnsi="Arial" w:cs="Arial"/>
                <w:b/>
                <w:sz w:val="10"/>
                <w:szCs w:val="26"/>
              </w:rPr>
            </w:pPr>
          </w:p>
          <w:p w14:paraId="260401E2" w14:textId="3B0A5028" w:rsidR="008D4F3B" w:rsidRPr="008D4F3B" w:rsidRDefault="008D4F3B" w:rsidP="008D4F3B">
            <w:pPr>
              <w:jc w:val="center"/>
              <w:rPr>
                <w:rFonts w:ascii="Arial" w:hAnsi="Arial" w:cs="Arial"/>
                <w:b/>
                <w:sz w:val="26"/>
                <w:szCs w:val="26"/>
              </w:rPr>
            </w:pPr>
            <w:r w:rsidRPr="008D4F3B">
              <w:rPr>
                <w:rFonts w:ascii="Arial" w:hAnsi="Arial" w:cs="Arial"/>
                <w:b/>
                <w:sz w:val="26"/>
                <w:szCs w:val="26"/>
                <w:u w:val="single"/>
              </w:rPr>
              <w:t>Cybermenace – Chiffres-clés</w:t>
            </w:r>
            <w:r>
              <w:rPr>
                <w:rFonts w:ascii="Arial" w:hAnsi="Arial" w:cs="Arial"/>
                <w:b/>
                <w:sz w:val="26"/>
                <w:szCs w:val="26"/>
              </w:rPr>
              <w:t> :</w:t>
            </w:r>
          </w:p>
          <w:p w14:paraId="02C90B47" w14:textId="77777777" w:rsidR="008D4F3B" w:rsidRPr="008D4F3B" w:rsidRDefault="008D4F3B" w:rsidP="008D4F3B">
            <w:pPr>
              <w:jc w:val="center"/>
              <w:rPr>
                <w:rFonts w:ascii="Arial" w:hAnsi="Arial" w:cs="Arial"/>
                <w:b/>
                <w:sz w:val="14"/>
              </w:rPr>
            </w:pPr>
          </w:p>
          <w:p w14:paraId="28A6A6B7" w14:textId="77777777" w:rsidR="00F91643" w:rsidRPr="00F91643" w:rsidRDefault="00F91643" w:rsidP="00F91643">
            <w:pPr>
              <w:pStyle w:val="Paragraphedeliste"/>
              <w:numPr>
                <w:ilvl w:val="0"/>
                <w:numId w:val="1"/>
              </w:numPr>
              <w:ind w:left="714" w:hanging="357"/>
              <w:contextualSpacing w:val="0"/>
              <w:rPr>
                <w:rFonts w:ascii="Arial" w:hAnsi="Arial" w:cs="Arial"/>
                <w:i/>
              </w:rPr>
            </w:pPr>
            <w:r w:rsidRPr="008D4F3B">
              <w:rPr>
                <w:rFonts w:ascii="Arial" w:hAnsi="Arial" w:cs="Arial"/>
              </w:rPr>
              <w:t xml:space="preserve">Depuis mars 2020, les cyberattaques sont en augmentation de </w:t>
            </w:r>
            <w:r w:rsidRPr="00F91643">
              <w:rPr>
                <w:rFonts w:ascii="Arial" w:hAnsi="Arial" w:cs="Arial"/>
              </w:rPr>
              <w:t>400 %</w:t>
            </w:r>
            <w:r>
              <w:rPr>
                <w:rFonts w:ascii="Arial" w:hAnsi="Arial" w:cs="Arial"/>
              </w:rPr>
              <w:t xml:space="preserve"> </w:t>
            </w:r>
            <w:r w:rsidRPr="00F91643">
              <w:rPr>
                <w:rFonts w:ascii="Arial" w:hAnsi="Arial" w:cs="Arial"/>
                <w:i/>
              </w:rPr>
              <w:t xml:space="preserve">(source : </w:t>
            </w:r>
            <w:proofErr w:type="spellStart"/>
            <w:proofErr w:type="gramStart"/>
            <w:r w:rsidRPr="00F91643">
              <w:rPr>
                <w:rFonts w:ascii="Arial" w:hAnsi="Arial" w:cs="Arial"/>
                <w:i/>
              </w:rPr>
              <w:t>cybermalveillance.gouv</w:t>
            </w:r>
            <w:proofErr w:type="spellEnd"/>
            <w:proofErr w:type="gramEnd"/>
            <w:r w:rsidRPr="00F91643">
              <w:rPr>
                <w:rFonts w:ascii="Arial" w:hAnsi="Arial" w:cs="Arial"/>
                <w:i/>
              </w:rPr>
              <w:t>)</w:t>
            </w:r>
          </w:p>
          <w:p w14:paraId="1C569452" w14:textId="77777777" w:rsidR="00F91643" w:rsidRPr="00F91643" w:rsidRDefault="00F91643" w:rsidP="00F91643">
            <w:pPr>
              <w:pStyle w:val="Paragraphedeliste"/>
              <w:numPr>
                <w:ilvl w:val="0"/>
                <w:numId w:val="1"/>
              </w:numPr>
              <w:rPr>
                <w:rFonts w:ascii="Arial" w:hAnsi="Arial" w:cs="Arial"/>
              </w:rPr>
            </w:pPr>
            <w:r w:rsidRPr="00F91643">
              <w:rPr>
                <w:rFonts w:ascii="Arial" w:hAnsi="Arial" w:cs="Arial"/>
              </w:rPr>
              <w:t xml:space="preserve">Selon un sondage </w:t>
            </w:r>
            <w:proofErr w:type="spellStart"/>
            <w:r w:rsidRPr="00F91643">
              <w:rPr>
                <w:rFonts w:ascii="Arial" w:hAnsi="Arial" w:cs="Arial"/>
              </w:rPr>
              <w:t>OpinionWay</w:t>
            </w:r>
            <w:proofErr w:type="spellEnd"/>
            <w:r w:rsidRPr="00F91643">
              <w:rPr>
                <w:rFonts w:ascii="Arial" w:hAnsi="Arial" w:cs="Arial"/>
              </w:rPr>
              <w:t xml:space="preserve"> pour le Club des experts de la sécurité de l'information et du numérique</w:t>
            </w:r>
            <w:bookmarkStart w:id="2" w:name="_GoBack"/>
            <w:bookmarkEnd w:id="2"/>
            <w:r w:rsidRPr="00F91643">
              <w:rPr>
                <w:rFonts w:ascii="Arial" w:hAnsi="Arial" w:cs="Arial"/>
              </w:rPr>
              <w:t xml:space="preserve"> (CESIN - 17 janvier 2022) sur l’année 2021 :</w:t>
            </w:r>
          </w:p>
          <w:p w14:paraId="4084DF76" w14:textId="77777777" w:rsidR="00F91643" w:rsidRPr="00F91643" w:rsidRDefault="00F91643" w:rsidP="00F91643">
            <w:pPr>
              <w:pStyle w:val="Paragraphedeliste"/>
              <w:numPr>
                <w:ilvl w:val="1"/>
                <w:numId w:val="1"/>
              </w:numPr>
              <w:rPr>
                <w:rFonts w:ascii="Arial" w:hAnsi="Arial" w:cs="Arial"/>
              </w:rPr>
            </w:pPr>
            <w:r w:rsidRPr="00F91643">
              <w:rPr>
                <w:rFonts w:ascii="Arial" w:hAnsi="Arial" w:cs="Arial"/>
                <w:i/>
              </w:rPr>
              <w:t xml:space="preserve"> </w:t>
            </w:r>
            <w:r w:rsidRPr="00F91643">
              <w:rPr>
                <w:rFonts w:ascii="Arial" w:hAnsi="Arial" w:cs="Arial"/>
              </w:rPr>
              <w:t>54% des entreprises déclare avoir subi entre une et trois cyberattaques,</w:t>
            </w:r>
          </w:p>
          <w:p w14:paraId="447D8B42" w14:textId="77777777" w:rsidR="00F91643" w:rsidRPr="00F91643" w:rsidRDefault="00F91643" w:rsidP="00F91643">
            <w:pPr>
              <w:pStyle w:val="Paragraphedeliste"/>
              <w:numPr>
                <w:ilvl w:val="1"/>
                <w:numId w:val="1"/>
              </w:numPr>
              <w:rPr>
                <w:rFonts w:ascii="Arial" w:hAnsi="Arial" w:cs="Arial"/>
              </w:rPr>
            </w:pPr>
            <w:r w:rsidRPr="00F91643">
              <w:rPr>
                <w:rFonts w:ascii="Arial" w:hAnsi="Arial" w:cs="Arial"/>
              </w:rPr>
              <w:t xml:space="preserve"> </w:t>
            </w:r>
            <w:proofErr w:type="gramStart"/>
            <w:r w:rsidRPr="00F91643">
              <w:rPr>
                <w:rFonts w:ascii="Arial" w:hAnsi="Arial" w:cs="Arial"/>
              </w:rPr>
              <w:t>les</w:t>
            </w:r>
            <w:proofErr w:type="gramEnd"/>
            <w:r w:rsidRPr="00F91643">
              <w:rPr>
                <w:rFonts w:ascii="Arial" w:hAnsi="Arial" w:cs="Arial"/>
              </w:rPr>
              <w:t xml:space="preserve"> ransomwares ont touché une entreprise sur 5.</w:t>
            </w:r>
          </w:p>
          <w:p w14:paraId="1F543134" w14:textId="77777777" w:rsidR="00F91643" w:rsidRDefault="00F91643" w:rsidP="00F91643">
            <w:pPr>
              <w:pStyle w:val="Paragraphedeliste"/>
              <w:numPr>
                <w:ilvl w:val="1"/>
                <w:numId w:val="1"/>
              </w:numPr>
              <w:rPr>
                <w:rFonts w:ascii="Arial" w:hAnsi="Arial" w:cs="Arial"/>
              </w:rPr>
            </w:pPr>
            <w:r w:rsidRPr="00F91643">
              <w:rPr>
                <w:rFonts w:ascii="Arial" w:hAnsi="Arial" w:cs="Arial"/>
              </w:rPr>
              <w:t xml:space="preserve">Les principaux vecteurs d'attaques sont le phishing (73 %) et l'exploitation des failles (53%), avec pour principale conséquence, l'usurpation d'identité (32 %). </w:t>
            </w:r>
          </w:p>
          <w:p w14:paraId="7BF063A4" w14:textId="36D04107" w:rsidR="00F91643" w:rsidRPr="00F91643" w:rsidRDefault="00F91643" w:rsidP="00554210">
            <w:pPr>
              <w:pStyle w:val="Paragraphedeliste"/>
              <w:numPr>
                <w:ilvl w:val="1"/>
                <w:numId w:val="1"/>
              </w:numPr>
              <w:jc w:val="both"/>
              <w:rPr>
                <w:rFonts w:ascii="Arial" w:hAnsi="Arial" w:cs="Arial"/>
              </w:rPr>
            </w:pPr>
            <w:r w:rsidRPr="00F91643">
              <w:rPr>
                <w:rFonts w:ascii="Arial" w:hAnsi="Arial" w:cs="Arial"/>
              </w:rPr>
              <w:t xml:space="preserve">60 % des entreprises concernées ont constaté un impact sur leur business </w:t>
            </w:r>
            <w:proofErr w:type="gramStart"/>
            <w:r w:rsidRPr="00F91643">
              <w:rPr>
                <w:rFonts w:ascii="Arial" w:hAnsi="Arial" w:cs="Arial"/>
              </w:rPr>
              <w:t xml:space="preserve">dont </w:t>
            </w:r>
            <w:r w:rsidR="00554210">
              <w:rPr>
                <w:rFonts w:ascii="Arial" w:hAnsi="Arial" w:cs="Arial"/>
              </w:rPr>
              <w:t xml:space="preserve"> la</w:t>
            </w:r>
            <w:proofErr w:type="gramEnd"/>
            <w:r w:rsidR="00554210">
              <w:rPr>
                <w:rFonts w:ascii="Arial" w:hAnsi="Arial" w:cs="Arial"/>
              </w:rPr>
              <w:t xml:space="preserve"> </w:t>
            </w:r>
            <w:r w:rsidRPr="00F91643">
              <w:rPr>
                <w:rFonts w:ascii="Arial" w:hAnsi="Arial" w:cs="Arial"/>
              </w:rPr>
              <w:t>perturbation de l</w:t>
            </w:r>
            <w:r w:rsidR="00554210">
              <w:rPr>
                <w:rFonts w:ascii="Arial" w:hAnsi="Arial" w:cs="Arial"/>
              </w:rPr>
              <w:t>eur</w:t>
            </w:r>
            <w:r w:rsidRPr="00F91643">
              <w:rPr>
                <w:rFonts w:ascii="Arial" w:hAnsi="Arial" w:cs="Arial"/>
              </w:rPr>
              <w:t xml:space="preserve"> production (21%) ou </w:t>
            </w:r>
            <w:r w:rsidR="00554210">
              <w:rPr>
                <w:rFonts w:ascii="Arial" w:hAnsi="Arial" w:cs="Arial"/>
              </w:rPr>
              <w:t xml:space="preserve">la </w:t>
            </w:r>
            <w:r w:rsidRPr="00F91643">
              <w:rPr>
                <w:rFonts w:ascii="Arial" w:hAnsi="Arial" w:cs="Arial"/>
              </w:rPr>
              <w:t>compromission</w:t>
            </w:r>
            <w:r w:rsidR="00554210">
              <w:rPr>
                <w:rFonts w:ascii="Arial" w:hAnsi="Arial" w:cs="Arial"/>
              </w:rPr>
              <w:t xml:space="preserve"> </w:t>
            </w:r>
            <w:r w:rsidRPr="00F91643">
              <w:rPr>
                <w:rFonts w:ascii="Arial" w:hAnsi="Arial" w:cs="Arial"/>
              </w:rPr>
              <w:t>d'information (14</w:t>
            </w:r>
            <w:r>
              <w:rPr>
                <w:rFonts w:ascii="Arial" w:hAnsi="Arial" w:cs="Arial"/>
              </w:rPr>
              <w:t xml:space="preserve"> </w:t>
            </w:r>
            <w:r w:rsidRPr="00F91643">
              <w:rPr>
                <w:rFonts w:ascii="Arial" w:hAnsi="Arial" w:cs="Arial"/>
              </w:rPr>
              <w:t>%). 33</w:t>
            </w:r>
            <w:r>
              <w:rPr>
                <w:rFonts w:ascii="Arial" w:hAnsi="Arial" w:cs="Arial"/>
              </w:rPr>
              <w:t xml:space="preserve"> </w:t>
            </w:r>
            <w:r w:rsidRPr="00F91643">
              <w:rPr>
                <w:rFonts w:ascii="Arial" w:hAnsi="Arial" w:cs="Arial"/>
              </w:rPr>
              <w:t>% ont subi un préjudice financier &gt; à 10.000 euros.</w:t>
            </w:r>
          </w:p>
          <w:p w14:paraId="502B7CEB" w14:textId="77777777" w:rsidR="00F91643" w:rsidRPr="008D4F3B" w:rsidRDefault="00F91643" w:rsidP="00F91643">
            <w:pPr>
              <w:pStyle w:val="Paragraphedeliste"/>
              <w:rPr>
                <w:rFonts w:ascii="Arial" w:hAnsi="Arial" w:cs="Arial"/>
              </w:rPr>
            </w:pPr>
          </w:p>
          <w:p w14:paraId="43EA29FD" w14:textId="77777777" w:rsidR="00F91643" w:rsidRDefault="00F91643" w:rsidP="00F91643">
            <w:pPr>
              <w:pStyle w:val="Paragraphedeliste"/>
              <w:numPr>
                <w:ilvl w:val="0"/>
                <w:numId w:val="1"/>
              </w:numPr>
              <w:jc w:val="both"/>
              <w:rPr>
                <w:rFonts w:ascii="Arial" w:hAnsi="Arial" w:cs="Arial"/>
              </w:rPr>
            </w:pPr>
            <w:r w:rsidRPr="008D4F3B">
              <w:rPr>
                <w:rFonts w:ascii="Arial" w:hAnsi="Arial" w:cs="Arial"/>
              </w:rPr>
              <w:lastRenderedPageBreak/>
              <w:t>En Normandie, sur un panel de 2 000 entreprises interrogées par l'Observatoire des transformations numériques, piloté par la Région, 23,4 % ont déjà été confrontées à un piratage ou à un risque de cyberattaque.</w:t>
            </w:r>
          </w:p>
          <w:p w14:paraId="0A948DD4" w14:textId="1FBD8027" w:rsidR="00F91643" w:rsidRPr="00F91643" w:rsidRDefault="00F91643" w:rsidP="00F91643">
            <w:pPr>
              <w:pStyle w:val="Paragraphedeliste"/>
              <w:jc w:val="both"/>
              <w:rPr>
                <w:rFonts w:ascii="Arial" w:hAnsi="Arial" w:cs="Arial"/>
              </w:rPr>
            </w:pPr>
          </w:p>
        </w:tc>
      </w:tr>
    </w:tbl>
    <w:p w14:paraId="5F461C6E" w14:textId="77777777" w:rsidR="00F91643" w:rsidRDefault="00F91643" w:rsidP="008D4F3B">
      <w:pPr>
        <w:spacing w:after="0" w:line="240" w:lineRule="auto"/>
        <w:rPr>
          <w:rFonts w:ascii="Arial" w:hAnsi="Arial" w:cs="Arial"/>
        </w:rPr>
      </w:pPr>
    </w:p>
    <w:p w14:paraId="0E39937B" w14:textId="2840F6BB" w:rsidR="008D4F3B" w:rsidRDefault="008D4F3B" w:rsidP="008D4F3B">
      <w:pPr>
        <w:spacing w:after="0" w:line="240" w:lineRule="auto"/>
        <w:rPr>
          <w:rFonts w:ascii="Arial" w:hAnsi="Arial" w:cs="Arial"/>
        </w:rPr>
      </w:pPr>
      <w:r>
        <w:rPr>
          <w:rFonts w:ascii="Arial" w:hAnsi="Arial" w:cs="Arial"/>
        </w:rPr>
        <w:t>Contact presse :</w:t>
      </w:r>
    </w:p>
    <w:p w14:paraId="51DB9645" w14:textId="77777777" w:rsidR="008D4F3B" w:rsidRDefault="008D4F3B" w:rsidP="008D4F3B">
      <w:pPr>
        <w:rPr>
          <w:rFonts w:ascii="Arial" w:hAnsi="Arial" w:cs="Arial"/>
        </w:rPr>
      </w:pPr>
      <w:r>
        <w:rPr>
          <w:rFonts w:ascii="Arial" w:hAnsi="Arial" w:cs="Arial"/>
        </w:rPr>
        <w:t xml:space="preserve">Charlotte Chanteloup - 06 42 08 11 68 - </w:t>
      </w:r>
      <w:hyperlink r:id="rId10" w:history="1">
        <w:r>
          <w:rPr>
            <w:rStyle w:val="Lienhypertexte"/>
            <w:rFonts w:ascii="Arial" w:hAnsi="Arial" w:cs="Arial"/>
          </w:rPr>
          <w:t>charlotte.chanteloup@normandie.fr</w:t>
        </w:r>
      </w:hyperlink>
    </w:p>
    <w:bookmarkEnd w:id="0"/>
    <w:p w14:paraId="4882ECB9" w14:textId="77777777" w:rsidR="008D4F3B" w:rsidRDefault="008D4F3B" w:rsidP="00EA5F59">
      <w:pPr>
        <w:spacing w:after="240" w:line="240" w:lineRule="auto"/>
        <w:jc w:val="both"/>
        <w:rPr>
          <w:rFonts w:ascii="Arial" w:hAnsi="Arial" w:cs="Arial"/>
        </w:rPr>
      </w:pPr>
    </w:p>
    <w:sectPr w:rsidR="008D4F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216BE" w14:textId="77777777" w:rsidR="00C21C8F" w:rsidRDefault="00C21C8F" w:rsidP="00C21C8F">
      <w:pPr>
        <w:spacing w:after="0" w:line="240" w:lineRule="auto"/>
      </w:pPr>
      <w:r>
        <w:separator/>
      </w:r>
    </w:p>
  </w:endnote>
  <w:endnote w:type="continuationSeparator" w:id="0">
    <w:p w14:paraId="1AD5C5C8" w14:textId="77777777" w:rsidR="00C21C8F" w:rsidRDefault="00C21C8F" w:rsidP="00C21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453A5" w14:textId="77777777" w:rsidR="00C21C8F" w:rsidRDefault="00C21C8F" w:rsidP="00C21C8F">
      <w:pPr>
        <w:spacing w:after="0" w:line="240" w:lineRule="auto"/>
      </w:pPr>
      <w:r>
        <w:separator/>
      </w:r>
    </w:p>
  </w:footnote>
  <w:footnote w:type="continuationSeparator" w:id="0">
    <w:p w14:paraId="57BF732D" w14:textId="77777777" w:rsidR="00C21C8F" w:rsidRDefault="00C21C8F" w:rsidP="00C21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371005"/>
    <w:multiLevelType w:val="hybridMultilevel"/>
    <w:tmpl w:val="39AA7E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BA"/>
    <w:rsid w:val="001F2E45"/>
    <w:rsid w:val="003345F9"/>
    <w:rsid w:val="003E3362"/>
    <w:rsid w:val="00554210"/>
    <w:rsid w:val="007B46AB"/>
    <w:rsid w:val="007B75AD"/>
    <w:rsid w:val="007C79F8"/>
    <w:rsid w:val="00817078"/>
    <w:rsid w:val="00861390"/>
    <w:rsid w:val="008D4F3B"/>
    <w:rsid w:val="009042BA"/>
    <w:rsid w:val="00C12A0E"/>
    <w:rsid w:val="00C21C8F"/>
    <w:rsid w:val="00C653EF"/>
    <w:rsid w:val="00E568A7"/>
    <w:rsid w:val="00EA5F59"/>
    <w:rsid w:val="00EB6CE6"/>
    <w:rsid w:val="00F916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8446"/>
  <w15:chartTrackingRefBased/>
  <w15:docId w15:val="{59D21D65-F76B-4490-9CD6-2E3FD731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F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21C8F"/>
    <w:pPr>
      <w:tabs>
        <w:tab w:val="center" w:pos="4536"/>
        <w:tab w:val="right" w:pos="9072"/>
      </w:tabs>
      <w:spacing w:after="0" w:line="240" w:lineRule="auto"/>
    </w:pPr>
  </w:style>
  <w:style w:type="character" w:customStyle="1" w:styleId="En-tteCar">
    <w:name w:val="En-tête Car"/>
    <w:basedOn w:val="Policepardfaut"/>
    <w:link w:val="En-tte"/>
    <w:uiPriority w:val="99"/>
    <w:rsid w:val="00C21C8F"/>
  </w:style>
  <w:style w:type="paragraph" w:styleId="Pieddepage">
    <w:name w:val="footer"/>
    <w:basedOn w:val="Normal"/>
    <w:link w:val="PieddepageCar"/>
    <w:uiPriority w:val="99"/>
    <w:unhideWhenUsed/>
    <w:rsid w:val="00C21C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1C8F"/>
  </w:style>
  <w:style w:type="paragraph" w:styleId="Paragraphedeliste">
    <w:name w:val="List Paragraph"/>
    <w:basedOn w:val="Normal"/>
    <w:uiPriority w:val="34"/>
    <w:qFormat/>
    <w:rsid w:val="008D4F3B"/>
    <w:pPr>
      <w:ind w:left="720"/>
      <w:contextualSpacing/>
    </w:pPr>
  </w:style>
  <w:style w:type="character" w:styleId="Lienhypertexte">
    <w:name w:val="Hyperlink"/>
    <w:basedOn w:val="Policepardfaut"/>
    <w:uiPriority w:val="99"/>
    <w:semiHidden/>
    <w:unhideWhenUsed/>
    <w:rsid w:val="008D4F3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775849">
      <w:bodyDiv w:val="1"/>
      <w:marLeft w:val="0"/>
      <w:marRight w:val="0"/>
      <w:marTop w:val="0"/>
      <w:marBottom w:val="0"/>
      <w:divBdr>
        <w:top w:val="none" w:sz="0" w:space="0" w:color="auto"/>
        <w:left w:val="none" w:sz="0" w:space="0" w:color="auto"/>
        <w:bottom w:val="none" w:sz="0" w:space="0" w:color="auto"/>
        <w:right w:val="none" w:sz="0" w:space="0" w:color="auto"/>
      </w:divBdr>
    </w:div>
    <w:div w:id="1403987619">
      <w:bodyDiv w:val="1"/>
      <w:marLeft w:val="0"/>
      <w:marRight w:val="0"/>
      <w:marTop w:val="0"/>
      <w:marBottom w:val="0"/>
      <w:divBdr>
        <w:top w:val="none" w:sz="0" w:space="0" w:color="auto"/>
        <w:left w:val="none" w:sz="0" w:space="0" w:color="auto"/>
        <w:bottom w:val="none" w:sz="0" w:space="0" w:color="auto"/>
        <w:right w:val="none" w:sz="0" w:space="0" w:color="auto"/>
      </w:divBdr>
    </w:div>
    <w:div w:id="144114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harlotte.chanteloup@normandie.fr"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968</Words>
  <Characters>5328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6</cp:revision>
  <dcterms:created xsi:type="dcterms:W3CDTF">2022-01-24T17:14:00Z</dcterms:created>
  <dcterms:modified xsi:type="dcterms:W3CDTF">2022-01-25T13:20:00Z</dcterms:modified>
</cp:coreProperties>
</file>