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37BC0" w14:textId="77777777" w:rsidR="003444CA" w:rsidRDefault="003444CA" w:rsidP="003444CA">
      <w:pPr>
        <w:pStyle w:val="Paragraphestandard"/>
        <w:pBdr>
          <w:bottom w:val="single" w:sz="18" w:space="1" w:color="258CAC"/>
        </w:pBdr>
        <w:suppressAutoHyphens/>
        <w:rPr>
          <w:rFonts w:ascii="Arial" w:hAnsi="Arial" w:cs="Arial"/>
          <w:b/>
          <w:bCs/>
          <w:color w:val="258CAC"/>
          <w:sz w:val="22"/>
          <w:szCs w:val="22"/>
        </w:rPr>
      </w:pPr>
      <w:bookmarkStart w:id="0" w:name="_Hlk92978751"/>
      <w:bookmarkStart w:id="1" w:name="_Hlk92971536"/>
    </w:p>
    <w:p w14:paraId="506F7447" w14:textId="277CC385" w:rsidR="003444CA" w:rsidRDefault="003444CA" w:rsidP="003444CA">
      <w:pPr>
        <w:pStyle w:val="Paragraphestandard"/>
        <w:pBdr>
          <w:bottom w:val="single" w:sz="18" w:space="1" w:color="258CAC"/>
        </w:pBdr>
        <w:suppressAutoHyphens/>
        <w:rPr>
          <w:rFonts w:ascii="Arial" w:hAnsi="Arial" w:cs="Arial"/>
          <w:b/>
          <w:bCs/>
          <w:color w:val="258CAC"/>
          <w:sz w:val="28"/>
          <w:szCs w:val="28"/>
        </w:rPr>
      </w:pPr>
      <w:r>
        <w:rPr>
          <w:rFonts w:ascii="Arial" w:hAnsi="Arial" w:cs="Arial"/>
          <w:b/>
          <w:bCs/>
          <w:color w:val="258CAC"/>
          <w:sz w:val="28"/>
          <w:szCs w:val="28"/>
        </w:rPr>
        <w:t>COMMUNIQUE DE PRESSE</w:t>
      </w:r>
    </w:p>
    <w:p w14:paraId="5ECCA7A0" w14:textId="77777777" w:rsidR="003444CA" w:rsidRDefault="003444CA" w:rsidP="003444CA">
      <w:pPr>
        <w:ind w:left="-108"/>
        <w:rPr>
          <w:rFonts w:ascii="Arial" w:hAnsi="Arial" w:cs="Arial"/>
        </w:rPr>
      </w:pPr>
    </w:p>
    <w:p w14:paraId="6C478B2D" w14:textId="4CA2A084" w:rsidR="003444CA" w:rsidRDefault="003444CA" w:rsidP="003444CA">
      <w:pPr>
        <w:ind w:left="-108"/>
        <w:rPr>
          <w:rFonts w:ascii="Arial" w:hAnsi="Arial" w:cs="Arial"/>
        </w:rPr>
      </w:pPr>
      <w:r>
        <w:rPr>
          <w:noProof/>
        </w:rPr>
        <w:drawing>
          <wp:anchor distT="0" distB="0" distL="114300" distR="114300" simplePos="0" relativeHeight="251658240" behindDoc="0" locked="0" layoutInCell="1" allowOverlap="1" wp14:anchorId="049C144D" wp14:editId="013440B2">
            <wp:simplePos x="0" y="0"/>
            <wp:positionH relativeFrom="column">
              <wp:posOffset>-68580</wp:posOffset>
            </wp:positionH>
            <wp:positionV relativeFrom="paragraph">
              <wp:posOffset>0</wp:posOffset>
            </wp:positionV>
            <wp:extent cx="3732530" cy="1554480"/>
            <wp:effectExtent l="0" t="0" r="1270" b="0"/>
            <wp:wrapNone/>
            <wp:docPr id="1" name="Image 1" descr="Bloc-Marque-Region-ARSNdie-rog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Bloc-Marque-Region-ARSNdie-rogn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32530" cy="1554480"/>
                    </a:xfrm>
                    <a:prstGeom prst="rect">
                      <a:avLst/>
                    </a:prstGeom>
                    <a:noFill/>
                  </pic:spPr>
                </pic:pic>
              </a:graphicData>
            </a:graphic>
            <wp14:sizeRelH relativeFrom="page">
              <wp14:pctWidth>0</wp14:pctWidth>
            </wp14:sizeRelH>
            <wp14:sizeRelV relativeFrom="page">
              <wp14:pctHeight>0</wp14:pctHeight>
            </wp14:sizeRelV>
          </wp:anchor>
        </w:drawing>
      </w:r>
    </w:p>
    <w:p w14:paraId="0FB32653" w14:textId="77777777" w:rsidR="003444CA" w:rsidRDefault="003444CA" w:rsidP="003444CA">
      <w:pPr>
        <w:ind w:left="-108"/>
        <w:rPr>
          <w:rFonts w:ascii="Arial" w:hAnsi="Arial" w:cs="Arial"/>
        </w:rPr>
      </w:pPr>
    </w:p>
    <w:p w14:paraId="66D2040F" w14:textId="77777777" w:rsidR="003444CA" w:rsidRDefault="003444CA" w:rsidP="003444CA">
      <w:pPr>
        <w:ind w:left="-108"/>
        <w:rPr>
          <w:rFonts w:ascii="Arial" w:hAnsi="Arial" w:cs="Arial"/>
        </w:rPr>
      </w:pPr>
    </w:p>
    <w:p w14:paraId="21F29F59" w14:textId="77777777" w:rsidR="003444CA" w:rsidRDefault="003444CA" w:rsidP="003444CA">
      <w:pPr>
        <w:ind w:left="-108"/>
        <w:rPr>
          <w:rFonts w:ascii="Arial" w:hAnsi="Arial" w:cs="Arial"/>
        </w:rPr>
      </w:pPr>
    </w:p>
    <w:p w14:paraId="73D7E262" w14:textId="77777777" w:rsidR="003444CA" w:rsidRDefault="003444CA" w:rsidP="003444CA">
      <w:pPr>
        <w:ind w:left="-108"/>
        <w:rPr>
          <w:rFonts w:ascii="Arial" w:hAnsi="Arial" w:cs="Arial"/>
        </w:rPr>
      </w:pPr>
    </w:p>
    <w:p w14:paraId="3C14CDA0" w14:textId="7BD4A67C" w:rsidR="003444CA" w:rsidRPr="00F12401" w:rsidRDefault="00F12401" w:rsidP="00F12401">
      <w:pPr>
        <w:ind w:left="-108"/>
        <w:jc w:val="right"/>
        <w:rPr>
          <w:rFonts w:ascii="Arial" w:hAnsi="Arial" w:cs="Arial"/>
        </w:rPr>
      </w:pPr>
      <w:r w:rsidRPr="00F12401">
        <w:rPr>
          <w:rFonts w:ascii="Arial" w:hAnsi="Arial" w:cs="Arial"/>
        </w:rPr>
        <w:t>Le 14 janvier 2021</w:t>
      </w:r>
    </w:p>
    <w:p w14:paraId="2803E19A" w14:textId="77777777" w:rsidR="00F12401" w:rsidRPr="00F12401" w:rsidRDefault="00F12401" w:rsidP="00F12401">
      <w:pPr>
        <w:spacing w:after="0" w:line="240" w:lineRule="auto"/>
        <w:rPr>
          <w:rFonts w:ascii="Arial" w:hAnsi="Arial" w:cs="Arial"/>
        </w:rPr>
      </w:pPr>
    </w:p>
    <w:p w14:paraId="60BB586D" w14:textId="77777777" w:rsidR="00F12401" w:rsidRPr="00F12401" w:rsidRDefault="00F12401" w:rsidP="00F12401">
      <w:pPr>
        <w:spacing w:after="0" w:line="240" w:lineRule="auto"/>
        <w:jc w:val="both"/>
        <w:rPr>
          <w:rFonts w:ascii="Calibri" w:eastAsia="Calibri" w:hAnsi="Calibri" w:cs="Calibri"/>
        </w:rPr>
      </w:pPr>
      <w:r w:rsidRPr="00F12401">
        <w:rPr>
          <w:rFonts w:ascii="Arial" w:eastAsia="Calibri" w:hAnsi="Arial" w:cs="Arial"/>
          <w:b/>
          <w:bCs/>
          <w:sz w:val="28"/>
          <w:szCs w:val="28"/>
          <w:lang w:eastAsia="fr-FR"/>
        </w:rPr>
        <w:t xml:space="preserve">La Région et l’ARS Normandie </w:t>
      </w:r>
      <w:proofErr w:type="gramStart"/>
      <w:r w:rsidRPr="00F12401">
        <w:rPr>
          <w:rFonts w:ascii="Arial" w:eastAsia="Calibri" w:hAnsi="Arial" w:cs="Arial"/>
          <w:b/>
          <w:bCs/>
          <w:sz w:val="28"/>
          <w:szCs w:val="28"/>
          <w:lang w:eastAsia="fr-FR"/>
        </w:rPr>
        <w:t>mobilisent</w:t>
      </w:r>
      <w:proofErr w:type="gramEnd"/>
      <w:r w:rsidRPr="00F12401">
        <w:rPr>
          <w:rFonts w:ascii="Arial" w:eastAsia="Calibri" w:hAnsi="Arial" w:cs="Arial"/>
          <w:b/>
          <w:bCs/>
          <w:sz w:val="28"/>
          <w:szCs w:val="28"/>
          <w:lang w:eastAsia="fr-FR"/>
        </w:rPr>
        <w:t xml:space="preserve"> près de 123 millions d’euros pour financer la reconstruction du Centre Hospitalier Intercommunal Alençon Mamers (CHICAM)</w:t>
      </w:r>
    </w:p>
    <w:p w14:paraId="0E3C4A82" w14:textId="77777777" w:rsidR="00F12401" w:rsidRPr="00F12401" w:rsidRDefault="00F12401" w:rsidP="00F12401">
      <w:pPr>
        <w:spacing w:after="0" w:line="240" w:lineRule="auto"/>
        <w:jc w:val="both"/>
        <w:rPr>
          <w:rFonts w:ascii="Calibri" w:eastAsia="Calibri" w:hAnsi="Calibri" w:cs="Calibri"/>
          <w:sz w:val="20"/>
          <w:szCs w:val="20"/>
        </w:rPr>
      </w:pPr>
      <w:r w:rsidRPr="00F12401">
        <w:rPr>
          <w:rFonts w:ascii="Arial" w:eastAsia="Calibri" w:hAnsi="Arial" w:cs="Arial"/>
          <w:b/>
          <w:bCs/>
          <w:sz w:val="20"/>
          <w:szCs w:val="20"/>
          <w:lang w:eastAsia="fr-FR"/>
        </w:rPr>
        <w:t> </w:t>
      </w:r>
    </w:p>
    <w:p w14:paraId="3A0308D6" w14:textId="77777777" w:rsidR="00F12401" w:rsidRPr="00F12401" w:rsidRDefault="00F12401" w:rsidP="00F12401">
      <w:pPr>
        <w:spacing w:after="0" w:line="240" w:lineRule="auto"/>
        <w:jc w:val="both"/>
        <w:rPr>
          <w:rFonts w:ascii="Calibri" w:eastAsia="Calibri" w:hAnsi="Calibri" w:cs="Calibri"/>
        </w:rPr>
      </w:pPr>
      <w:r w:rsidRPr="00F12401">
        <w:rPr>
          <w:rFonts w:ascii="Arial" w:eastAsia="Calibri" w:hAnsi="Arial" w:cs="Arial"/>
          <w:b/>
          <w:bCs/>
          <w:lang w:eastAsia="fr-FR"/>
        </w:rPr>
        <w:t xml:space="preserve">Hervé Morin, Président de la Région Normandie, et Thomas </w:t>
      </w:r>
      <w:proofErr w:type="spellStart"/>
      <w:r w:rsidRPr="00F12401">
        <w:rPr>
          <w:rFonts w:ascii="Arial" w:eastAsia="Calibri" w:hAnsi="Arial" w:cs="Arial"/>
          <w:b/>
          <w:bCs/>
          <w:lang w:eastAsia="fr-FR"/>
        </w:rPr>
        <w:t>Deroche</w:t>
      </w:r>
      <w:proofErr w:type="spellEnd"/>
      <w:r w:rsidRPr="00F12401">
        <w:rPr>
          <w:rFonts w:ascii="Arial" w:eastAsia="Calibri" w:hAnsi="Arial" w:cs="Arial"/>
          <w:b/>
          <w:bCs/>
          <w:lang w:eastAsia="fr-FR"/>
        </w:rPr>
        <w:t xml:space="preserve">, Directeur Général de l’Agence Régionale de Santé Normandie, se sont rendus, ce matin, au Centre Hospitalier Intercommunal Alençon Mamers (CHICAM), où ils ont été accueillis par Jérôme Le Brière, Directeur de l’établissement. A cette occasion, le projet de reconstruction du Centre Hospitalier a été présenté. Celui-ci bénéficiera du soutien de la Région et de l’ARS Normandie pour un montant total de près de 123 millions d’euros, dans le cadre du plan régional d’investissement dans les établissements de santé 2021-2030 élaboré sous l’impulsion du Ségur de la santé. </w:t>
      </w:r>
    </w:p>
    <w:p w14:paraId="2176C8A5" w14:textId="77777777" w:rsidR="00F12401" w:rsidRPr="00F12401" w:rsidRDefault="00F12401" w:rsidP="00F12401">
      <w:pPr>
        <w:spacing w:after="0" w:line="240" w:lineRule="auto"/>
        <w:jc w:val="both"/>
        <w:rPr>
          <w:rFonts w:ascii="Calibri" w:eastAsia="Calibri" w:hAnsi="Calibri" w:cs="Calibri"/>
        </w:rPr>
      </w:pPr>
      <w:r w:rsidRPr="00F12401">
        <w:rPr>
          <w:rFonts w:ascii="Arial" w:eastAsia="Calibri" w:hAnsi="Arial" w:cs="Arial"/>
          <w:b/>
          <w:bCs/>
          <w:lang w:eastAsia="fr-FR"/>
        </w:rPr>
        <w:t> </w:t>
      </w:r>
    </w:p>
    <w:p w14:paraId="64FC1FAE" w14:textId="77777777" w:rsidR="00F12401" w:rsidRPr="00F12401" w:rsidRDefault="00F12401" w:rsidP="00F12401">
      <w:pPr>
        <w:spacing w:after="0" w:line="240" w:lineRule="auto"/>
        <w:jc w:val="both"/>
        <w:rPr>
          <w:rFonts w:ascii="Arial" w:eastAsia="Calibri" w:hAnsi="Arial" w:cs="Arial"/>
          <w:b/>
          <w:bCs/>
          <w:sz w:val="26"/>
          <w:szCs w:val="26"/>
          <w:lang w:eastAsia="fr-FR"/>
        </w:rPr>
      </w:pPr>
      <w:r w:rsidRPr="00F12401">
        <w:rPr>
          <w:rFonts w:ascii="Arial" w:eastAsia="Calibri" w:hAnsi="Arial" w:cs="Arial"/>
          <w:b/>
          <w:bCs/>
          <w:sz w:val="26"/>
          <w:szCs w:val="26"/>
          <w:lang w:eastAsia="fr-FR"/>
        </w:rPr>
        <w:t>Un nouvel établissement performant, moderne et sécurisé à l’horizon 2029</w:t>
      </w:r>
    </w:p>
    <w:p w14:paraId="375849D3" w14:textId="77777777" w:rsidR="00F12401" w:rsidRPr="00F12401" w:rsidRDefault="00F12401" w:rsidP="00F12401">
      <w:pPr>
        <w:spacing w:after="0" w:line="240" w:lineRule="auto"/>
        <w:jc w:val="both"/>
        <w:rPr>
          <w:rFonts w:ascii="Calibri" w:eastAsia="Calibri" w:hAnsi="Calibri" w:cs="Calibri"/>
        </w:rPr>
      </w:pPr>
      <w:r w:rsidRPr="00F12401">
        <w:rPr>
          <w:rFonts w:ascii="Arial" w:eastAsia="Calibri" w:hAnsi="Arial" w:cs="Arial"/>
          <w:b/>
          <w:bCs/>
          <w:lang w:eastAsia="fr-FR"/>
        </w:rPr>
        <w:t> </w:t>
      </w:r>
    </w:p>
    <w:p w14:paraId="511507E8" w14:textId="77777777" w:rsidR="00F12401" w:rsidRPr="00F12401" w:rsidRDefault="00F12401" w:rsidP="00F12401">
      <w:pPr>
        <w:spacing w:after="120" w:line="240" w:lineRule="auto"/>
        <w:jc w:val="both"/>
        <w:rPr>
          <w:rFonts w:ascii="Arial" w:eastAsia="Calibri" w:hAnsi="Arial" w:cs="Arial"/>
          <w:lang w:eastAsia="fr-FR"/>
        </w:rPr>
      </w:pPr>
      <w:r w:rsidRPr="00F12401">
        <w:rPr>
          <w:rFonts w:ascii="Arial" w:eastAsia="Calibri" w:hAnsi="Arial" w:cs="Arial"/>
          <w:lang w:eastAsia="fr-FR"/>
        </w:rPr>
        <w:t xml:space="preserve">Le Centre Hospitalier Intercommunal Alençon Mamers (CHICAM), établissement de référence pour la population de l’Orne, porte un projet de reconstruction intégrale du site. Prévu pour 2029, il s’appuie sur un projet médical partagé de territoire (clinique, établissements de santé du sud et de l’est du département, CHU de Caen et établissements de la Sarthe), basé sur la complémentarité avec les autres établissements et l’offre de premier recours. </w:t>
      </w:r>
    </w:p>
    <w:p w14:paraId="2EDD2A78" w14:textId="7B039555" w:rsidR="00F12401" w:rsidRPr="00F12401" w:rsidRDefault="00F12401" w:rsidP="00F12401">
      <w:pPr>
        <w:spacing w:after="120" w:line="240" w:lineRule="auto"/>
        <w:jc w:val="both"/>
        <w:rPr>
          <w:rFonts w:ascii="Arial" w:eastAsia="Calibri" w:hAnsi="Arial" w:cs="Arial"/>
          <w:lang w:eastAsia="fr-FR"/>
        </w:rPr>
      </w:pPr>
      <w:r w:rsidRPr="00F12401">
        <w:rPr>
          <w:rFonts w:ascii="Arial" w:eastAsia="Calibri" w:hAnsi="Arial" w:cs="Arial"/>
          <w:lang w:eastAsia="fr-FR"/>
        </w:rPr>
        <w:t>Développé pour améliorer la réponse aux besoins des habitants du département, ce projet permettra notamment de</w:t>
      </w:r>
      <w:r>
        <w:rPr>
          <w:rFonts w:ascii="Arial" w:eastAsia="Calibri" w:hAnsi="Arial" w:cs="Arial"/>
          <w:lang w:eastAsia="fr-FR"/>
        </w:rPr>
        <w:t xml:space="preserve"> </w:t>
      </w:r>
      <w:r w:rsidRPr="00F12401">
        <w:rPr>
          <w:rFonts w:ascii="Arial" w:eastAsia="Calibri" w:hAnsi="Arial" w:cs="Arial"/>
          <w:lang w:eastAsia="fr-FR"/>
        </w:rPr>
        <w:t>:</w:t>
      </w:r>
    </w:p>
    <w:p w14:paraId="75B3199A" w14:textId="77777777" w:rsidR="00F12401" w:rsidRPr="00F12401" w:rsidRDefault="00F12401" w:rsidP="00F12401">
      <w:pPr>
        <w:numPr>
          <w:ilvl w:val="0"/>
          <w:numId w:val="8"/>
        </w:numPr>
        <w:spacing w:after="120" w:line="240" w:lineRule="auto"/>
        <w:contextualSpacing/>
        <w:jc w:val="both"/>
        <w:rPr>
          <w:rFonts w:ascii="Arial" w:eastAsia="Calibri" w:hAnsi="Arial" w:cs="Arial"/>
          <w:lang w:eastAsia="fr-FR"/>
        </w:rPr>
      </w:pPr>
      <w:r w:rsidRPr="00F12401">
        <w:rPr>
          <w:rFonts w:ascii="Arial" w:eastAsia="Calibri" w:hAnsi="Arial" w:cs="Arial"/>
        </w:rPr>
        <w:t>Développer l’offre de soins au bénéfice des ornais ;</w:t>
      </w:r>
    </w:p>
    <w:p w14:paraId="72EA2B3E" w14:textId="77777777" w:rsidR="00F12401" w:rsidRPr="00F12401" w:rsidRDefault="00F12401" w:rsidP="00F12401">
      <w:pPr>
        <w:numPr>
          <w:ilvl w:val="0"/>
          <w:numId w:val="8"/>
        </w:numPr>
        <w:spacing w:after="120" w:line="240" w:lineRule="auto"/>
        <w:contextualSpacing/>
        <w:jc w:val="both"/>
        <w:rPr>
          <w:rFonts w:ascii="Arial" w:eastAsia="Calibri" w:hAnsi="Arial" w:cs="Arial"/>
        </w:rPr>
      </w:pPr>
      <w:r w:rsidRPr="00F12401">
        <w:rPr>
          <w:rFonts w:ascii="Arial" w:eastAsia="Calibri" w:hAnsi="Arial" w:cs="Arial"/>
        </w:rPr>
        <w:t>Garantir une prise en charge de qualité ;</w:t>
      </w:r>
    </w:p>
    <w:p w14:paraId="1C89E4EF" w14:textId="77777777" w:rsidR="00F12401" w:rsidRPr="00F12401" w:rsidRDefault="00F12401" w:rsidP="00F12401">
      <w:pPr>
        <w:numPr>
          <w:ilvl w:val="0"/>
          <w:numId w:val="8"/>
        </w:numPr>
        <w:spacing w:after="120" w:line="240" w:lineRule="auto"/>
        <w:contextualSpacing/>
        <w:jc w:val="both"/>
        <w:rPr>
          <w:rFonts w:ascii="Arial" w:eastAsia="Calibri" w:hAnsi="Arial" w:cs="Arial"/>
        </w:rPr>
      </w:pPr>
      <w:r w:rsidRPr="00F12401">
        <w:rPr>
          <w:rFonts w:ascii="Arial" w:eastAsia="Calibri" w:hAnsi="Arial" w:cs="Arial"/>
        </w:rPr>
        <w:t>Renforcer l’attractivité médicale du CHICAM et du territoire ;</w:t>
      </w:r>
    </w:p>
    <w:p w14:paraId="71205E97" w14:textId="77777777" w:rsidR="00F12401" w:rsidRPr="00F12401" w:rsidRDefault="00F12401" w:rsidP="00F12401">
      <w:pPr>
        <w:numPr>
          <w:ilvl w:val="0"/>
          <w:numId w:val="8"/>
        </w:numPr>
        <w:spacing w:after="120" w:line="240" w:lineRule="auto"/>
        <w:contextualSpacing/>
        <w:jc w:val="both"/>
        <w:rPr>
          <w:rFonts w:ascii="Arial" w:eastAsia="Calibri" w:hAnsi="Arial" w:cs="Arial"/>
        </w:rPr>
      </w:pPr>
      <w:r w:rsidRPr="00F12401">
        <w:rPr>
          <w:rFonts w:ascii="Arial" w:eastAsia="Calibri" w:hAnsi="Arial" w:cs="Arial"/>
        </w:rPr>
        <w:t>Favoriser la coopération entre professionnels de santé du territoire.</w:t>
      </w:r>
    </w:p>
    <w:p w14:paraId="01D9C8C9" w14:textId="27517D1E" w:rsidR="00F12401" w:rsidRPr="00F12401" w:rsidRDefault="00F12401" w:rsidP="00F12401">
      <w:pPr>
        <w:spacing w:after="0" w:line="240" w:lineRule="auto"/>
        <w:jc w:val="both"/>
        <w:rPr>
          <w:rFonts w:ascii="Arial" w:eastAsia="Calibri" w:hAnsi="Arial" w:cs="Arial"/>
        </w:rPr>
      </w:pPr>
      <w:bookmarkStart w:id="2" w:name="_gjdgxs"/>
      <w:bookmarkEnd w:id="2"/>
      <w:r w:rsidRPr="00F12401">
        <w:rPr>
          <w:rFonts w:ascii="Arial" w:eastAsia="Calibri" w:hAnsi="Arial" w:cs="Arial"/>
        </w:rPr>
        <w:t>Pour cette reconstruction, la participation de la Région Normandie et de l’ARS Normandie s’élèvera pour chacune à 61,5 millions d’euros, soit un soutien global de près de 123 millions d’euros. La Communauté Urbaine d’Alençon (CUA) s’est par ailleurs engagée à mettre à disposition un terrain sur Alençon à titre gracieux. A ce jour plusieurs localisations sont étudiées.</w:t>
      </w:r>
    </w:p>
    <w:p w14:paraId="4DB08E01" w14:textId="0944A9FD" w:rsidR="006A08F2" w:rsidRPr="00F12401" w:rsidRDefault="00F12401" w:rsidP="00F12401">
      <w:pPr>
        <w:spacing w:after="0" w:line="240" w:lineRule="auto"/>
        <w:jc w:val="both"/>
        <w:rPr>
          <w:rFonts w:ascii="Arial" w:eastAsia="Calibri" w:hAnsi="Arial" w:cs="Arial"/>
        </w:rPr>
      </w:pPr>
      <w:r w:rsidRPr="00F12401">
        <w:rPr>
          <w:rFonts w:ascii="Arial" w:eastAsia="Calibri" w:hAnsi="Arial" w:cs="Arial"/>
        </w:rPr>
        <w:t> </w:t>
      </w:r>
    </w:p>
    <w:p w14:paraId="49522DE1" w14:textId="77777777" w:rsidR="00F12401" w:rsidRPr="00F12401" w:rsidRDefault="00F12401" w:rsidP="00F12401">
      <w:pPr>
        <w:spacing w:after="240" w:line="240" w:lineRule="auto"/>
        <w:jc w:val="both"/>
        <w:rPr>
          <w:rFonts w:ascii="Calibri" w:eastAsia="Calibri" w:hAnsi="Calibri" w:cs="Calibri"/>
        </w:rPr>
      </w:pPr>
      <w:r w:rsidRPr="00F12401">
        <w:rPr>
          <w:rFonts w:ascii="Arial" w:eastAsia="Calibri" w:hAnsi="Arial" w:cs="Arial"/>
          <w:b/>
          <w:bCs/>
          <w:sz w:val="26"/>
          <w:szCs w:val="26"/>
          <w:lang w:eastAsia="fr-FR"/>
        </w:rPr>
        <w:t>455 millions d’euros mobilisés par la Région et l’ARS Normandie sur la période 2021-2030 pour accompagner les projets d’investissement des établissements de santé normands</w:t>
      </w:r>
    </w:p>
    <w:p w14:paraId="70B6F657" w14:textId="77777777" w:rsidR="00F12401" w:rsidRPr="00F12401" w:rsidRDefault="00F12401" w:rsidP="00F12401">
      <w:pPr>
        <w:spacing w:after="0" w:line="240" w:lineRule="auto"/>
        <w:jc w:val="both"/>
        <w:rPr>
          <w:rFonts w:ascii="Arial" w:eastAsia="Calibri" w:hAnsi="Arial" w:cs="Arial"/>
        </w:rPr>
      </w:pPr>
      <w:r w:rsidRPr="00F12401">
        <w:rPr>
          <w:rFonts w:ascii="Arial" w:eastAsia="Calibri" w:hAnsi="Arial" w:cs="Arial"/>
          <w:i/>
          <w:iCs/>
        </w:rPr>
        <w:lastRenderedPageBreak/>
        <w:t>« La santé est au cœur des préoccupations des Normands. C’est pourquoi, et bien qu’il s’agisse avant tout d’une compétence de l’Etat, la Région s’est mobilisée afin de bâtir, avec l’ARS Normandie une politique de santé au plus près des territoires et qui permette à tous les Normands de bénéficier d’un accès aux soins de qualité.</w:t>
      </w:r>
      <w:r w:rsidRPr="00F12401">
        <w:rPr>
          <w:rFonts w:ascii="Arial" w:eastAsia="Calibri" w:hAnsi="Arial" w:cs="Arial"/>
        </w:rPr>
        <w:t xml:space="preserve"> </w:t>
      </w:r>
      <w:r w:rsidRPr="00F12401">
        <w:rPr>
          <w:rFonts w:ascii="Arial" w:eastAsia="Calibri" w:hAnsi="Arial" w:cs="Arial"/>
          <w:i/>
          <w:iCs/>
        </w:rPr>
        <w:t xml:space="preserve">Ma première décision durant cette nouvelle mandature a été de mobiliser 200 millions d’euros pour le plan régional d’investissement dans la santé. Cette enveloppe servira principalement à moderniser les établissements de santé et leurs équipements, à développer la formation des personnels soignants, à accompagner l’innovation et la recherche. Ce plan d’investissement considérable s’inscrit dans la continuité des actions déjà engagées lors de la précédente mandature afin de renforcer la démographie médicale sur le territoire : le soutien à l’implantation de Pôles et Maisons de santé, qui seront bientôt au nombre de 150 en Normandie, le soutien aux projets visant à développer des initiatives de télémédecine ou de </w:t>
      </w:r>
      <w:proofErr w:type="spellStart"/>
      <w:r w:rsidRPr="00F12401">
        <w:rPr>
          <w:rFonts w:ascii="Arial" w:eastAsia="Calibri" w:hAnsi="Arial" w:cs="Arial"/>
          <w:i/>
          <w:iCs/>
        </w:rPr>
        <w:t>Médicobus</w:t>
      </w:r>
      <w:proofErr w:type="spellEnd"/>
      <w:r w:rsidRPr="00F12401">
        <w:rPr>
          <w:rFonts w:ascii="Arial" w:eastAsia="Calibri" w:hAnsi="Arial" w:cs="Arial"/>
          <w:i/>
          <w:iCs/>
        </w:rPr>
        <w:t>, le renforcement de l’offre de formation avec notamment</w:t>
      </w:r>
      <w:r w:rsidRPr="00F12401">
        <w:rPr>
          <w:rFonts w:ascii="Calibri" w:eastAsia="Calibri" w:hAnsi="Calibri" w:cs="Calibri"/>
        </w:rPr>
        <w:t xml:space="preserve"> </w:t>
      </w:r>
      <w:r w:rsidRPr="00F12401">
        <w:rPr>
          <w:rFonts w:ascii="Arial" w:eastAsia="Calibri" w:hAnsi="Arial" w:cs="Arial"/>
          <w:i/>
          <w:iCs/>
        </w:rPr>
        <w:t xml:space="preserve">l’augmentation du nombre de places dans les formations paramédicales, l’ouverture de la première formation d’audioprothésiste de Normandie à Saint-Sébastien de </w:t>
      </w:r>
      <w:proofErr w:type="spellStart"/>
      <w:r w:rsidRPr="00F12401">
        <w:rPr>
          <w:rFonts w:ascii="Arial" w:eastAsia="Calibri" w:hAnsi="Arial" w:cs="Arial"/>
          <w:i/>
          <w:iCs/>
        </w:rPr>
        <w:t>Morsent</w:t>
      </w:r>
      <w:proofErr w:type="spellEnd"/>
      <w:r w:rsidRPr="00F12401">
        <w:rPr>
          <w:rFonts w:ascii="Arial" w:eastAsia="Calibri" w:hAnsi="Arial" w:cs="Arial"/>
          <w:i/>
          <w:iCs/>
        </w:rPr>
        <w:t>, le projet d’école de formation à l’orthoptie, ou la création de sièges dentaires supplémentaires dans la perspective de l’implantation d’une formation universitaire complète en odontologie en Normandie à l’horizon 2025… »</w:t>
      </w:r>
      <w:r w:rsidRPr="00F12401">
        <w:rPr>
          <w:rFonts w:ascii="Arial" w:eastAsia="Calibri" w:hAnsi="Arial" w:cs="Arial"/>
        </w:rPr>
        <w:t xml:space="preserve"> a rappelé Hervé Morin, Président de la Région Normandie.</w:t>
      </w:r>
    </w:p>
    <w:p w14:paraId="36154D22" w14:textId="77777777" w:rsidR="00F12401" w:rsidRPr="00F12401" w:rsidRDefault="00F12401" w:rsidP="00F12401">
      <w:pPr>
        <w:spacing w:after="0" w:line="240" w:lineRule="auto"/>
        <w:jc w:val="both"/>
        <w:rPr>
          <w:rFonts w:ascii="Arial" w:eastAsia="Calibri" w:hAnsi="Arial" w:cs="Arial"/>
        </w:rPr>
      </w:pPr>
    </w:p>
    <w:p w14:paraId="6A3CEFFC" w14:textId="1D705F45" w:rsidR="00F12401" w:rsidRPr="00F12401" w:rsidRDefault="00F12401" w:rsidP="00F12401">
      <w:pPr>
        <w:spacing w:after="0" w:line="240" w:lineRule="auto"/>
        <w:jc w:val="both"/>
        <w:rPr>
          <w:rFonts w:ascii="Arial" w:eastAsia="Calibri" w:hAnsi="Arial" w:cs="Arial"/>
          <w:iCs/>
        </w:rPr>
      </w:pPr>
      <w:r w:rsidRPr="00F12401">
        <w:rPr>
          <w:rFonts w:ascii="Arial" w:eastAsia="Calibri" w:hAnsi="Arial" w:cs="Arial"/>
          <w:i/>
          <w:iCs/>
        </w:rPr>
        <w:t xml:space="preserve">« Dans le cadre du Ségur de la santé, l’Agence régionale de santé Normandie s’est vue confier le lancement de ce plan d’investissement sans précédent, pour restaurer les capacités financières des établissements et répondre, territoire par territoire, aux grands enjeux et priorités en matière de santé et d’accès aux soins au bénéfice de tous les Normands. Dès avril 2021, l’ARS Normandie a affiché sa volonté d’engager une concertation large, associant pleinement les acteurs des territoires et les collectivités qui sont les mieux placés pour repérer et défendre les priorités de santé qui leur sont propres. Grâce au choix très fort de la Région Normandie de cofinancer les projets sanitaires avec l’Etat, le plan d’investissement 2021-2030 permettra à </w:t>
      </w:r>
      <w:r>
        <w:rPr>
          <w:rFonts w:ascii="Arial" w:eastAsia="Calibri" w:hAnsi="Arial" w:cs="Arial"/>
          <w:i/>
          <w:iCs/>
        </w:rPr>
        <w:t>une quarantaine</w:t>
      </w:r>
      <w:r w:rsidRPr="00F12401">
        <w:rPr>
          <w:rFonts w:ascii="Arial" w:eastAsia="Calibri" w:hAnsi="Arial" w:cs="Arial"/>
          <w:i/>
          <w:iCs/>
        </w:rPr>
        <w:t xml:space="preserve"> </w:t>
      </w:r>
      <w:r>
        <w:rPr>
          <w:rFonts w:ascii="Arial" w:eastAsia="Calibri" w:hAnsi="Arial" w:cs="Arial"/>
          <w:i/>
          <w:iCs/>
        </w:rPr>
        <w:t>d’</w:t>
      </w:r>
      <w:r w:rsidRPr="00F12401">
        <w:rPr>
          <w:rFonts w:ascii="Arial" w:eastAsia="Calibri" w:hAnsi="Arial" w:cs="Arial"/>
          <w:i/>
          <w:iCs/>
        </w:rPr>
        <w:t xml:space="preserve">établissements de la région de bénéficier de 455M€ d’aide à leurs projets », </w:t>
      </w:r>
      <w:r w:rsidRPr="00F12401">
        <w:rPr>
          <w:rFonts w:ascii="Arial" w:eastAsia="Calibri" w:hAnsi="Arial" w:cs="Arial"/>
          <w:iCs/>
        </w:rPr>
        <w:t xml:space="preserve">a expliqué Thomas </w:t>
      </w:r>
      <w:proofErr w:type="spellStart"/>
      <w:r w:rsidRPr="00F12401">
        <w:rPr>
          <w:rFonts w:ascii="Arial" w:eastAsia="Calibri" w:hAnsi="Arial" w:cs="Arial"/>
          <w:iCs/>
        </w:rPr>
        <w:t>Deroche</w:t>
      </w:r>
      <w:proofErr w:type="spellEnd"/>
      <w:r w:rsidRPr="00F12401">
        <w:rPr>
          <w:rFonts w:ascii="Arial" w:eastAsia="Calibri" w:hAnsi="Arial" w:cs="Arial"/>
          <w:iCs/>
        </w:rPr>
        <w:t xml:space="preserve">, Directeur général de l’ARS Normandie. </w:t>
      </w:r>
    </w:p>
    <w:p w14:paraId="3ECF8032" w14:textId="77777777" w:rsidR="00F12401" w:rsidRPr="00F12401" w:rsidRDefault="00F12401" w:rsidP="00F12401">
      <w:pPr>
        <w:spacing w:after="0" w:line="240" w:lineRule="auto"/>
        <w:jc w:val="both"/>
        <w:rPr>
          <w:rFonts w:ascii="Calibri" w:eastAsia="Calibri" w:hAnsi="Calibri" w:cs="Calibri"/>
        </w:rPr>
      </w:pPr>
    </w:p>
    <w:p w14:paraId="3975DC5A" w14:textId="77777777" w:rsidR="00F12401" w:rsidRPr="00F12401" w:rsidRDefault="00F12401" w:rsidP="00F12401">
      <w:pPr>
        <w:spacing w:after="0" w:line="240" w:lineRule="auto"/>
        <w:jc w:val="both"/>
        <w:rPr>
          <w:rFonts w:ascii="Arial" w:eastAsia="Calibri" w:hAnsi="Arial" w:cs="Arial"/>
          <w:lang w:eastAsia="fr-FR"/>
        </w:rPr>
      </w:pPr>
      <w:r w:rsidRPr="00F12401">
        <w:rPr>
          <w:rFonts w:ascii="Arial" w:eastAsia="Calibri" w:hAnsi="Arial" w:cs="Arial"/>
          <w:lang w:eastAsia="fr-FR"/>
        </w:rPr>
        <w:t>Pour mémoire, afin de répondre aux enjeux de santé sur le territoire et sous l’impulsion du Ségur de la santé, la Région et l’ARS Normandie ont élaboré conjointement une stratégie régionale d’investissement en santé sur la période 2021-2030, présenté</w:t>
      </w:r>
      <w:bookmarkStart w:id="3" w:name="_GoBack"/>
      <w:bookmarkEnd w:id="3"/>
      <w:r w:rsidRPr="00F12401">
        <w:rPr>
          <w:rFonts w:ascii="Arial" w:eastAsia="Calibri" w:hAnsi="Arial" w:cs="Arial"/>
          <w:lang w:eastAsia="fr-FR"/>
        </w:rPr>
        <w:t xml:space="preserve"> le 8 novembre dernier au Centre Hospitalier de Gisors. </w:t>
      </w:r>
    </w:p>
    <w:p w14:paraId="79932888" w14:textId="77777777" w:rsidR="00F12401" w:rsidRPr="00F12401" w:rsidRDefault="00F12401" w:rsidP="00F12401">
      <w:pPr>
        <w:spacing w:after="0" w:line="240" w:lineRule="auto"/>
        <w:jc w:val="both"/>
        <w:rPr>
          <w:rFonts w:ascii="Calibri" w:eastAsia="Calibri" w:hAnsi="Calibri" w:cs="Calibri"/>
        </w:rPr>
      </w:pPr>
    </w:p>
    <w:p w14:paraId="1D86E052" w14:textId="77777777" w:rsidR="00F12401" w:rsidRPr="00F12401" w:rsidRDefault="00F12401" w:rsidP="00F12401">
      <w:pPr>
        <w:spacing w:after="0" w:line="240" w:lineRule="auto"/>
        <w:jc w:val="both"/>
        <w:rPr>
          <w:rFonts w:ascii="Arial" w:eastAsia="Calibri" w:hAnsi="Arial" w:cs="Arial"/>
          <w:lang w:eastAsia="fr-FR"/>
        </w:rPr>
      </w:pPr>
      <w:r w:rsidRPr="00F12401">
        <w:rPr>
          <w:rFonts w:ascii="Arial" w:eastAsia="Calibri" w:hAnsi="Arial" w:cs="Arial"/>
          <w:lang w:eastAsia="fr-FR"/>
        </w:rPr>
        <w:t xml:space="preserve">Lancé en avril 2021 par l’ARS, un appel à manifestation d’intérêt (AMI) à destination de tous les établissements de santé a permis d’identifier l’ensemble des besoins d’investissement des dix prochaines années sur le volet sanitaire. Les travaux ont ensuite reposé sur une méthode de travail fondée sur la co-construction et la transparence, avec une concertation formelle large et régulière des acteurs de la santé et des collectivités territoriales, organisée en juin, juillet et septembre 2021. </w:t>
      </w:r>
    </w:p>
    <w:p w14:paraId="5A586774" w14:textId="77777777" w:rsidR="00F12401" w:rsidRPr="00F12401" w:rsidRDefault="00F12401" w:rsidP="00F12401">
      <w:pPr>
        <w:spacing w:after="0" w:line="240" w:lineRule="auto"/>
        <w:jc w:val="both"/>
        <w:rPr>
          <w:rFonts w:ascii="Arial" w:eastAsia="Calibri" w:hAnsi="Arial" w:cs="Arial"/>
          <w:lang w:eastAsia="fr-FR"/>
        </w:rPr>
      </w:pPr>
      <w:r w:rsidRPr="00F12401">
        <w:rPr>
          <w:rFonts w:ascii="Arial" w:eastAsia="Calibri" w:hAnsi="Arial" w:cs="Arial"/>
          <w:lang w:eastAsia="fr-FR"/>
        </w:rPr>
        <w:t> </w:t>
      </w:r>
    </w:p>
    <w:p w14:paraId="0C85B9CA" w14:textId="77777777" w:rsidR="00F12401" w:rsidRPr="00F12401" w:rsidRDefault="00F12401" w:rsidP="00F12401">
      <w:pPr>
        <w:spacing w:after="0" w:line="240" w:lineRule="auto"/>
        <w:jc w:val="both"/>
        <w:rPr>
          <w:rFonts w:ascii="Calibri" w:eastAsia="Calibri" w:hAnsi="Calibri" w:cs="Calibri"/>
        </w:rPr>
      </w:pPr>
      <w:r w:rsidRPr="00F12401">
        <w:rPr>
          <w:rFonts w:ascii="Arial" w:eastAsia="Calibri" w:hAnsi="Arial" w:cs="Arial"/>
        </w:rPr>
        <w:t xml:space="preserve">455 millions d’euros millions d’euros seront mobilisés dans ce cadre, dont 255 millions d’euros par l’Etat dans le cadre du Ségur de la santé et 200 millions d’euros par la Région. </w:t>
      </w:r>
    </w:p>
    <w:p w14:paraId="01353C66" w14:textId="77777777" w:rsidR="00F12401" w:rsidRPr="00F12401" w:rsidRDefault="00F12401" w:rsidP="00F12401">
      <w:pPr>
        <w:spacing w:after="0" w:line="240" w:lineRule="auto"/>
        <w:jc w:val="both"/>
        <w:rPr>
          <w:rFonts w:ascii="Calibri" w:eastAsia="Calibri" w:hAnsi="Calibri" w:cs="Calibri"/>
        </w:rPr>
      </w:pPr>
      <w:r w:rsidRPr="00F12401">
        <w:rPr>
          <w:rFonts w:ascii="Arial" w:eastAsia="Calibri" w:hAnsi="Arial" w:cs="Arial"/>
        </w:rPr>
        <w:t> </w:t>
      </w:r>
    </w:p>
    <w:p w14:paraId="725AC980" w14:textId="77777777" w:rsidR="00F12401" w:rsidRPr="00F12401" w:rsidRDefault="00F12401" w:rsidP="00F12401">
      <w:pPr>
        <w:spacing w:after="120" w:line="240" w:lineRule="auto"/>
        <w:jc w:val="both"/>
        <w:rPr>
          <w:rFonts w:ascii="Calibri" w:eastAsia="Calibri" w:hAnsi="Calibri" w:cs="Calibri"/>
        </w:rPr>
      </w:pPr>
      <w:r w:rsidRPr="00F12401">
        <w:rPr>
          <w:rFonts w:ascii="Arial" w:eastAsia="Calibri" w:hAnsi="Arial" w:cs="Arial"/>
        </w:rPr>
        <w:t xml:space="preserve">Le plan régional d’investissement dans la santé pour la période 2021-2030, s’articule autour des axes prioritaires suivants : </w:t>
      </w:r>
    </w:p>
    <w:p w14:paraId="1FF13966" w14:textId="77777777" w:rsidR="00F12401" w:rsidRPr="00F12401" w:rsidRDefault="00F12401" w:rsidP="00F12401">
      <w:pPr>
        <w:numPr>
          <w:ilvl w:val="0"/>
          <w:numId w:val="9"/>
        </w:numPr>
        <w:autoSpaceDE w:val="0"/>
        <w:autoSpaceDN w:val="0"/>
        <w:spacing w:after="120" w:line="240" w:lineRule="auto"/>
        <w:ind w:left="714" w:hanging="357"/>
        <w:jc w:val="both"/>
        <w:rPr>
          <w:rFonts w:ascii="Calibri" w:eastAsia="Calibri" w:hAnsi="Calibri" w:cs="Calibri"/>
        </w:rPr>
      </w:pPr>
      <w:r w:rsidRPr="00F12401">
        <w:rPr>
          <w:rFonts w:ascii="Arial" w:eastAsia="Calibri" w:hAnsi="Arial" w:cs="Arial"/>
          <w:b/>
          <w:bCs/>
        </w:rPr>
        <w:t>Réduire des inégalités territoriales de santé </w:t>
      </w:r>
      <w:r w:rsidRPr="00F12401">
        <w:rPr>
          <w:rFonts w:ascii="Arial" w:eastAsia="Calibri" w:hAnsi="Arial" w:cs="Arial"/>
        </w:rPr>
        <w:t xml:space="preserve">: Organiser et structurer l’offre pour proposer une continuité de soins à tous, avec une prise en compte des réalités locales ; </w:t>
      </w:r>
    </w:p>
    <w:p w14:paraId="0433D3DA" w14:textId="77777777" w:rsidR="00F12401" w:rsidRPr="00F12401" w:rsidRDefault="00F12401" w:rsidP="00F12401">
      <w:pPr>
        <w:numPr>
          <w:ilvl w:val="0"/>
          <w:numId w:val="9"/>
        </w:numPr>
        <w:autoSpaceDE w:val="0"/>
        <w:autoSpaceDN w:val="0"/>
        <w:spacing w:after="120" w:line="240" w:lineRule="auto"/>
        <w:ind w:left="714" w:hanging="357"/>
        <w:jc w:val="both"/>
        <w:rPr>
          <w:rFonts w:ascii="Calibri" w:eastAsia="Calibri" w:hAnsi="Calibri" w:cs="Calibri"/>
        </w:rPr>
      </w:pPr>
      <w:r w:rsidRPr="00F12401">
        <w:rPr>
          <w:rFonts w:ascii="Arial" w:eastAsia="Calibri" w:hAnsi="Arial" w:cs="Arial"/>
          <w:b/>
          <w:bCs/>
        </w:rPr>
        <w:t>Anticiper le maintien de la santé, de la qualité de vie, et de l’autonomie des personnes âgées</w:t>
      </w:r>
      <w:r w:rsidRPr="00F12401">
        <w:rPr>
          <w:rFonts w:ascii="Arial" w:eastAsia="Calibri" w:hAnsi="Arial" w:cs="Arial"/>
        </w:rPr>
        <w:t>, compte tenu du vieillissement de la population ;</w:t>
      </w:r>
    </w:p>
    <w:p w14:paraId="535304D9" w14:textId="77777777" w:rsidR="00F12401" w:rsidRPr="00F12401" w:rsidRDefault="00F12401" w:rsidP="00F12401">
      <w:pPr>
        <w:numPr>
          <w:ilvl w:val="0"/>
          <w:numId w:val="9"/>
        </w:numPr>
        <w:autoSpaceDE w:val="0"/>
        <w:autoSpaceDN w:val="0"/>
        <w:spacing w:after="120" w:line="240" w:lineRule="auto"/>
        <w:ind w:left="714" w:hanging="357"/>
        <w:jc w:val="both"/>
        <w:rPr>
          <w:rFonts w:ascii="Calibri" w:eastAsia="Calibri" w:hAnsi="Calibri" w:cs="Calibri"/>
        </w:rPr>
      </w:pPr>
      <w:r w:rsidRPr="00F12401">
        <w:rPr>
          <w:rFonts w:ascii="Arial" w:eastAsia="Calibri" w:hAnsi="Arial" w:cs="Arial"/>
          <w:b/>
          <w:bCs/>
        </w:rPr>
        <w:t>Consolider les moyens les plus spécialisés et lourds pour en maintenir l’excellence</w:t>
      </w:r>
      <w:r w:rsidRPr="00F12401">
        <w:rPr>
          <w:rFonts w:ascii="Arial" w:eastAsia="Calibri" w:hAnsi="Arial" w:cs="Arial"/>
        </w:rPr>
        <w:t xml:space="preserve"> ; </w:t>
      </w:r>
    </w:p>
    <w:p w14:paraId="32EDCA94" w14:textId="77777777" w:rsidR="00F12401" w:rsidRPr="00F12401" w:rsidRDefault="00F12401" w:rsidP="00F12401">
      <w:pPr>
        <w:numPr>
          <w:ilvl w:val="0"/>
          <w:numId w:val="9"/>
        </w:numPr>
        <w:autoSpaceDE w:val="0"/>
        <w:autoSpaceDN w:val="0"/>
        <w:spacing w:after="0" w:line="240" w:lineRule="auto"/>
        <w:ind w:left="714" w:hanging="357"/>
        <w:jc w:val="both"/>
        <w:rPr>
          <w:rFonts w:ascii="Calibri" w:eastAsia="Calibri" w:hAnsi="Calibri" w:cs="Calibri"/>
        </w:rPr>
      </w:pPr>
      <w:r w:rsidRPr="00F12401">
        <w:rPr>
          <w:rFonts w:ascii="Arial" w:eastAsia="Calibri" w:hAnsi="Arial" w:cs="Arial"/>
          <w:b/>
          <w:bCs/>
        </w:rPr>
        <w:lastRenderedPageBreak/>
        <w:t>Répondre aux enjeux de santé publique majeurs du territoire.</w:t>
      </w:r>
    </w:p>
    <w:p w14:paraId="6781701F" w14:textId="2A39F86C" w:rsidR="00F12401" w:rsidRDefault="00F12401" w:rsidP="00F12401">
      <w:pPr>
        <w:spacing w:after="0" w:line="240" w:lineRule="auto"/>
        <w:jc w:val="both"/>
        <w:rPr>
          <w:rFonts w:ascii="Arial" w:eastAsia="Calibri" w:hAnsi="Arial" w:cs="Arial"/>
        </w:rPr>
      </w:pPr>
      <w:r w:rsidRPr="00F12401">
        <w:rPr>
          <w:rFonts w:ascii="Arial" w:eastAsia="Calibri" w:hAnsi="Arial" w:cs="Arial"/>
        </w:rPr>
        <w:t> </w:t>
      </w:r>
    </w:p>
    <w:p w14:paraId="0CFC12D7" w14:textId="77777777" w:rsidR="006A08F2" w:rsidRPr="00F12401" w:rsidRDefault="006A08F2" w:rsidP="00F12401">
      <w:pPr>
        <w:spacing w:after="0" w:line="240" w:lineRule="auto"/>
        <w:jc w:val="both"/>
        <w:rPr>
          <w:rFonts w:ascii="Calibri" w:eastAsia="Calibri" w:hAnsi="Calibri" w:cs="Calibri"/>
        </w:rPr>
      </w:pPr>
    </w:p>
    <w:p w14:paraId="6BB745BA" w14:textId="77777777" w:rsidR="00F12401" w:rsidRPr="00F12401" w:rsidRDefault="00F12401" w:rsidP="00F12401">
      <w:pPr>
        <w:shd w:val="clear" w:color="auto" w:fill="FFFFFF"/>
        <w:spacing w:after="0" w:line="240" w:lineRule="auto"/>
        <w:rPr>
          <w:rFonts w:ascii="Calibri" w:eastAsia="Calibri" w:hAnsi="Calibri" w:cs="Calibri"/>
        </w:rPr>
      </w:pPr>
      <w:r w:rsidRPr="00F12401">
        <w:rPr>
          <w:rFonts w:ascii="Arial" w:eastAsia="Calibri" w:hAnsi="Arial" w:cs="Arial"/>
          <w:color w:val="000000"/>
          <w:sz w:val="20"/>
          <w:szCs w:val="20"/>
        </w:rPr>
        <w:t>Contacts presse :</w:t>
      </w:r>
    </w:p>
    <w:tbl>
      <w:tblPr>
        <w:tblW w:w="0" w:type="auto"/>
        <w:tblInd w:w="-142" w:type="dxa"/>
        <w:tblCellMar>
          <w:left w:w="0" w:type="dxa"/>
          <w:right w:w="0" w:type="dxa"/>
        </w:tblCellMar>
        <w:tblLook w:val="04A0" w:firstRow="1" w:lastRow="0" w:firstColumn="1" w:lastColumn="0" w:noHBand="0" w:noVBand="1"/>
      </w:tblPr>
      <w:tblGrid>
        <w:gridCol w:w="4673"/>
        <w:gridCol w:w="4531"/>
      </w:tblGrid>
      <w:tr w:rsidR="00F12401" w:rsidRPr="00F12401" w14:paraId="35EDD438" w14:textId="77777777" w:rsidTr="00F12401">
        <w:tc>
          <w:tcPr>
            <w:tcW w:w="4673" w:type="dxa"/>
            <w:tcMar>
              <w:top w:w="0" w:type="dxa"/>
              <w:left w:w="108" w:type="dxa"/>
              <w:bottom w:w="0" w:type="dxa"/>
              <w:right w:w="108" w:type="dxa"/>
            </w:tcMar>
            <w:hideMark/>
          </w:tcPr>
          <w:p w14:paraId="70FAE30F" w14:textId="77777777" w:rsidR="00F12401" w:rsidRPr="00F12401" w:rsidRDefault="00F12401" w:rsidP="00F12401">
            <w:pPr>
              <w:shd w:val="clear" w:color="auto" w:fill="FFFFFF"/>
              <w:spacing w:after="0" w:line="252" w:lineRule="auto"/>
              <w:rPr>
                <w:rFonts w:ascii="Calibri" w:eastAsia="Calibri" w:hAnsi="Calibri" w:cs="Calibri"/>
              </w:rPr>
            </w:pPr>
            <w:r w:rsidRPr="00F12401">
              <w:rPr>
                <w:rFonts w:ascii="Arial" w:eastAsia="Calibri" w:hAnsi="Arial" w:cs="Arial"/>
                <w:b/>
                <w:bCs/>
                <w:sz w:val="20"/>
                <w:szCs w:val="20"/>
              </w:rPr>
              <w:t> </w:t>
            </w:r>
          </w:p>
          <w:p w14:paraId="63E5A544" w14:textId="77777777" w:rsidR="00F12401" w:rsidRPr="00F12401" w:rsidRDefault="00F12401" w:rsidP="00F12401">
            <w:pPr>
              <w:shd w:val="clear" w:color="auto" w:fill="FFFFFF"/>
              <w:spacing w:after="0" w:line="252" w:lineRule="auto"/>
              <w:rPr>
                <w:rFonts w:ascii="Calibri" w:eastAsia="Calibri" w:hAnsi="Calibri" w:cs="Calibri"/>
              </w:rPr>
            </w:pPr>
            <w:r w:rsidRPr="00F12401">
              <w:rPr>
                <w:rFonts w:ascii="Arial" w:eastAsia="Calibri" w:hAnsi="Arial" w:cs="Arial"/>
                <w:b/>
                <w:bCs/>
                <w:sz w:val="20"/>
                <w:szCs w:val="20"/>
              </w:rPr>
              <w:t>Région Normandie :</w:t>
            </w:r>
          </w:p>
          <w:p w14:paraId="7C02146A" w14:textId="77777777" w:rsidR="00F12401" w:rsidRPr="00F12401" w:rsidRDefault="00F12401" w:rsidP="00F12401">
            <w:pPr>
              <w:shd w:val="clear" w:color="auto" w:fill="FFFFFF"/>
              <w:spacing w:after="0" w:line="252" w:lineRule="auto"/>
              <w:rPr>
                <w:rFonts w:ascii="Calibri" w:eastAsia="Calibri" w:hAnsi="Calibri" w:cs="Calibri"/>
              </w:rPr>
            </w:pPr>
            <w:r w:rsidRPr="00F12401">
              <w:rPr>
                <w:rFonts w:ascii="Arial" w:eastAsia="Calibri" w:hAnsi="Arial" w:cs="Arial"/>
                <w:sz w:val="20"/>
                <w:szCs w:val="20"/>
              </w:rPr>
              <w:t>Charlotte CHANTELOUP</w:t>
            </w:r>
          </w:p>
          <w:p w14:paraId="76D62A3B" w14:textId="77777777" w:rsidR="00F12401" w:rsidRPr="00F12401" w:rsidRDefault="00F12401" w:rsidP="00F12401">
            <w:pPr>
              <w:shd w:val="clear" w:color="auto" w:fill="FFFFFF"/>
              <w:spacing w:after="0" w:line="252" w:lineRule="auto"/>
              <w:rPr>
                <w:rFonts w:ascii="Calibri" w:eastAsia="Calibri" w:hAnsi="Calibri" w:cs="Calibri"/>
              </w:rPr>
            </w:pPr>
            <w:r w:rsidRPr="00F12401">
              <w:rPr>
                <w:rFonts w:ascii="Arial" w:eastAsia="Calibri" w:hAnsi="Arial" w:cs="Arial"/>
                <w:sz w:val="20"/>
                <w:szCs w:val="20"/>
              </w:rPr>
              <w:t>06 42 08 11 68 </w:t>
            </w:r>
          </w:p>
          <w:p w14:paraId="111EFFDD" w14:textId="77777777" w:rsidR="00F12401" w:rsidRPr="00F12401" w:rsidRDefault="00F12401" w:rsidP="00F12401">
            <w:pPr>
              <w:shd w:val="clear" w:color="auto" w:fill="FFFFFF"/>
              <w:spacing w:after="0" w:line="252" w:lineRule="auto"/>
              <w:rPr>
                <w:rFonts w:ascii="Calibri" w:eastAsia="Calibri" w:hAnsi="Calibri" w:cs="Calibri"/>
              </w:rPr>
            </w:pPr>
            <w:hyperlink r:id="rId6" w:history="1">
              <w:r w:rsidRPr="00F12401">
                <w:rPr>
                  <w:rFonts w:ascii="Arial" w:eastAsia="Calibri" w:hAnsi="Arial" w:cs="Arial"/>
                  <w:color w:val="0563C1"/>
                  <w:sz w:val="20"/>
                  <w:szCs w:val="20"/>
                  <w:u w:val="single"/>
                </w:rPr>
                <w:t>charlotte.chanteloup@normandie.fr</w:t>
              </w:r>
            </w:hyperlink>
          </w:p>
          <w:p w14:paraId="6D4A8073" w14:textId="77777777" w:rsidR="00F12401" w:rsidRPr="00F12401" w:rsidRDefault="00F12401" w:rsidP="00F12401">
            <w:pPr>
              <w:spacing w:after="0" w:line="252" w:lineRule="auto"/>
              <w:rPr>
                <w:rFonts w:ascii="Calibri" w:eastAsia="Calibri" w:hAnsi="Calibri" w:cs="Calibri"/>
              </w:rPr>
            </w:pPr>
            <w:r w:rsidRPr="00F12401">
              <w:rPr>
                <w:rFonts w:ascii="Calibri" w:eastAsia="Calibri" w:hAnsi="Calibri" w:cs="Calibri"/>
              </w:rPr>
              <w:t> </w:t>
            </w:r>
          </w:p>
        </w:tc>
        <w:tc>
          <w:tcPr>
            <w:tcW w:w="4531" w:type="dxa"/>
            <w:tcMar>
              <w:top w:w="0" w:type="dxa"/>
              <w:left w:w="108" w:type="dxa"/>
              <w:bottom w:w="0" w:type="dxa"/>
              <w:right w:w="108" w:type="dxa"/>
            </w:tcMar>
            <w:hideMark/>
          </w:tcPr>
          <w:p w14:paraId="5E2E9A56" w14:textId="77777777" w:rsidR="00F12401" w:rsidRPr="00F12401" w:rsidRDefault="00F12401" w:rsidP="00F12401">
            <w:pPr>
              <w:spacing w:after="0" w:line="252" w:lineRule="auto"/>
              <w:rPr>
                <w:rFonts w:ascii="Calibri" w:eastAsia="Calibri" w:hAnsi="Calibri" w:cs="Calibri"/>
              </w:rPr>
            </w:pPr>
            <w:r w:rsidRPr="00F12401">
              <w:rPr>
                <w:rFonts w:ascii="Calibri" w:eastAsia="Calibri" w:hAnsi="Calibri" w:cs="Calibri"/>
              </w:rPr>
              <w:t> </w:t>
            </w:r>
          </w:p>
          <w:p w14:paraId="3CE3B813" w14:textId="77777777" w:rsidR="00F12401" w:rsidRPr="00F12401" w:rsidRDefault="00F12401" w:rsidP="00F12401">
            <w:pPr>
              <w:spacing w:after="0" w:line="252" w:lineRule="auto"/>
              <w:rPr>
                <w:rFonts w:ascii="Calibri" w:eastAsia="Calibri" w:hAnsi="Calibri" w:cs="Calibri"/>
              </w:rPr>
            </w:pPr>
            <w:r w:rsidRPr="00F12401">
              <w:rPr>
                <w:rFonts w:ascii="Arial" w:eastAsia="Calibri" w:hAnsi="Arial" w:cs="Arial"/>
                <w:b/>
                <w:bCs/>
                <w:sz w:val="20"/>
                <w:szCs w:val="20"/>
              </w:rPr>
              <w:t xml:space="preserve">ARS Normandie : </w:t>
            </w:r>
          </w:p>
          <w:p w14:paraId="07197AC9" w14:textId="77777777" w:rsidR="00F12401" w:rsidRPr="00F12401" w:rsidRDefault="00F12401" w:rsidP="00F12401">
            <w:pPr>
              <w:spacing w:after="0" w:line="252" w:lineRule="auto"/>
              <w:rPr>
                <w:rFonts w:ascii="Calibri" w:eastAsia="Calibri" w:hAnsi="Calibri" w:cs="Calibri"/>
              </w:rPr>
            </w:pPr>
            <w:r w:rsidRPr="00F12401">
              <w:rPr>
                <w:rFonts w:ascii="Arial" w:eastAsia="Calibri" w:hAnsi="Arial" w:cs="Arial"/>
                <w:sz w:val="20"/>
                <w:szCs w:val="20"/>
              </w:rPr>
              <w:t>Hélène MULLER</w:t>
            </w:r>
          </w:p>
          <w:p w14:paraId="7788283D" w14:textId="77777777" w:rsidR="00F12401" w:rsidRPr="00F12401" w:rsidRDefault="00F12401" w:rsidP="00F12401">
            <w:pPr>
              <w:spacing w:after="0" w:line="252" w:lineRule="auto"/>
              <w:rPr>
                <w:rFonts w:ascii="Calibri" w:eastAsia="Calibri" w:hAnsi="Calibri" w:cs="Calibri"/>
              </w:rPr>
            </w:pPr>
            <w:r w:rsidRPr="00F12401">
              <w:rPr>
                <w:rFonts w:ascii="Arial" w:eastAsia="Calibri" w:hAnsi="Arial" w:cs="Arial"/>
                <w:sz w:val="20"/>
                <w:szCs w:val="20"/>
              </w:rPr>
              <w:t>07 63 17 76 47</w:t>
            </w:r>
          </w:p>
          <w:p w14:paraId="3D7CA758" w14:textId="77777777" w:rsidR="00F12401" w:rsidRPr="00F12401" w:rsidRDefault="00F12401" w:rsidP="00F12401">
            <w:pPr>
              <w:spacing w:after="0" w:line="252" w:lineRule="auto"/>
              <w:rPr>
                <w:rFonts w:ascii="Calibri" w:eastAsia="Calibri" w:hAnsi="Calibri" w:cs="Calibri"/>
              </w:rPr>
            </w:pPr>
            <w:r w:rsidRPr="00F12401">
              <w:rPr>
                <w:rFonts w:ascii="Arial" w:eastAsia="Calibri" w:hAnsi="Arial" w:cs="Arial"/>
                <w:sz w:val="20"/>
                <w:szCs w:val="20"/>
              </w:rPr>
              <w:t xml:space="preserve">Mél : </w:t>
            </w:r>
            <w:hyperlink r:id="rId7" w:history="1">
              <w:r w:rsidRPr="00F12401">
                <w:rPr>
                  <w:rFonts w:ascii="Arial" w:eastAsia="Calibri" w:hAnsi="Arial" w:cs="Arial"/>
                  <w:color w:val="0563C1"/>
                  <w:sz w:val="20"/>
                  <w:szCs w:val="20"/>
                  <w:u w:val="single"/>
                </w:rPr>
                <w:t>Helene.muller@ars.sante.fr</w:t>
              </w:r>
            </w:hyperlink>
          </w:p>
          <w:p w14:paraId="722CA61E" w14:textId="77777777" w:rsidR="00F12401" w:rsidRPr="00F12401" w:rsidRDefault="00F12401" w:rsidP="00F12401">
            <w:pPr>
              <w:spacing w:after="0" w:line="252" w:lineRule="auto"/>
              <w:rPr>
                <w:rFonts w:ascii="Calibri" w:eastAsia="Calibri" w:hAnsi="Calibri" w:cs="Calibri"/>
              </w:rPr>
            </w:pPr>
            <w:r w:rsidRPr="00F12401">
              <w:rPr>
                <w:rFonts w:ascii="Arial" w:eastAsia="Calibri" w:hAnsi="Arial" w:cs="Arial"/>
                <w:b/>
                <w:bCs/>
              </w:rPr>
              <w:t> </w:t>
            </w:r>
          </w:p>
        </w:tc>
      </w:tr>
    </w:tbl>
    <w:p w14:paraId="7FF343FA" w14:textId="77777777" w:rsidR="00F12401" w:rsidRPr="00F12401" w:rsidRDefault="00F12401" w:rsidP="00F12401">
      <w:pPr>
        <w:shd w:val="clear" w:color="auto" w:fill="FFFFFF"/>
        <w:spacing w:after="0" w:line="240" w:lineRule="auto"/>
        <w:rPr>
          <w:rFonts w:ascii="Calibri" w:eastAsia="Calibri" w:hAnsi="Calibri" w:cs="Calibri"/>
        </w:rPr>
      </w:pPr>
      <w:r w:rsidRPr="00F12401">
        <w:rPr>
          <w:rFonts w:ascii="Calibri" w:eastAsia="Calibri" w:hAnsi="Calibri" w:cs="Calibri"/>
        </w:rPr>
        <w:t> </w:t>
      </w:r>
    </w:p>
    <w:p w14:paraId="2939292E" w14:textId="1C864249" w:rsidR="003444CA" w:rsidRPr="003444CA" w:rsidRDefault="003444CA" w:rsidP="003444CA">
      <w:pPr>
        <w:spacing w:after="0" w:line="240" w:lineRule="auto"/>
        <w:jc w:val="both"/>
        <w:rPr>
          <w:rFonts w:ascii="Arial" w:eastAsia="Times New Roman" w:hAnsi="Arial" w:cs="Arial"/>
          <w:b/>
          <w:sz w:val="32"/>
          <w:szCs w:val="20"/>
          <w:lang w:eastAsia="fr-FR"/>
        </w:rPr>
      </w:pPr>
    </w:p>
    <w:bookmarkEnd w:id="0"/>
    <w:p w14:paraId="12AD8FA1" w14:textId="77777777" w:rsidR="00A80DD4" w:rsidRDefault="00A80DD4" w:rsidP="003444CA">
      <w:pPr>
        <w:jc w:val="both"/>
        <w:rPr>
          <w:rFonts w:ascii="Arial" w:eastAsia="Times New Roman" w:hAnsi="Arial" w:cs="Arial"/>
          <w:szCs w:val="20"/>
          <w:lang w:eastAsia="fr-FR"/>
        </w:rPr>
      </w:pPr>
    </w:p>
    <w:p w14:paraId="0900233D" w14:textId="77777777" w:rsidR="00A80DD4" w:rsidRDefault="00A80DD4" w:rsidP="003444CA">
      <w:pPr>
        <w:jc w:val="both"/>
        <w:rPr>
          <w:rFonts w:ascii="Arial" w:eastAsia="Times New Roman" w:hAnsi="Arial" w:cs="Arial"/>
          <w:szCs w:val="20"/>
          <w:lang w:eastAsia="fr-FR"/>
        </w:rPr>
      </w:pPr>
    </w:p>
    <w:p w14:paraId="28A17BFD" w14:textId="561E73DF" w:rsidR="00A80DD4" w:rsidRDefault="00A80DD4" w:rsidP="003444CA">
      <w:pPr>
        <w:jc w:val="both"/>
        <w:rPr>
          <w:rFonts w:ascii="Arial" w:eastAsia="Times New Roman" w:hAnsi="Arial" w:cs="Arial"/>
          <w:szCs w:val="20"/>
          <w:lang w:eastAsia="fr-FR"/>
        </w:rPr>
      </w:pPr>
    </w:p>
    <w:p w14:paraId="69501F7B" w14:textId="77777777" w:rsidR="00A80DD4" w:rsidRPr="00A80DD4" w:rsidRDefault="00A80DD4" w:rsidP="003444CA">
      <w:pPr>
        <w:jc w:val="both"/>
        <w:rPr>
          <w:rFonts w:ascii="Arial" w:eastAsia="Times New Roman" w:hAnsi="Arial" w:cs="Arial"/>
          <w:szCs w:val="20"/>
          <w:lang w:eastAsia="fr-FR"/>
        </w:rPr>
      </w:pPr>
    </w:p>
    <w:bookmarkEnd w:id="1"/>
    <w:p w14:paraId="4E60CDF6" w14:textId="20F9CC4A" w:rsidR="003444CA" w:rsidRDefault="003444CA"/>
    <w:sectPr w:rsidR="003444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oto Sans Symbols">
    <w:altName w:val="Calibri"/>
    <w:charset w:val="00"/>
    <w:family w:val="auto"/>
    <w:pitch w:val="default"/>
  </w:font>
  <w:font w:name="MinionPro-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36EC0"/>
    <w:multiLevelType w:val="hybridMultilevel"/>
    <w:tmpl w:val="A948B5B8"/>
    <w:lvl w:ilvl="0" w:tplc="CC28952A">
      <w:start w:val="1"/>
      <w:numFmt w:val="bullet"/>
      <w:lvlText w:val="•"/>
      <w:lvlJc w:val="left"/>
      <w:pPr>
        <w:tabs>
          <w:tab w:val="num" w:pos="720"/>
        </w:tabs>
        <w:ind w:left="720" w:hanging="360"/>
      </w:pPr>
      <w:rPr>
        <w:rFonts w:ascii="Arial" w:hAnsi="Arial" w:cs="Times New Roman" w:hint="default"/>
      </w:rPr>
    </w:lvl>
    <w:lvl w:ilvl="1" w:tplc="E48440CE">
      <w:start w:val="1"/>
      <w:numFmt w:val="bullet"/>
      <w:lvlText w:val="•"/>
      <w:lvlJc w:val="left"/>
      <w:pPr>
        <w:tabs>
          <w:tab w:val="num" w:pos="1440"/>
        </w:tabs>
        <w:ind w:left="1440" w:hanging="360"/>
      </w:pPr>
      <w:rPr>
        <w:rFonts w:ascii="Arial" w:hAnsi="Arial" w:cs="Times New Roman" w:hint="default"/>
      </w:rPr>
    </w:lvl>
    <w:lvl w:ilvl="2" w:tplc="8FDC73B8">
      <w:start w:val="1"/>
      <w:numFmt w:val="bullet"/>
      <w:lvlText w:val="•"/>
      <w:lvlJc w:val="left"/>
      <w:pPr>
        <w:tabs>
          <w:tab w:val="num" w:pos="2160"/>
        </w:tabs>
        <w:ind w:left="2160" w:hanging="360"/>
      </w:pPr>
      <w:rPr>
        <w:rFonts w:ascii="Arial" w:hAnsi="Arial" w:cs="Times New Roman" w:hint="default"/>
      </w:rPr>
    </w:lvl>
    <w:lvl w:ilvl="3" w:tplc="F35A60B0">
      <w:start w:val="1"/>
      <w:numFmt w:val="bullet"/>
      <w:lvlText w:val="•"/>
      <w:lvlJc w:val="left"/>
      <w:pPr>
        <w:tabs>
          <w:tab w:val="num" w:pos="2880"/>
        </w:tabs>
        <w:ind w:left="2880" w:hanging="360"/>
      </w:pPr>
      <w:rPr>
        <w:rFonts w:ascii="Arial" w:hAnsi="Arial" w:cs="Times New Roman" w:hint="default"/>
      </w:rPr>
    </w:lvl>
    <w:lvl w:ilvl="4" w:tplc="9B28C094">
      <w:start w:val="1"/>
      <w:numFmt w:val="bullet"/>
      <w:lvlText w:val="•"/>
      <w:lvlJc w:val="left"/>
      <w:pPr>
        <w:tabs>
          <w:tab w:val="num" w:pos="3600"/>
        </w:tabs>
        <w:ind w:left="3600" w:hanging="360"/>
      </w:pPr>
      <w:rPr>
        <w:rFonts w:ascii="Arial" w:hAnsi="Arial" w:cs="Times New Roman" w:hint="default"/>
      </w:rPr>
    </w:lvl>
    <w:lvl w:ilvl="5" w:tplc="99DAF098">
      <w:start w:val="1"/>
      <w:numFmt w:val="bullet"/>
      <w:lvlText w:val="•"/>
      <w:lvlJc w:val="left"/>
      <w:pPr>
        <w:tabs>
          <w:tab w:val="num" w:pos="4320"/>
        </w:tabs>
        <w:ind w:left="4320" w:hanging="360"/>
      </w:pPr>
      <w:rPr>
        <w:rFonts w:ascii="Arial" w:hAnsi="Arial" w:cs="Times New Roman" w:hint="default"/>
      </w:rPr>
    </w:lvl>
    <w:lvl w:ilvl="6" w:tplc="840AE796">
      <w:start w:val="1"/>
      <w:numFmt w:val="bullet"/>
      <w:lvlText w:val="•"/>
      <w:lvlJc w:val="left"/>
      <w:pPr>
        <w:tabs>
          <w:tab w:val="num" w:pos="5040"/>
        </w:tabs>
        <w:ind w:left="5040" w:hanging="360"/>
      </w:pPr>
      <w:rPr>
        <w:rFonts w:ascii="Arial" w:hAnsi="Arial" w:cs="Times New Roman" w:hint="default"/>
      </w:rPr>
    </w:lvl>
    <w:lvl w:ilvl="7" w:tplc="1BFE3D3A">
      <w:start w:val="1"/>
      <w:numFmt w:val="bullet"/>
      <w:lvlText w:val="•"/>
      <w:lvlJc w:val="left"/>
      <w:pPr>
        <w:tabs>
          <w:tab w:val="num" w:pos="5760"/>
        </w:tabs>
        <w:ind w:left="5760" w:hanging="360"/>
      </w:pPr>
      <w:rPr>
        <w:rFonts w:ascii="Arial" w:hAnsi="Arial" w:cs="Times New Roman" w:hint="default"/>
      </w:rPr>
    </w:lvl>
    <w:lvl w:ilvl="8" w:tplc="653E5014">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21ED292A"/>
    <w:multiLevelType w:val="hybridMultilevel"/>
    <w:tmpl w:val="BB4A80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0FF6866"/>
    <w:multiLevelType w:val="hybridMultilevel"/>
    <w:tmpl w:val="7BA83AA4"/>
    <w:lvl w:ilvl="0" w:tplc="C8C84E40">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FF67397"/>
    <w:multiLevelType w:val="multilevel"/>
    <w:tmpl w:val="7AB609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9EC1BF6"/>
    <w:multiLevelType w:val="hybridMultilevel"/>
    <w:tmpl w:val="C0400ECC"/>
    <w:lvl w:ilvl="0" w:tplc="23AE1614">
      <w:start w:val="1"/>
      <w:numFmt w:val="bullet"/>
      <w:lvlText w:val="•"/>
      <w:lvlJc w:val="left"/>
      <w:pPr>
        <w:tabs>
          <w:tab w:val="num" w:pos="720"/>
        </w:tabs>
        <w:ind w:left="720" w:hanging="360"/>
      </w:pPr>
      <w:rPr>
        <w:rFonts w:ascii="Arial" w:hAnsi="Arial" w:cs="Times New Roman" w:hint="default"/>
      </w:rPr>
    </w:lvl>
    <w:lvl w:ilvl="1" w:tplc="55B80750">
      <w:numFmt w:val="bullet"/>
      <w:lvlText w:val="o"/>
      <w:lvlJc w:val="left"/>
      <w:pPr>
        <w:tabs>
          <w:tab w:val="num" w:pos="1440"/>
        </w:tabs>
        <w:ind w:left="1440" w:hanging="360"/>
      </w:pPr>
      <w:rPr>
        <w:rFonts w:ascii="Courier New" w:hAnsi="Courier New" w:cs="Times New Roman" w:hint="default"/>
      </w:rPr>
    </w:lvl>
    <w:lvl w:ilvl="2" w:tplc="05FA9ADE">
      <w:start w:val="1"/>
      <w:numFmt w:val="bullet"/>
      <w:lvlText w:val="•"/>
      <w:lvlJc w:val="left"/>
      <w:pPr>
        <w:tabs>
          <w:tab w:val="num" w:pos="2160"/>
        </w:tabs>
        <w:ind w:left="2160" w:hanging="360"/>
      </w:pPr>
      <w:rPr>
        <w:rFonts w:ascii="Arial" w:hAnsi="Arial" w:cs="Times New Roman" w:hint="default"/>
      </w:rPr>
    </w:lvl>
    <w:lvl w:ilvl="3" w:tplc="B884507A">
      <w:start w:val="1"/>
      <w:numFmt w:val="bullet"/>
      <w:lvlText w:val="•"/>
      <w:lvlJc w:val="left"/>
      <w:pPr>
        <w:tabs>
          <w:tab w:val="num" w:pos="2880"/>
        </w:tabs>
        <w:ind w:left="2880" w:hanging="360"/>
      </w:pPr>
      <w:rPr>
        <w:rFonts w:ascii="Arial" w:hAnsi="Arial" w:cs="Times New Roman" w:hint="default"/>
      </w:rPr>
    </w:lvl>
    <w:lvl w:ilvl="4" w:tplc="AAE4960E">
      <w:start w:val="1"/>
      <w:numFmt w:val="bullet"/>
      <w:lvlText w:val="•"/>
      <w:lvlJc w:val="left"/>
      <w:pPr>
        <w:tabs>
          <w:tab w:val="num" w:pos="3600"/>
        </w:tabs>
        <w:ind w:left="3600" w:hanging="360"/>
      </w:pPr>
      <w:rPr>
        <w:rFonts w:ascii="Arial" w:hAnsi="Arial" w:cs="Times New Roman" w:hint="default"/>
      </w:rPr>
    </w:lvl>
    <w:lvl w:ilvl="5" w:tplc="3FF61450">
      <w:start w:val="1"/>
      <w:numFmt w:val="bullet"/>
      <w:lvlText w:val="•"/>
      <w:lvlJc w:val="left"/>
      <w:pPr>
        <w:tabs>
          <w:tab w:val="num" w:pos="4320"/>
        </w:tabs>
        <w:ind w:left="4320" w:hanging="360"/>
      </w:pPr>
      <w:rPr>
        <w:rFonts w:ascii="Arial" w:hAnsi="Arial" w:cs="Times New Roman" w:hint="default"/>
      </w:rPr>
    </w:lvl>
    <w:lvl w:ilvl="6" w:tplc="7E666D46">
      <w:start w:val="1"/>
      <w:numFmt w:val="bullet"/>
      <w:lvlText w:val="•"/>
      <w:lvlJc w:val="left"/>
      <w:pPr>
        <w:tabs>
          <w:tab w:val="num" w:pos="5040"/>
        </w:tabs>
        <w:ind w:left="5040" w:hanging="360"/>
      </w:pPr>
      <w:rPr>
        <w:rFonts w:ascii="Arial" w:hAnsi="Arial" w:cs="Times New Roman" w:hint="default"/>
      </w:rPr>
    </w:lvl>
    <w:lvl w:ilvl="7" w:tplc="948AFF12">
      <w:start w:val="1"/>
      <w:numFmt w:val="bullet"/>
      <w:lvlText w:val="•"/>
      <w:lvlJc w:val="left"/>
      <w:pPr>
        <w:tabs>
          <w:tab w:val="num" w:pos="5760"/>
        </w:tabs>
        <w:ind w:left="5760" w:hanging="360"/>
      </w:pPr>
      <w:rPr>
        <w:rFonts w:ascii="Arial" w:hAnsi="Arial" w:cs="Times New Roman" w:hint="default"/>
      </w:rPr>
    </w:lvl>
    <w:lvl w:ilvl="8" w:tplc="F7D8CB84">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4D6E40E1"/>
    <w:multiLevelType w:val="hybridMultilevel"/>
    <w:tmpl w:val="51C0B8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24157EE"/>
    <w:multiLevelType w:val="hybridMultilevel"/>
    <w:tmpl w:val="26165CEC"/>
    <w:lvl w:ilvl="0" w:tplc="4A8A1A78">
      <w:start w:val="1"/>
      <w:numFmt w:val="bullet"/>
      <w:lvlText w:val="•"/>
      <w:lvlJc w:val="left"/>
      <w:pPr>
        <w:tabs>
          <w:tab w:val="num" w:pos="720"/>
        </w:tabs>
        <w:ind w:left="720" w:hanging="360"/>
      </w:pPr>
      <w:rPr>
        <w:rFonts w:ascii="Arial" w:hAnsi="Arial" w:cs="Times New Roman" w:hint="default"/>
      </w:rPr>
    </w:lvl>
    <w:lvl w:ilvl="1" w:tplc="D3B2CB16">
      <w:numFmt w:val="bullet"/>
      <w:lvlText w:val="o"/>
      <w:lvlJc w:val="left"/>
      <w:pPr>
        <w:tabs>
          <w:tab w:val="num" w:pos="1440"/>
        </w:tabs>
        <w:ind w:left="1440" w:hanging="360"/>
      </w:pPr>
      <w:rPr>
        <w:rFonts w:ascii="Courier New" w:hAnsi="Courier New" w:cs="Times New Roman" w:hint="default"/>
      </w:rPr>
    </w:lvl>
    <w:lvl w:ilvl="2" w:tplc="A13ABCA6">
      <w:start w:val="1"/>
      <w:numFmt w:val="bullet"/>
      <w:lvlText w:val="•"/>
      <w:lvlJc w:val="left"/>
      <w:pPr>
        <w:tabs>
          <w:tab w:val="num" w:pos="2160"/>
        </w:tabs>
        <w:ind w:left="2160" w:hanging="360"/>
      </w:pPr>
      <w:rPr>
        <w:rFonts w:ascii="Arial" w:hAnsi="Arial" w:cs="Times New Roman" w:hint="default"/>
      </w:rPr>
    </w:lvl>
    <w:lvl w:ilvl="3" w:tplc="DF1257EC">
      <w:start w:val="1"/>
      <w:numFmt w:val="bullet"/>
      <w:lvlText w:val="•"/>
      <w:lvlJc w:val="left"/>
      <w:pPr>
        <w:tabs>
          <w:tab w:val="num" w:pos="2880"/>
        </w:tabs>
        <w:ind w:left="2880" w:hanging="360"/>
      </w:pPr>
      <w:rPr>
        <w:rFonts w:ascii="Arial" w:hAnsi="Arial" w:cs="Times New Roman" w:hint="default"/>
      </w:rPr>
    </w:lvl>
    <w:lvl w:ilvl="4" w:tplc="5C767A86">
      <w:start w:val="1"/>
      <w:numFmt w:val="bullet"/>
      <w:lvlText w:val="•"/>
      <w:lvlJc w:val="left"/>
      <w:pPr>
        <w:tabs>
          <w:tab w:val="num" w:pos="3600"/>
        </w:tabs>
        <w:ind w:left="3600" w:hanging="360"/>
      </w:pPr>
      <w:rPr>
        <w:rFonts w:ascii="Arial" w:hAnsi="Arial" w:cs="Times New Roman" w:hint="default"/>
      </w:rPr>
    </w:lvl>
    <w:lvl w:ilvl="5" w:tplc="CBFC20BE">
      <w:start w:val="1"/>
      <w:numFmt w:val="bullet"/>
      <w:lvlText w:val="•"/>
      <w:lvlJc w:val="left"/>
      <w:pPr>
        <w:tabs>
          <w:tab w:val="num" w:pos="4320"/>
        </w:tabs>
        <w:ind w:left="4320" w:hanging="360"/>
      </w:pPr>
      <w:rPr>
        <w:rFonts w:ascii="Arial" w:hAnsi="Arial" w:cs="Times New Roman" w:hint="default"/>
      </w:rPr>
    </w:lvl>
    <w:lvl w:ilvl="6" w:tplc="66B6DA6E">
      <w:start w:val="1"/>
      <w:numFmt w:val="bullet"/>
      <w:lvlText w:val="•"/>
      <w:lvlJc w:val="left"/>
      <w:pPr>
        <w:tabs>
          <w:tab w:val="num" w:pos="5040"/>
        </w:tabs>
        <w:ind w:left="5040" w:hanging="360"/>
      </w:pPr>
      <w:rPr>
        <w:rFonts w:ascii="Arial" w:hAnsi="Arial" w:cs="Times New Roman" w:hint="default"/>
      </w:rPr>
    </w:lvl>
    <w:lvl w:ilvl="7" w:tplc="46267B4C">
      <w:start w:val="1"/>
      <w:numFmt w:val="bullet"/>
      <w:lvlText w:val="•"/>
      <w:lvlJc w:val="left"/>
      <w:pPr>
        <w:tabs>
          <w:tab w:val="num" w:pos="5760"/>
        </w:tabs>
        <w:ind w:left="5760" w:hanging="360"/>
      </w:pPr>
      <w:rPr>
        <w:rFonts w:ascii="Arial" w:hAnsi="Arial" w:cs="Times New Roman" w:hint="default"/>
      </w:rPr>
    </w:lvl>
    <w:lvl w:ilvl="8" w:tplc="8DD0E322">
      <w:start w:val="1"/>
      <w:numFmt w:val="bullet"/>
      <w:lvlText w:val="•"/>
      <w:lvlJc w:val="left"/>
      <w:pPr>
        <w:tabs>
          <w:tab w:val="num" w:pos="6480"/>
        </w:tabs>
        <w:ind w:left="6480" w:hanging="360"/>
      </w:pPr>
      <w:rPr>
        <w:rFonts w:ascii="Arial" w:hAnsi="Arial" w:cs="Times New Roman" w:hint="default"/>
      </w:rPr>
    </w:lvl>
  </w:abstractNum>
  <w:abstractNum w:abstractNumId="7" w15:restartNumberingAfterBreak="0">
    <w:nsid w:val="623F5D32"/>
    <w:multiLevelType w:val="hybridMultilevel"/>
    <w:tmpl w:val="12AC9AC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4"/>
  </w:num>
  <w:num w:numId="5">
    <w:abstractNumId w:val="6"/>
  </w:num>
  <w:num w:numId="6">
    <w:abstractNumId w:val="3"/>
  </w:num>
  <w:num w:numId="7">
    <w:abstractNumId w:val="5"/>
  </w:num>
  <w:num w:numId="8">
    <w:abstractNumId w:val="2"/>
    <w:lvlOverride w:ilvl="0"/>
    <w:lvlOverride w:ilvl="1"/>
    <w:lvlOverride w:ilvl="2"/>
    <w:lvlOverride w:ilvl="3"/>
    <w:lvlOverride w:ilvl="4"/>
    <w:lvlOverride w:ilvl="5"/>
    <w:lvlOverride w:ilvl="6"/>
    <w:lvlOverride w:ilvl="7"/>
    <w:lvlOverride w:ilvl="8"/>
  </w:num>
  <w:num w:numId="9">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AC5"/>
    <w:rsid w:val="00194AC5"/>
    <w:rsid w:val="002F59F6"/>
    <w:rsid w:val="003444CA"/>
    <w:rsid w:val="00556035"/>
    <w:rsid w:val="00644D27"/>
    <w:rsid w:val="006A08F2"/>
    <w:rsid w:val="008A12BE"/>
    <w:rsid w:val="009C2925"/>
    <w:rsid w:val="00A36FFF"/>
    <w:rsid w:val="00A80DD4"/>
    <w:rsid w:val="00B10E4E"/>
    <w:rsid w:val="00BC056A"/>
    <w:rsid w:val="00C068EE"/>
    <w:rsid w:val="00C653EF"/>
    <w:rsid w:val="00DD58FD"/>
    <w:rsid w:val="00F124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5F266"/>
  <w15:chartTrackingRefBased/>
  <w15:docId w15:val="{7F280CA3-1EAE-458A-BF0B-881F32B55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44CA"/>
    <w:pPr>
      <w:spacing w:after="200" w:line="276" w:lineRule="auto"/>
    </w:pPr>
  </w:style>
  <w:style w:type="paragraph" w:styleId="Titre1">
    <w:name w:val="heading 1"/>
    <w:basedOn w:val="Normal"/>
    <w:link w:val="Titre1Car"/>
    <w:uiPriority w:val="9"/>
    <w:qFormat/>
    <w:rsid w:val="00A36FFF"/>
    <w:pPr>
      <w:autoSpaceDE w:val="0"/>
      <w:autoSpaceDN w:val="0"/>
      <w:spacing w:before="232" w:after="0" w:line="206" w:lineRule="auto"/>
      <w:ind w:left="136" w:right="150"/>
      <w:jc w:val="both"/>
      <w:outlineLvl w:val="0"/>
    </w:pPr>
    <w:rPr>
      <w:rFonts w:ascii="Calibri" w:hAnsi="Calibri" w:cs="Calibri"/>
      <w:b/>
      <w:bCs/>
      <w:kern w:val="36"/>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uces,Titre 1 Car1,armelle Car,Paragraphe de liste num,Paragraphe de liste 1,Sémaphores Puces,3,POCG Table Text,Issue Action POC,List Paragraph1,Dot pt,F5 List Paragraph,List Paragraph Char Char Char,Indicator Text,Numbered Para 1,R1"/>
    <w:basedOn w:val="Normal"/>
    <w:link w:val="ParagraphedelisteCar"/>
    <w:uiPriority w:val="34"/>
    <w:qFormat/>
    <w:rsid w:val="003444CA"/>
    <w:pPr>
      <w:ind w:left="720"/>
      <w:contextualSpacing/>
    </w:pPr>
  </w:style>
  <w:style w:type="paragraph" w:customStyle="1" w:styleId="Paragraphestandard">
    <w:name w:val="[Paragraphe standard]"/>
    <w:basedOn w:val="Normal"/>
    <w:uiPriority w:val="99"/>
    <w:rsid w:val="003444CA"/>
    <w:pPr>
      <w:autoSpaceDE w:val="0"/>
      <w:autoSpaceDN w:val="0"/>
      <w:adjustRightInd w:val="0"/>
      <w:spacing w:after="0" w:line="288" w:lineRule="auto"/>
    </w:pPr>
    <w:rPr>
      <w:rFonts w:ascii="MinionPro-Regular" w:hAnsi="MinionPro-Regular" w:cs="MinionPro-Regular"/>
      <w:color w:val="000000"/>
      <w:sz w:val="24"/>
      <w:szCs w:val="24"/>
    </w:rPr>
  </w:style>
  <w:style w:type="character" w:customStyle="1" w:styleId="Titre1Car">
    <w:name w:val="Titre 1 Car"/>
    <w:basedOn w:val="Policepardfaut"/>
    <w:link w:val="Titre1"/>
    <w:uiPriority w:val="9"/>
    <w:rsid w:val="00A36FFF"/>
    <w:rPr>
      <w:rFonts w:ascii="Calibri" w:hAnsi="Calibri" w:cs="Calibri"/>
      <w:b/>
      <w:bCs/>
      <w:kern w:val="36"/>
      <w:sz w:val="24"/>
      <w:szCs w:val="24"/>
    </w:rPr>
  </w:style>
  <w:style w:type="table" w:styleId="Grilledutableau">
    <w:name w:val="Table Grid"/>
    <w:basedOn w:val="TableauNormal"/>
    <w:uiPriority w:val="39"/>
    <w:rsid w:val="008A1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A12BE"/>
    <w:pPr>
      <w:spacing w:before="100" w:beforeAutospacing="1" w:after="100" w:afterAutospacing="1" w:line="240" w:lineRule="auto"/>
    </w:pPr>
    <w:rPr>
      <w:rFonts w:ascii="Times New Roman" w:eastAsia="Calibri" w:hAnsi="Times New Roman" w:cs="Times New Roman"/>
      <w:sz w:val="24"/>
      <w:szCs w:val="24"/>
      <w:lang w:eastAsia="fr-FR"/>
    </w:rPr>
  </w:style>
  <w:style w:type="character" w:customStyle="1" w:styleId="ParagraphedelisteCar">
    <w:name w:val="Paragraphe de liste Car"/>
    <w:aliases w:val="Puces Car,Titre 1 Car1 Car,armelle Car Car,Paragraphe de liste num Car,Paragraphe de liste 1 Car,Sémaphores Puces Car,3 Car,POCG Table Text Car,Issue Action POC Car,List Paragraph1 Car,Dot pt Car,F5 List Paragraph Car,R1 Car"/>
    <w:link w:val="Paragraphedeliste"/>
    <w:uiPriority w:val="34"/>
    <w:qFormat/>
    <w:locked/>
    <w:rsid w:val="008A12BE"/>
  </w:style>
  <w:style w:type="paragraph" w:customStyle="1" w:styleId="Default">
    <w:name w:val="Default"/>
    <w:uiPriority w:val="99"/>
    <w:rsid w:val="008A12BE"/>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663933">
      <w:bodyDiv w:val="1"/>
      <w:marLeft w:val="0"/>
      <w:marRight w:val="0"/>
      <w:marTop w:val="0"/>
      <w:marBottom w:val="0"/>
      <w:divBdr>
        <w:top w:val="none" w:sz="0" w:space="0" w:color="auto"/>
        <w:left w:val="none" w:sz="0" w:space="0" w:color="auto"/>
        <w:bottom w:val="none" w:sz="0" w:space="0" w:color="auto"/>
        <w:right w:val="none" w:sz="0" w:space="0" w:color="auto"/>
      </w:divBdr>
    </w:div>
    <w:div w:id="1116215651">
      <w:bodyDiv w:val="1"/>
      <w:marLeft w:val="0"/>
      <w:marRight w:val="0"/>
      <w:marTop w:val="0"/>
      <w:marBottom w:val="0"/>
      <w:divBdr>
        <w:top w:val="none" w:sz="0" w:space="0" w:color="auto"/>
        <w:left w:val="none" w:sz="0" w:space="0" w:color="auto"/>
        <w:bottom w:val="none" w:sz="0" w:space="0" w:color="auto"/>
        <w:right w:val="none" w:sz="0" w:space="0" w:color="auto"/>
      </w:divBdr>
    </w:div>
    <w:div w:id="1356464857">
      <w:bodyDiv w:val="1"/>
      <w:marLeft w:val="0"/>
      <w:marRight w:val="0"/>
      <w:marTop w:val="0"/>
      <w:marBottom w:val="0"/>
      <w:divBdr>
        <w:top w:val="none" w:sz="0" w:space="0" w:color="auto"/>
        <w:left w:val="none" w:sz="0" w:space="0" w:color="auto"/>
        <w:bottom w:val="none" w:sz="0" w:space="0" w:color="auto"/>
        <w:right w:val="none" w:sz="0" w:space="0" w:color="auto"/>
      </w:divBdr>
    </w:div>
    <w:div w:id="1495880442">
      <w:bodyDiv w:val="1"/>
      <w:marLeft w:val="0"/>
      <w:marRight w:val="0"/>
      <w:marTop w:val="0"/>
      <w:marBottom w:val="0"/>
      <w:divBdr>
        <w:top w:val="none" w:sz="0" w:space="0" w:color="auto"/>
        <w:left w:val="none" w:sz="0" w:space="0" w:color="auto"/>
        <w:bottom w:val="none" w:sz="0" w:space="0" w:color="auto"/>
        <w:right w:val="none" w:sz="0" w:space="0" w:color="auto"/>
      </w:divBdr>
    </w:div>
    <w:div w:id="202054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lene.muller@ars.sant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arlotte.chanteloup@normandie.f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3</Pages>
  <Words>1022</Words>
  <Characters>5626</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5</cp:revision>
  <dcterms:created xsi:type="dcterms:W3CDTF">2022-01-13T10:47:00Z</dcterms:created>
  <dcterms:modified xsi:type="dcterms:W3CDTF">2022-01-14T15:03:00Z</dcterms:modified>
</cp:coreProperties>
</file>