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A7F5" w14:textId="3782EC5C" w:rsidR="00C653EF" w:rsidRDefault="005E38A2">
      <w:pPr>
        <w:rPr>
          <w:noProof/>
        </w:rPr>
      </w:pPr>
      <w:bookmarkStart w:id="0" w:name="_Hlk90643133"/>
      <w:r>
        <w:rPr>
          <w:noProof/>
        </w:rPr>
        <w:drawing>
          <wp:inline distT="0" distB="0" distL="0" distR="0" wp14:anchorId="1C339CB6" wp14:editId="24C51352">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592"/>
        <w:gridCol w:w="3720"/>
        <w:gridCol w:w="2760"/>
      </w:tblGrid>
      <w:tr w:rsidR="005E38A2" w:rsidRPr="005E38A2" w14:paraId="29011B4B" w14:textId="77777777" w:rsidTr="001A30D8">
        <w:tc>
          <w:tcPr>
            <w:tcW w:w="2822" w:type="dxa"/>
            <w:tcMar>
              <w:top w:w="0" w:type="dxa"/>
              <w:left w:w="108" w:type="dxa"/>
              <w:bottom w:w="0" w:type="dxa"/>
              <w:right w:w="108" w:type="dxa"/>
            </w:tcMar>
            <w:vAlign w:val="center"/>
            <w:hideMark/>
          </w:tcPr>
          <w:p w14:paraId="78720FC7" w14:textId="77777777" w:rsidR="005E38A2" w:rsidRPr="005E38A2" w:rsidRDefault="005E38A2" w:rsidP="005E38A2">
            <w:pPr>
              <w:spacing w:after="200" w:line="276" w:lineRule="auto"/>
              <w:jc w:val="center"/>
              <w:rPr>
                <w:rFonts w:ascii="Calibri" w:hAnsi="Calibri" w:cs="Calibri"/>
              </w:rPr>
            </w:pPr>
            <w:r w:rsidRPr="005E38A2">
              <w:rPr>
                <w:rFonts w:ascii="Arial" w:hAnsi="Arial" w:cs="Arial"/>
                <w:b/>
                <w:bCs/>
                <w:sz w:val="28"/>
                <w:szCs w:val="28"/>
                <w:lang w:eastAsia="fr-FR"/>
              </w:rPr>
              <w:t> </w:t>
            </w:r>
            <w:r w:rsidRPr="005E38A2">
              <w:rPr>
                <w:rFonts w:ascii="Arial" w:hAnsi="Arial" w:cs="Arial"/>
                <w:noProof/>
                <w:lang w:eastAsia="fr-FR"/>
              </w:rPr>
              <w:drawing>
                <wp:inline distT="0" distB="0" distL="0" distR="0" wp14:anchorId="2A80DFCB" wp14:editId="2D163687">
                  <wp:extent cx="1009650" cy="942975"/>
                  <wp:effectExtent l="0" t="0" r="0" b="9525"/>
                  <wp:docPr id="3" name="Image 3" descr="cid:image002.png@01D7F1A1.1FAA9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F1A1.1FAA92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inline>
              </w:drawing>
            </w:r>
          </w:p>
        </w:tc>
        <w:tc>
          <w:tcPr>
            <w:tcW w:w="3933" w:type="dxa"/>
            <w:tcMar>
              <w:top w:w="0" w:type="dxa"/>
              <w:left w:w="108" w:type="dxa"/>
              <w:bottom w:w="0" w:type="dxa"/>
              <w:right w:w="108" w:type="dxa"/>
            </w:tcMar>
            <w:vAlign w:val="center"/>
            <w:hideMark/>
          </w:tcPr>
          <w:p w14:paraId="4AD4305D" w14:textId="77777777" w:rsidR="005E38A2" w:rsidRPr="005E38A2" w:rsidRDefault="005E38A2" w:rsidP="005E38A2">
            <w:pPr>
              <w:spacing w:after="200" w:line="276" w:lineRule="auto"/>
              <w:jc w:val="center"/>
              <w:rPr>
                <w:rFonts w:ascii="Calibri" w:hAnsi="Calibri" w:cs="Calibri"/>
              </w:rPr>
            </w:pPr>
            <w:r w:rsidRPr="005E38A2">
              <w:rPr>
                <w:rFonts w:ascii="Calibri" w:hAnsi="Calibri" w:cs="Calibri"/>
                <w:noProof/>
              </w:rPr>
              <w:drawing>
                <wp:inline distT="0" distB="0" distL="0" distR="0" wp14:anchorId="4836B355" wp14:editId="758A98FF">
                  <wp:extent cx="1808580" cy="762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744" cy="776394"/>
                          </a:xfrm>
                          <a:prstGeom prst="rect">
                            <a:avLst/>
                          </a:prstGeom>
                          <a:noFill/>
                        </pic:spPr>
                      </pic:pic>
                    </a:graphicData>
                  </a:graphic>
                </wp:inline>
              </w:drawing>
            </w:r>
          </w:p>
        </w:tc>
        <w:tc>
          <w:tcPr>
            <w:tcW w:w="2307" w:type="dxa"/>
          </w:tcPr>
          <w:p w14:paraId="49504F5A" w14:textId="77777777" w:rsidR="005E38A2" w:rsidRPr="005E38A2" w:rsidRDefault="005E38A2" w:rsidP="005E38A2">
            <w:pPr>
              <w:spacing w:after="200" w:line="276" w:lineRule="auto"/>
              <w:jc w:val="center"/>
              <w:rPr>
                <w:rFonts w:ascii="Calibri" w:hAnsi="Calibri" w:cs="Calibri"/>
                <w:noProof/>
              </w:rPr>
            </w:pPr>
            <w:r w:rsidRPr="005E38A2">
              <w:rPr>
                <w:rFonts w:ascii="Calibri" w:hAnsi="Calibri" w:cs="Calibri"/>
                <w:noProof/>
              </w:rPr>
              <w:drawing>
                <wp:inline distT="0" distB="0" distL="0" distR="0" wp14:anchorId="611C55A9" wp14:editId="170F2B4F">
                  <wp:extent cx="1751330" cy="1193032"/>
                  <wp:effectExtent l="0" t="0" r="127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2116" cy="1207192"/>
                          </a:xfrm>
                          <a:prstGeom prst="rect">
                            <a:avLst/>
                          </a:prstGeom>
                          <a:noFill/>
                          <a:ln>
                            <a:noFill/>
                          </a:ln>
                        </pic:spPr>
                      </pic:pic>
                    </a:graphicData>
                  </a:graphic>
                </wp:inline>
              </w:drawing>
            </w:r>
          </w:p>
        </w:tc>
      </w:tr>
    </w:tbl>
    <w:p w14:paraId="18424296" w14:textId="6690A2C6" w:rsidR="005E38A2" w:rsidRDefault="005E38A2" w:rsidP="005E38A2">
      <w:pPr>
        <w:jc w:val="right"/>
        <w:rPr>
          <w:rFonts w:ascii="Arial" w:hAnsi="Arial" w:cs="Arial"/>
        </w:rPr>
      </w:pPr>
      <w:r w:rsidRPr="005E38A2">
        <w:rPr>
          <w:rFonts w:ascii="Arial" w:hAnsi="Arial" w:cs="Arial"/>
        </w:rPr>
        <w:t xml:space="preserve">Le 20 décembre 2021 </w:t>
      </w:r>
    </w:p>
    <w:p w14:paraId="55C1611E" w14:textId="77777777" w:rsidR="005E38A2" w:rsidRDefault="005E38A2" w:rsidP="005E38A2">
      <w:pPr>
        <w:spacing w:after="0" w:line="240" w:lineRule="auto"/>
        <w:jc w:val="right"/>
        <w:rPr>
          <w:rFonts w:ascii="Arial" w:hAnsi="Arial" w:cs="Arial"/>
        </w:rPr>
      </w:pPr>
    </w:p>
    <w:p w14:paraId="4D46B212" w14:textId="4B77C1CC" w:rsidR="005E38A2" w:rsidRPr="005E38A2" w:rsidRDefault="005E38A2" w:rsidP="005E38A2">
      <w:pPr>
        <w:spacing w:after="0" w:line="240" w:lineRule="auto"/>
        <w:rPr>
          <w:rFonts w:ascii="Arial" w:hAnsi="Arial" w:cs="Arial"/>
          <w:b/>
          <w:sz w:val="28"/>
        </w:rPr>
      </w:pPr>
      <w:r w:rsidRPr="005E38A2">
        <w:rPr>
          <w:rFonts w:ascii="Arial" w:hAnsi="Arial" w:cs="Arial"/>
          <w:b/>
          <w:sz w:val="28"/>
        </w:rPr>
        <w:t>Inauguration du 1</w:t>
      </w:r>
      <w:r w:rsidRPr="005E38A2">
        <w:rPr>
          <w:rFonts w:ascii="Arial" w:hAnsi="Arial" w:cs="Arial"/>
          <w:b/>
          <w:sz w:val="28"/>
          <w:vertAlign w:val="superscript"/>
        </w:rPr>
        <w:t>er</w:t>
      </w:r>
      <w:r w:rsidRPr="005E38A2">
        <w:rPr>
          <w:rFonts w:ascii="Arial" w:hAnsi="Arial" w:cs="Arial"/>
          <w:b/>
          <w:sz w:val="28"/>
        </w:rPr>
        <w:t xml:space="preserve"> commerce ouvert grâce à l’action de la Foncière de Normandie</w:t>
      </w:r>
      <w:r>
        <w:rPr>
          <w:rFonts w:ascii="Arial" w:hAnsi="Arial" w:cs="Arial"/>
          <w:b/>
          <w:sz w:val="28"/>
        </w:rPr>
        <w:t xml:space="preserve"> à Vire </w:t>
      </w:r>
    </w:p>
    <w:p w14:paraId="2C2A4B6F" w14:textId="77777777" w:rsidR="005E38A2" w:rsidRPr="005E38A2" w:rsidRDefault="005E38A2" w:rsidP="005E38A2">
      <w:pPr>
        <w:spacing w:after="0" w:line="240" w:lineRule="auto"/>
        <w:rPr>
          <w:rFonts w:ascii="Arial" w:hAnsi="Arial" w:cs="Arial"/>
          <w:b/>
          <w:sz w:val="28"/>
        </w:rPr>
      </w:pPr>
    </w:p>
    <w:p w14:paraId="53E63415" w14:textId="78E0535F" w:rsidR="005E38A2" w:rsidRDefault="005E38A2" w:rsidP="005E38A2">
      <w:pPr>
        <w:spacing w:after="0" w:line="240" w:lineRule="auto"/>
        <w:jc w:val="both"/>
        <w:rPr>
          <w:rFonts w:ascii="Arial" w:hAnsi="Arial" w:cs="Arial"/>
          <w:b/>
        </w:rPr>
      </w:pPr>
      <w:r w:rsidRPr="005E38A2">
        <w:rPr>
          <w:rFonts w:ascii="Arial" w:hAnsi="Arial" w:cs="Arial"/>
          <w:b/>
        </w:rPr>
        <w:t>Hervé Morin, Président de la Région Normandie, s’est rendu, cet après-midi, à Vire, pour inaugurer aux côtés de Marc Andreu-</w:t>
      </w:r>
      <w:proofErr w:type="spellStart"/>
      <w:r w:rsidRPr="005E38A2">
        <w:rPr>
          <w:rFonts w:ascii="Arial" w:hAnsi="Arial" w:cs="Arial"/>
          <w:b/>
        </w:rPr>
        <w:t>Sabater</w:t>
      </w:r>
      <w:proofErr w:type="spellEnd"/>
      <w:r w:rsidRPr="005E38A2">
        <w:rPr>
          <w:rFonts w:ascii="Arial" w:hAnsi="Arial" w:cs="Arial"/>
          <w:b/>
        </w:rPr>
        <w:t>, Maire de Vire Normandie</w:t>
      </w:r>
      <w:r w:rsidR="008278F7">
        <w:rPr>
          <w:rFonts w:ascii="Arial" w:hAnsi="Arial" w:cs="Arial"/>
          <w:b/>
        </w:rPr>
        <w:t xml:space="preserve"> et de </w:t>
      </w:r>
      <w:r w:rsidR="008278F7" w:rsidRPr="008278F7">
        <w:rPr>
          <w:rFonts w:ascii="Arial" w:hAnsi="Arial" w:cs="Arial"/>
          <w:b/>
        </w:rPr>
        <w:t>Luc D</w:t>
      </w:r>
      <w:r w:rsidR="008278F7">
        <w:rPr>
          <w:rFonts w:ascii="Arial" w:hAnsi="Arial" w:cs="Arial"/>
          <w:b/>
        </w:rPr>
        <w:t xml:space="preserve">avis, </w:t>
      </w:r>
      <w:r w:rsidR="008278F7" w:rsidRPr="008278F7">
        <w:rPr>
          <w:rFonts w:ascii="Arial" w:hAnsi="Arial" w:cs="Arial"/>
          <w:b/>
        </w:rPr>
        <w:t>Directeur général de la Foncière de Normandie et de la SHEMA</w:t>
      </w:r>
      <w:r w:rsidRPr="005E38A2">
        <w:rPr>
          <w:rFonts w:ascii="Arial" w:hAnsi="Arial" w:cs="Arial"/>
          <w:b/>
        </w:rPr>
        <w:t>, le 1</w:t>
      </w:r>
      <w:r w:rsidRPr="005E38A2">
        <w:rPr>
          <w:rFonts w:ascii="Arial" w:hAnsi="Arial" w:cs="Arial"/>
          <w:b/>
          <w:vertAlign w:val="superscript"/>
        </w:rPr>
        <w:t xml:space="preserve">er </w:t>
      </w:r>
      <w:r w:rsidRPr="005E38A2">
        <w:rPr>
          <w:rFonts w:ascii="Arial" w:hAnsi="Arial" w:cs="Arial"/>
          <w:b/>
        </w:rPr>
        <w:t xml:space="preserve">commerce ouvert grâce à l’action de la Foncière de Normandie. Situé rue chaussée, le local, d’une superficie totale de 110 m², a été acquis par la Foncière </w:t>
      </w:r>
      <w:r w:rsidR="008278F5">
        <w:rPr>
          <w:rFonts w:ascii="Arial" w:hAnsi="Arial" w:cs="Arial"/>
          <w:b/>
        </w:rPr>
        <w:t xml:space="preserve">de Normandie </w:t>
      </w:r>
      <w:r w:rsidRPr="005E38A2">
        <w:rPr>
          <w:rFonts w:ascii="Arial" w:hAnsi="Arial" w:cs="Arial"/>
          <w:b/>
        </w:rPr>
        <w:t xml:space="preserve">et a fait l’objet de travaux </w:t>
      </w:r>
      <w:r>
        <w:rPr>
          <w:rFonts w:ascii="Arial" w:hAnsi="Arial" w:cs="Arial"/>
          <w:b/>
        </w:rPr>
        <w:t xml:space="preserve">pour un montant total d’investissement de </w:t>
      </w:r>
      <w:r w:rsidR="00F139E1" w:rsidRPr="00F139E1">
        <w:rPr>
          <w:rFonts w:ascii="Arial" w:hAnsi="Arial" w:cs="Arial"/>
          <w:b/>
        </w:rPr>
        <w:t xml:space="preserve">164 237 </w:t>
      </w:r>
      <w:r>
        <w:rPr>
          <w:rFonts w:ascii="Arial" w:hAnsi="Arial" w:cs="Arial"/>
          <w:b/>
        </w:rPr>
        <w:t xml:space="preserve">euros </w:t>
      </w:r>
      <w:r w:rsidRPr="005E38A2">
        <w:rPr>
          <w:rFonts w:ascii="Arial" w:hAnsi="Arial" w:cs="Arial"/>
          <w:b/>
        </w:rPr>
        <w:t>afin de pouvoir accueillir une boutique-atelier</w:t>
      </w:r>
      <w:r w:rsidRPr="005E38A2">
        <w:rPr>
          <w:rFonts w:ascii="Calibri" w:hAnsi="Calibri" w:cs="Calibri"/>
          <w:b/>
        </w:rPr>
        <w:t xml:space="preserve"> </w:t>
      </w:r>
      <w:r>
        <w:rPr>
          <w:rFonts w:ascii="Arial" w:hAnsi="Arial" w:cs="Arial"/>
          <w:b/>
        </w:rPr>
        <w:t xml:space="preserve">pour les artistes </w:t>
      </w:r>
      <w:r w:rsidR="0031485D">
        <w:rPr>
          <w:rFonts w:ascii="Arial" w:hAnsi="Arial" w:cs="Arial"/>
          <w:b/>
        </w:rPr>
        <w:t>du collectif local</w:t>
      </w:r>
      <w:r>
        <w:rPr>
          <w:rFonts w:ascii="Arial" w:hAnsi="Arial" w:cs="Arial"/>
          <w:b/>
        </w:rPr>
        <w:t xml:space="preserve"> </w:t>
      </w:r>
      <w:r w:rsidRPr="005E38A2">
        <w:rPr>
          <w:rFonts w:ascii="Arial" w:hAnsi="Arial" w:cs="Arial"/>
          <w:b/>
        </w:rPr>
        <w:t>Cerise Créations</w:t>
      </w:r>
      <w:r>
        <w:rPr>
          <w:rFonts w:ascii="Arial" w:hAnsi="Arial" w:cs="Arial"/>
          <w:b/>
        </w:rPr>
        <w:t xml:space="preserve">. </w:t>
      </w:r>
    </w:p>
    <w:p w14:paraId="746C8F9B" w14:textId="77777777" w:rsidR="005E38A2" w:rsidRDefault="005E38A2" w:rsidP="005E38A2">
      <w:pPr>
        <w:spacing w:after="0" w:line="240" w:lineRule="auto"/>
        <w:jc w:val="both"/>
        <w:rPr>
          <w:rFonts w:ascii="Arial" w:hAnsi="Arial" w:cs="Arial"/>
        </w:rPr>
      </w:pPr>
    </w:p>
    <w:p w14:paraId="61E8E1F9" w14:textId="5AE1DC29" w:rsidR="005E38A2" w:rsidRDefault="00795365" w:rsidP="005E38A2">
      <w:pPr>
        <w:spacing w:after="0" w:line="240" w:lineRule="auto"/>
        <w:jc w:val="both"/>
        <w:rPr>
          <w:rFonts w:ascii="Arial" w:hAnsi="Arial" w:cs="Arial"/>
        </w:rPr>
      </w:pPr>
      <w:r>
        <w:rPr>
          <w:rFonts w:ascii="Arial" w:hAnsi="Arial" w:cs="Arial"/>
        </w:rPr>
        <w:t xml:space="preserve">Dans </w:t>
      </w:r>
      <w:r w:rsidR="005E38A2" w:rsidRPr="005E38A2">
        <w:rPr>
          <w:rFonts w:ascii="Arial" w:hAnsi="Arial" w:cs="Arial"/>
        </w:rPr>
        <w:t>le cadre de sa politique en faveur de la revitali</w:t>
      </w:r>
      <w:bookmarkStart w:id="1" w:name="_GoBack"/>
      <w:bookmarkEnd w:id="1"/>
      <w:r w:rsidR="005E38A2" w:rsidRPr="005E38A2">
        <w:rPr>
          <w:rFonts w:ascii="Arial" w:hAnsi="Arial" w:cs="Arial"/>
        </w:rPr>
        <w:t>sation des centres, la Région Normandie a décidé de créer au printemps 2021, avec l’appui de ses partenaires</w:t>
      </w:r>
      <w:r w:rsidR="002C3513">
        <w:rPr>
          <w:rFonts w:ascii="Arial" w:hAnsi="Arial" w:cs="Arial"/>
        </w:rPr>
        <w:t xml:space="preserve"> (*)</w:t>
      </w:r>
      <w:r w:rsidR="005E38A2" w:rsidRPr="005E38A2">
        <w:rPr>
          <w:rFonts w:ascii="Arial" w:hAnsi="Arial" w:cs="Arial"/>
        </w:rPr>
        <w:t xml:space="preserve">, une foncière pour assurer le portage de long terme de l’immobilier commercial dans les centres-villes, centres-bourgs et quartiers. </w:t>
      </w:r>
      <w:r w:rsidR="002C3513">
        <w:rPr>
          <w:rFonts w:ascii="Arial" w:hAnsi="Arial" w:cs="Arial"/>
        </w:rPr>
        <w:t>Elle</w:t>
      </w:r>
      <w:r w:rsidR="002C3513" w:rsidRPr="002C3513">
        <w:rPr>
          <w:rFonts w:ascii="Arial" w:hAnsi="Arial" w:cs="Arial"/>
        </w:rPr>
        <w:t xml:space="preserve"> est dotée d'un capital de 5 millions d'euros avec un premier objectif d'acquisition d'environ 150 locaux sur la période 2021-2026.</w:t>
      </w:r>
    </w:p>
    <w:p w14:paraId="7618708F" w14:textId="22A323EC" w:rsidR="00795365" w:rsidRDefault="00795365" w:rsidP="005E38A2">
      <w:pPr>
        <w:spacing w:after="0" w:line="240" w:lineRule="auto"/>
        <w:jc w:val="both"/>
        <w:rPr>
          <w:rFonts w:ascii="Arial" w:hAnsi="Arial" w:cs="Arial"/>
        </w:rPr>
      </w:pPr>
    </w:p>
    <w:p w14:paraId="67A5E5E1" w14:textId="2CB4DC3D" w:rsidR="00795365" w:rsidRPr="00795365" w:rsidRDefault="00795365" w:rsidP="005E38A2">
      <w:pPr>
        <w:spacing w:after="0" w:line="240" w:lineRule="auto"/>
        <w:jc w:val="both"/>
        <w:rPr>
          <w:rFonts w:ascii="Arial" w:hAnsi="Arial" w:cs="Arial"/>
          <w:i/>
          <w:iCs/>
        </w:rPr>
      </w:pPr>
      <w:r>
        <w:rPr>
          <w:rFonts w:ascii="Arial" w:hAnsi="Arial" w:cs="Arial"/>
          <w:i/>
          <w:iCs/>
        </w:rPr>
        <w:t>« </w:t>
      </w:r>
      <w:r w:rsidR="00AB265E" w:rsidRPr="00AB265E">
        <w:rPr>
          <w:rFonts w:ascii="Arial" w:hAnsi="Arial" w:cs="Arial"/>
          <w:i/>
          <w:iCs/>
        </w:rPr>
        <w:t xml:space="preserve">Les commerces et services des centres-villes et centres-bourgs sont essentiels au dynamisme local. Bien souvent malmenés par les évolutions de modes de vie et de consommation, ils ont été pour certains encore davantage fragilisés par la crise sanitaire, qui a dans le même temps montré tout l’intérêt d’une offre commerciale de proximité </w:t>
      </w:r>
      <w:r>
        <w:rPr>
          <w:rFonts w:ascii="Arial" w:hAnsi="Arial" w:cs="Arial"/>
          <w:i/>
          <w:iCs/>
        </w:rPr>
        <w:t>La création de la Foncière Normandie répond</w:t>
      </w:r>
      <w:r w:rsidR="00AB265E">
        <w:rPr>
          <w:rFonts w:ascii="Arial" w:hAnsi="Arial" w:cs="Arial"/>
          <w:i/>
          <w:iCs/>
        </w:rPr>
        <w:t xml:space="preserve"> ainsi</w:t>
      </w:r>
      <w:r>
        <w:rPr>
          <w:rFonts w:ascii="Arial" w:hAnsi="Arial" w:cs="Arial"/>
          <w:i/>
          <w:iCs/>
        </w:rPr>
        <w:t xml:space="preserve"> à un enjeu majeur, celui de consolider ou de redynamiser les centres-villes et centres-bourgs afin de redonner aux Normands l’envie d’habiter et de fréquenter leurs cœurs de villes.</w:t>
      </w:r>
      <w:r>
        <w:t xml:space="preserve"> </w:t>
      </w:r>
      <w:r>
        <w:rPr>
          <w:rFonts w:ascii="Arial" w:hAnsi="Arial" w:cs="Arial"/>
          <w:i/>
          <w:iCs/>
        </w:rPr>
        <w:t>Cet outil s’inscrit en complémentarité avec les actions menées par ailleurs par la Région sur le logement, les mobilités, la réinstallation d’activités économiques dans les centres ou encore le soutien à l’aménagement des espaces publics</w:t>
      </w:r>
      <w:r w:rsidR="002C3513">
        <w:rPr>
          <w:rFonts w:ascii="Arial" w:hAnsi="Arial" w:cs="Arial"/>
          <w:i/>
          <w:iCs/>
        </w:rPr>
        <w:t>.</w:t>
      </w:r>
      <w:r>
        <w:rPr>
          <w:rFonts w:ascii="Arial" w:hAnsi="Arial" w:cs="Arial"/>
          <w:i/>
          <w:iCs/>
        </w:rPr>
        <w:t xml:space="preserve"> </w:t>
      </w:r>
      <w:r w:rsidR="002C3513" w:rsidRPr="002C3513">
        <w:rPr>
          <w:rFonts w:ascii="Arial" w:hAnsi="Arial" w:cs="Arial"/>
          <w:i/>
          <w:iCs/>
        </w:rPr>
        <w:t xml:space="preserve">Après un peu plus de six mois d'existence, la Foncière a réalisé </w:t>
      </w:r>
      <w:r w:rsidR="00AD3FD6">
        <w:rPr>
          <w:rFonts w:ascii="Arial" w:hAnsi="Arial" w:cs="Arial"/>
          <w:i/>
          <w:iCs/>
        </w:rPr>
        <w:t xml:space="preserve">un </w:t>
      </w:r>
      <w:r w:rsidR="002C3513" w:rsidRPr="002C3513">
        <w:rPr>
          <w:rFonts w:ascii="Arial" w:hAnsi="Arial" w:cs="Arial"/>
          <w:i/>
          <w:iCs/>
        </w:rPr>
        <w:t>nombre significatif de rencontres avec les acteurs des territoires</w:t>
      </w:r>
      <w:r w:rsidR="002C3513" w:rsidRPr="002C3513">
        <w:t xml:space="preserve"> </w:t>
      </w:r>
      <w:r w:rsidR="002C3513">
        <w:rPr>
          <w:rFonts w:ascii="Arial" w:hAnsi="Arial" w:cs="Arial"/>
          <w:i/>
          <w:iCs/>
        </w:rPr>
        <w:t>et</w:t>
      </w:r>
      <w:r w:rsidR="002C3513" w:rsidRPr="002C3513">
        <w:rPr>
          <w:rFonts w:ascii="Arial" w:hAnsi="Arial" w:cs="Arial"/>
          <w:i/>
          <w:iCs/>
        </w:rPr>
        <w:t xml:space="preserve"> </w:t>
      </w:r>
      <w:r w:rsidR="00AD3FD6">
        <w:rPr>
          <w:rFonts w:ascii="Arial" w:hAnsi="Arial" w:cs="Arial"/>
          <w:i/>
          <w:iCs/>
        </w:rPr>
        <w:t xml:space="preserve">je </w:t>
      </w:r>
      <w:r w:rsidR="002C3513" w:rsidRPr="002C3513">
        <w:rPr>
          <w:rFonts w:ascii="Arial" w:hAnsi="Arial" w:cs="Arial"/>
          <w:i/>
          <w:iCs/>
        </w:rPr>
        <w:t>me réjouis d’inaugurer aujourd’hui</w:t>
      </w:r>
      <w:r w:rsidR="002C3513">
        <w:rPr>
          <w:rFonts w:ascii="Arial" w:hAnsi="Arial" w:cs="Arial"/>
          <w:i/>
          <w:iCs/>
        </w:rPr>
        <w:t>, à Vire,</w:t>
      </w:r>
      <w:r w:rsidR="002C3513" w:rsidRPr="002C3513">
        <w:rPr>
          <w:rFonts w:ascii="Arial" w:hAnsi="Arial" w:cs="Arial"/>
          <w:i/>
          <w:iCs/>
        </w:rPr>
        <w:t xml:space="preserve"> le </w:t>
      </w:r>
      <w:r w:rsidR="002C3513">
        <w:rPr>
          <w:rFonts w:ascii="Arial" w:hAnsi="Arial" w:cs="Arial"/>
          <w:i/>
          <w:iCs/>
        </w:rPr>
        <w:t xml:space="preserve">premier </w:t>
      </w:r>
      <w:r w:rsidR="002C3513" w:rsidRPr="002C3513">
        <w:rPr>
          <w:rFonts w:ascii="Arial" w:hAnsi="Arial" w:cs="Arial"/>
          <w:i/>
          <w:iCs/>
        </w:rPr>
        <w:t xml:space="preserve">commerce ouvert grâce </w:t>
      </w:r>
      <w:r w:rsidR="002C3513">
        <w:rPr>
          <w:rFonts w:ascii="Arial" w:hAnsi="Arial" w:cs="Arial"/>
          <w:i/>
          <w:iCs/>
        </w:rPr>
        <w:t xml:space="preserve">son action </w:t>
      </w:r>
      <w:r>
        <w:rPr>
          <w:rFonts w:ascii="Arial" w:hAnsi="Arial" w:cs="Arial"/>
          <w:i/>
          <w:iCs/>
        </w:rPr>
        <w:t xml:space="preserve">» </w:t>
      </w:r>
      <w:r>
        <w:rPr>
          <w:rFonts w:ascii="Arial" w:hAnsi="Arial" w:cs="Arial"/>
        </w:rPr>
        <w:t xml:space="preserve">a </w:t>
      </w:r>
      <w:r w:rsidR="002C3513">
        <w:rPr>
          <w:rFonts w:ascii="Arial" w:hAnsi="Arial" w:cs="Arial"/>
        </w:rPr>
        <w:t>déclaré</w:t>
      </w:r>
      <w:r>
        <w:rPr>
          <w:rFonts w:ascii="Arial" w:hAnsi="Arial" w:cs="Arial"/>
        </w:rPr>
        <w:t xml:space="preserve"> Hervé Morin, Président de la Région Normandie. </w:t>
      </w:r>
    </w:p>
    <w:p w14:paraId="006413A7" w14:textId="77777777" w:rsidR="0031485D" w:rsidRPr="0031485D" w:rsidRDefault="0031485D" w:rsidP="0031485D">
      <w:pPr>
        <w:pStyle w:val="Default"/>
        <w:rPr>
          <w:sz w:val="22"/>
          <w:szCs w:val="22"/>
        </w:rPr>
      </w:pPr>
    </w:p>
    <w:p w14:paraId="1A529070" w14:textId="3171C848" w:rsidR="0031485D" w:rsidRPr="0031485D" w:rsidRDefault="00795365" w:rsidP="0031485D">
      <w:pPr>
        <w:pStyle w:val="Default"/>
        <w:jc w:val="both"/>
        <w:rPr>
          <w:rFonts w:ascii="Arial" w:hAnsi="Arial" w:cs="Arial"/>
          <w:color w:val="auto"/>
          <w:sz w:val="22"/>
          <w:szCs w:val="22"/>
        </w:rPr>
      </w:pPr>
      <w:r>
        <w:rPr>
          <w:rFonts w:ascii="Arial" w:hAnsi="Arial" w:cs="Arial"/>
          <w:color w:val="auto"/>
          <w:sz w:val="22"/>
          <w:szCs w:val="22"/>
        </w:rPr>
        <w:t>L</w:t>
      </w:r>
      <w:r w:rsidR="0031485D" w:rsidRPr="0031485D">
        <w:rPr>
          <w:rFonts w:ascii="Arial" w:hAnsi="Arial" w:cs="Arial"/>
          <w:color w:val="auto"/>
          <w:sz w:val="22"/>
          <w:szCs w:val="22"/>
        </w:rPr>
        <w:t>a commune de Vire-Normandie a</w:t>
      </w:r>
      <w:r>
        <w:rPr>
          <w:rFonts w:ascii="Arial" w:hAnsi="Arial" w:cs="Arial"/>
          <w:color w:val="auto"/>
          <w:sz w:val="22"/>
          <w:szCs w:val="22"/>
        </w:rPr>
        <w:t xml:space="preserve"> </w:t>
      </w:r>
      <w:r w:rsidR="0031485D" w:rsidRPr="0031485D">
        <w:rPr>
          <w:rFonts w:ascii="Arial" w:hAnsi="Arial" w:cs="Arial"/>
          <w:color w:val="auto"/>
          <w:sz w:val="22"/>
          <w:szCs w:val="22"/>
        </w:rPr>
        <w:t>saisi la Foncière de Normandie à l’été</w:t>
      </w:r>
      <w:r w:rsidR="0031485D">
        <w:rPr>
          <w:rFonts w:ascii="Arial" w:hAnsi="Arial" w:cs="Arial"/>
          <w:color w:val="auto"/>
          <w:sz w:val="22"/>
          <w:szCs w:val="22"/>
        </w:rPr>
        <w:t xml:space="preserve"> </w:t>
      </w:r>
      <w:r w:rsidR="0031485D" w:rsidRPr="0031485D">
        <w:rPr>
          <w:rFonts w:ascii="Arial" w:hAnsi="Arial" w:cs="Arial"/>
          <w:color w:val="auto"/>
          <w:sz w:val="22"/>
          <w:szCs w:val="22"/>
        </w:rPr>
        <w:t xml:space="preserve">2021 avec un projet de remise sur le marché </w:t>
      </w:r>
      <w:r>
        <w:rPr>
          <w:rFonts w:ascii="Arial" w:hAnsi="Arial" w:cs="Arial"/>
          <w:color w:val="auto"/>
          <w:sz w:val="22"/>
          <w:szCs w:val="22"/>
        </w:rPr>
        <w:t xml:space="preserve">d’un local vacant </w:t>
      </w:r>
      <w:r w:rsidR="0031485D" w:rsidRPr="0031485D">
        <w:rPr>
          <w:rFonts w:ascii="Arial" w:hAnsi="Arial" w:cs="Arial"/>
          <w:color w:val="auto"/>
          <w:sz w:val="22"/>
          <w:szCs w:val="22"/>
        </w:rPr>
        <w:t xml:space="preserve">rue Chaussée. </w:t>
      </w:r>
    </w:p>
    <w:p w14:paraId="4D797EEA" w14:textId="4906B02C" w:rsidR="0031485D" w:rsidRPr="0031485D" w:rsidRDefault="0031485D" w:rsidP="005E38A2">
      <w:pPr>
        <w:pStyle w:val="Default"/>
        <w:rPr>
          <w:rFonts w:ascii="Arial" w:hAnsi="Arial" w:cs="Arial"/>
          <w:color w:val="auto"/>
          <w:sz w:val="22"/>
          <w:szCs w:val="22"/>
        </w:rPr>
      </w:pPr>
    </w:p>
    <w:p w14:paraId="4E9C1C7F" w14:textId="633737B0" w:rsidR="0031485D" w:rsidRDefault="005E38A2" w:rsidP="0031485D">
      <w:pPr>
        <w:pStyle w:val="Default"/>
        <w:jc w:val="both"/>
        <w:rPr>
          <w:sz w:val="22"/>
          <w:szCs w:val="22"/>
        </w:rPr>
      </w:pPr>
      <w:r w:rsidRPr="0031485D">
        <w:rPr>
          <w:rFonts w:ascii="Arial" w:hAnsi="Arial" w:cs="Arial"/>
          <w:color w:val="auto"/>
          <w:sz w:val="22"/>
          <w:szCs w:val="22"/>
        </w:rPr>
        <w:t>Le comité de sélection puis le conseil d’administration de la Foncière de Normandie ont validé ce projet fin septembre</w:t>
      </w:r>
      <w:r w:rsidR="0031485D" w:rsidRPr="0031485D">
        <w:rPr>
          <w:rFonts w:ascii="Arial" w:hAnsi="Arial" w:cs="Arial"/>
          <w:color w:val="auto"/>
          <w:sz w:val="22"/>
          <w:szCs w:val="22"/>
        </w:rPr>
        <w:t xml:space="preserve"> e</w:t>
      </w:r>
      <w:r w:rsidRPr="0031485D">
        <w:rPr>
          <w:rFonts w:ascii="Arial" w:hAnsi="Arial" w:cs="Arial"/>
          <w:color w:val="auto"/>
          <w:sz w:val="22"/>
          <w:szCs w:val="22"/>
        </w:rPr>
        <w:t xml:space="preserve">t les travaux ont démarré fin octobre </w:t>
      </w:r>
      <w:r w:rsidR="0031485D">
        <w:rPr>
          <w:rFonts w:ascii="Arial" w:hAnsi="Arial" w:cs="Arial"/>
          <w:color w:val="auto"/>
          <w:sz w:val="22"/>
          <w:szCs w:val="22"/>
        </w:rPr>
        <w:t xml:space="preserve">afin de permettre l’ouverture de la </w:t>
      </w:r>
      <w:r w:rsidR="0031485D" w:rsidRPr="0031485D">
        <w:rPr>
          <w:rFonts w:ascii="Arial" w:hAnsi="Arial" w:cs="Arial"/>
          <w:color w:val="auto"/>
          <w:sz w:val="22"/>
          <w:szCs w:val="22"/>
        </w:rPr>
        <w:t>boutique-atelier</w:t>
      </w:r>
      <w:r w:rsidR="0031485D">
        <w:rPr>
          <w:rFonts w:ascii="Arial" w:hAnsi="Arial" w:cs="Arial"/>
          <w:color w:val="auto"/>
          <w:sz w:val="22"/>
          <w:szCs w:val="22"/>
        </w:rPr>
        <w:t xml:space="preserve"> </w:t>
      </w:r>
      <w:r w:rsidRPr="0031485D">
        <w:rPr>
          <w:rFonts w:ascii="Arial" w:hAnsi="Arial" w:cs="Arial"/>
          <w:color w:val="auto"/>
          <w:sz w:val="22"/>
          <w:szCs w:val="22"/>
        </w:rPr>
        <w:t>début décembre 2021</w:t>
      </w:r>
      <w:r w:rsidR="0031485D">
        <w:rPr>
          <w:sz w:val="22"/>
          <w:szCs w:val="22"/>
        </w:rPr>
        <w:t xml:space="preserve">. </w:t>
      </w:r>
    </w:p>
    <w:p w14:paraId="2307F677" w14:textId="77777777" w:rsidR="0031485D" w:rsidRDefault="0031485D" w:rsidP="005E38A2">
      <w:pPr>
        <w:pStyle w:val="Default"/>
        <w:rPr>
          <w:sz w:val="22"/>
          <w:szCs w:val="22"/>
        </w:rPr>
      </w:pPr>
    </w:p>
    <w:p w14:paraId="637D34C4" w14:textId="4D42930F" w:rsidR="0031485D" w:rsidRDefault="0031485D" w:rsidP="0031485D">
      <w:pPr>
        <w:pStyle w:val="Default"/>
        <w:jc w:val="both"/>
        <w:rPr>
          <w:rFonts w:ascii="Arial" w:hAnsi="Arial" w:cs="Arial"/>
          <w:color w:val="auto"/>
          <w:sz w:val="22"/>
          <w:szCs w:val="22"/>
        </w:rPr>
      </w:pPr>
      <w:r>
        <w:rPr>
          <w:rFonts w:ascii="Arial" w:hAnsi="Arial" w:cs="Arial"/>
          <w:color w:val="auto"/>
          <w:sz w:val="22"/>
          <w:szCs w:val="22"/>
        </w:rPr>
        <w:t>L</w:t>
      </w:r>
      <w:r w:rsidR="005E38A2" w:rsidRPr="0031485D">
        <w:rPr>
          <w:rFonts w:ascii="Arial" w:hAnsi="Arial" w:cs="Arial"/>
          <w:color w:val="auto"/>
          <w:sz w:val="22"/>
          <w:szCs w:val="22"/>
        </w:rPr>
        <w:t xml:space="preserve">e local d’une superficie de 110 m² </w:t>
      </w:r>
      <w:r w:rsidRPr="0031485D">
        <w:rPr>
          <w:rFonts w:ascii="Arial" w:hAnsi="Arial" w:cs="Arial"/>
          <w:color w:val="auto"/>
          <w:sz w:val="22"/>
          <w:szCs w:val="22"/>
        </w:rPr>
        <w:t>est</w:t>
      </w:r>
      <w:r w:rsidR="005E38A2" w:rsidRPr="0031485D">
        <w:rPr>
          <w:rFonts w:ascii="Arial" w:hAnsi="Arial" w:cs="Arial"/>
          <w:color w:val="auto"/>
          <w:sz w:val="22"/>
          <w:szCs w:val="22"/>
        </w:rPr>
        <w:t xml:space="preserve"> loué par la commune de Vire Normandie via un bail commercial qui elle-même </w:t>
      </w:r>
      <w:r w:rsidRPr="0031485D">
        <w:rPr>
          <w:rFonts w:ascii="Arial" w:hAnsi="Arial" w:cs="Arial"/>
          <w:color w:val="auto"/>
          <w:sz w:val="22"/>
          <w:szCs w:val="22"/>
        </w:rPr>
        <w:t>le sous</w:t>
      </w:r>
      <w:r w:rsidR="005E38A2" w:rsidRPr="0031485D">
        <w:rPr>
          <w:rFonts w:ascii="Arial" w:hAnsi="Arial" w:cs="Arial"/>
          <w:color w:val="auto"/>
          <w:sz w:val="22"/>
          <w:szCs w:val="22"/>
        </w:rPr>
        <w:t xml:space="preserve">-loue au collectif </w:t>
      </w:r>
      <w:r w:rsidRPr="0031485D">
        <w:rPr>
          <w:rFonts w:ascii="Arial" w:hAnsi="Arial" w:cs="Arial"/>
          <w:color w:val="auto"/>
          <w:sz w:val="22"/>
          <w:szCs w:val="22"/>
        </w:rPr>
        <w:t>Cerise Créations.</w:t>
      </w:r>
      <w:r>
        <w:rPr>
          <w:rFonts w:ascii="Arial" w:hAnsi="Arial" w:cs="Arial"/>
          <w:color w:val="auto"/>
          <w:sz w:val="22"/>
          <w:szCs w:val="22"/>
        </w:rPr>
        <w:t xml:space="preserve"> </w:t>
      </w:r>
    </w:p>
    <w:p w14:paraId="19D17B09" w14:textId="77777777" w:rsidR="0031485D" w:rsidRPr="0031485D" w:rsidRDefault="0031485D" w:rsidP="0031485D">
      <w:pPr>
        <w:pStyle w:val="Default"/>
        <w:jc w:val="both"/>
        <w:rPr>
          <w:rFonts w:ascii="Arial" w:hAnsi="Arial" w:cs="Arial"/>
          <w:color w:val="auto"/>
          <w:sz w:val="22"/>
          <w:szCs w:val="22"/>
        </w:rPr>
      </w:pPr>
    </w:p>
    <w:p w14:paraId="2BD7F976" w14:textId="6CC2A485" w:rsidR="0031485D" w:rsidRPr="0031485D" w:rsidRDefault="0031485D" w:rsidP="0031485D">
      <w:pPr>
        <w:pStyle w:val="Default"/>
        <w:jc w:val="both"/>
        <w:rPr>
          <w:rFonts w:ascii="Arial" w:hAnsi="Arial" w:cs="Arial"/>
          <w:color w:val="auto"/>
          <w:sz w:val="22"/>
          <w:szCs w:val="22"/>
        </w:rPr>
      </w:pPr>
      <w:r w:rsidRPr="0031485D">
        <w:rPr>
          <w:rFonts w:ascii="Arial" w:hAnsi="Arial" w:cs="Arial"/>
          <w:color w:val="auto"/>
          <w:sz w:val="22"/>
          <w:szCs w:val="22"/>
        </w:rPr>
        <w:t>D</w:t>
      </w:r>
      <w:r w:rsidR="005E38A2" w:rsidRPr="0031485D">
        <w:rPr>
          <w:rFonts w:ascii="Arial" w:hAnsi="Arial" w:cs="Arial"/>
          <w:color w:val="auto"/>
          <w:sz w:val="22"/>
          <w:szCs w:val="22"/>
        </w:rPr>
        <w:t>epuis le 1</w:t>
      </w:r>
      <w:r w:rsidR="005E38A2" w:rsidRPr="0031485D">
        <w:rPr>
          <w:rFonts w:ascii="Arial" w:hAnsi="Arial" w:cs="Arial"/>
          <w:color w:val="auto"/>
          <w:sz w:val="22"/>
          <w:szCs w:val="22"/>
          <w:vertAlign w:val="superscript"/>
        </w:rPr>
        <w:t xml:space="preserve">er </w:t>
      </w:r>
      <w:r w:rsidR="005E38A2" w:rsidRPr="0031485D">
        <w:rPr>
          <w:rFonts w:ascii="Arial" w:hAnsi="Arial" w:cs="Arial"/>
          <w:color w:val="auto"/>
          <w:sz w:val="22"/>
          <w:szCs w:val="22"/>
        </w:rPr>
        <w:t>décembre</w:t>
      </w:r>
      <w:r w:rsidRPr="0031485D">
        <w:rPr>
          <w:rFonts w:ascii="Arial" w:hAnsi="Arial" w:cs="Arial"/>
          <w:color w:val="auto"/>
          <w:sz w:val="22"/>
          <w:szCs w:val="22"/>
        </w:rPr>
        <w:t>, le local permet ainsi aux artiste</w:t>
      </w:r>
      <w:r w:rsidR="00AD3FD6">
        <w:rPr>
          <w:rFonts w:ascii="Arial" w:hAnsi="Arial" w:cs="Arial"/>
          <w:color w:val="auto"/>
          <w:sz w:val="22"/>
          <w:szCs w:val="22"/>
        </w:rPr>
        <w:t>s</w:t>
      </w:r>
      <w:r w:rsidRPr="0031485D">
        <w:rPr>
          <w:rFonts w:ascii="Arial" w:hAnsi="Arial" w:cs="Arial"/>
          <w:color w:val="auto"/>
          <w:sz w:val="22"/>
          <w:szCs w:val="22"/>
        </w:rPr>
        <w:t xml:space="preserve"> et créateurs du collectif d'exposer et de proposer à la vente leurs productions (couture</w:t>
      </w:r>
      <w:r>
        <w:rPr>
          <w:rFonts w:ascii="Arial" w:hAnsi="Arial" w:cs="Arial"/>
          <w:color w:val="auto"/>
          <w:sz w:val="22"/>
          <w:szCs w:val="22"/>
        </w:rPr>
        <w:t xml:space="preserve">, </w:t>
      </w:r>
      <w:r w:rsidRPr="0031485D">
        <w:rPr>
          <w:rFonts w:ascii="Arial" w:hAnsi="Arial" w:cs="Arial"/>
          <w:color w:val="auto"/>
          <w:sz w:val="22"/>
          <w:szCs w:val="22"/>
        </w:rPr>
        <w:t>sculpture</w:t>
      </w:r>
      <w:r>
        <w:rPr>
          <w:rFonts w:ascii="Arial" w:hAnsi="Arial" w:cs="Arial"/>
          <w:color w:val="auto"/>
          <w:sz w:val="22"/>
          <w:szCs w:val="22"/>
        </w:rPr>
        <w:t xml:space="preserve">, </w:t>
      </w:r>
      <w:r w:rsidRPr="0031485D">
        <w:rPr>
          <w:rFonts w:ascii="Arial" w:hAnsi="Arial" w:cs="Arial"/>
          <w:color w:val="auto"/>
          <w:sz w:val="22"/>
          <w:szCs w:val="22"/>
        </w:rPr>
        <w:t>peinture</w:t>
      </w:r>
      <w:r>
        <w:rPr>
          <w:rFonts w:ascii="Arial" w:hAnsi="Arial" w:cs="Arial"/>
          <w:color w:val="auto"/>
          <w:sz w:val="22"/>
          <w:szCs w:val="22"/>
        </w:rPr>
        <w:t xml:space="preserve">, </w:t>
      </w:r>
      <w:r w:rsidRPr="0031485D">
        <w:rPr>
          <w:rFonts w:ascii="Arial" w:hAnsi="Arial" w:cs="Arial"/>
          <w:color w:val="auto"/>
          <w:sz w:val="22"/>
          <w:szCs w:val="22"/>
        </w:rPr>
        <w:t>céramique</w:t>
      </w:r>
      <w:r>
        <w:rPr>
          <w:rFonts w:ascii="Arial" w:hAnsi="Arial" w:cs="Arial"/>
          <w:color w:val="auto"/>
          <w:sz w:val="22"/>
          <w:szCs w:val="22"/>
        </w:rPr>
        <w:t>…</w:t>
      </w:r>
      <w:r w:rsidRPr="0031485D">
        <w:rPr>
          <w:rFonts w:ascii="Arial" w:hAnsi="Arial" w:cs="Arial"/>
          <w:color w:val="auto"/>
          <w:sz w:val="22"/>
          <w:szCs w:val="22"/>
        </w:rPr>
        <w:t xml:space="preserve">) de manière pérenne. </w:t>
      </w:r>
      <w:r w:rsidR="00C913D1" w:rsidRPr="00C913D1">
        <w:rPr>
          <w:rFonts w:ascii="Arial" w:hAnsi="Arial" w:cs="Arial"/>
          <w:color w:val="auto"/>
          <w:sz w:val="22"/>
          <w:szCs w:val="22"/>
        </w:rPr>
        <w:t xml:space="preserve">Des expositions temporaires thématiques seront </w:t>
      </w:r>
      <w:r w:rsidR="00C913D1">
        <w:rPr>
          <w:rFonts w:ascii="Arial" w:hAnsi="Arial" w:cs="Arial"/>
          <w:color w:val="auto"/>
          <w:sz w:val="22"/>
          <w:szCs w:val="22"/>
        </w:rPr>
        <w:t xml:space="preserve">également organisées ainsi que des </w:t>
      </w:r>
      <w:r w:rsidRPr="0031485D">
        <w:rPr>
          <w:rFonts w:ascii="Arial" w:hAnsi="Arial" w:cs="Arial"/>
          <w:color w:val="auto"/>
          <w:sz w:val="22"/>
          <w:szCs w:val="22"/>
        </w:rPr>
        <w:t xml:space="preserve">ateliers </w:t>
      </w:r>
      <w:r>
        <w:rPr>
          <w:rFonts w:ascii="Arial" w:hAnsi="Arial" w:cs="Arial"/>
          <w:color w:val="auto"/>
          <w:sz w:val="22"/>
          <w:szCs w:val="22"/>
        </w:rPr>
        <w:t xml:space="preserve">créatifs </w:t>
      </w:r>
      <w:r w:rsidR="00C913D1">
        <w:rPr>
          <w:rFonts w:ascii="Arial" w:hAnsi="Arial" w:cs="Arial"/>
          <w:color w:val="auto"/>
          <w:sz w:val="22"/>
          <w:szCs w:val="22"/>
        </w:rPr>
        <w:t xml:space="preserve">pour le grand public. </w:t>
      </w:r>
    </w:p>
    <w:p w14:paraId="33892211" w14:textId="50550529" w:rsidR="0031485D" w:rsidRDefault="0031485D" w:rsidP="0031485D">
      <w:pPr>
        <w:pStyle w:val="Default"/>
        <w:jc w:val="both"/>
        <w:rPr>
          <w:rFonts w:ascii="Arial" w:hAnsi="Arial" w:cs="Arial"/>
          <w:color w:val="auto"/>
          <w:sz w:val="22"/>
          <w:szCs w:val="22"/>
        </w:rPr>
      </w:pPr>
    </w:p>
    <w:p w14:paraId="68B3CD09" w14:textId="54CDB5A0" w:rsidR="00795365" w:rsidRDefault="00795365" w:rsidP="0031485D">
      <w:pPr>
        <w:pStyle w:val="Default"/>
        <w:jc w:val="both"/>
        <w:rPr>
          <w:rFonts w:ascii="Arial" w:hAnsi="Arial" w:cs="Arial"/>
          <w:color w:val="auto"/>
          <w:sz w:val="22"/>
          <w:szCs w:val="22"/>
        </w:rPr>
      </w:pPr>
    </w:p>
    <w:tbl>
      <w:tblPr>
        <w:tblStyle w:val="Grilledutableau"/>
        <w:tblW w:w="0" w:type="auto"/>
        <w:tblLook w:val="04A0" w:firstRow="1" w:lastRow="0" w:firstColumn="1" w:lastColumn="0" w:noHBand="0" w:noVBand="1"/>
      </w:tblPr>
      <w:tblGrid>
        <w:gridCol w:w="9062"/>
      </w:tblGrid>
      <w:tr w:rsidR="002C3513" w14:paraId="1E07A700" w14:textId="77777777" w:rsidTr="002C3513">
        <w:tc>
          <w:tcPr>
            <w:tcW w:w="9062" w:type="dxa"/>
            <w:tcBorders>
              <w:top w:val="dashSmallGap" w:sz="4" w:space="0" w:color="auto"/>
              <w:left w:val="dashSmallGap" w:sz="4" w:space="0" w:color="auto"/>
              <w:bottom w:val="dashSmallGap" w:sz="4" w:space="0" w:color="auto"/>
              <w:right w:val="dashSmallGap" w:sz="4" w:space="0" w:color="auto"/>
            </w:tcBorders>
          </w:tcPr>
          <w:p w14:paraId="36FA80BF" w14:textId="77777777" w:rsidR="002C3513" w:rsidRDefault="002C3513" w:rsidP="002C3513">
            <w:pPr>
              <w:pStyle w:val="Default"/>
              <w:spacing w:after="120"/>
              <w:jc w:val="both"/>
              <w:rPr>
                <w:rFonts w:ascii="Arial" w:hAnsi="Arial" w:cs="Arial"/>
                <w:color w:val="auto"/>
                <w:sz w:val="22"/>
                <w:szCs w:val="22"/>
              </w:rPr>
            </w:pPr>
          </w:p>
          <w:p w14:paraId="2DB8647D" w14:textId="7FCA1E1E" w:rsidR="002C3513" w:rsidRPr="002C3513" w:rsidRDefault="002C3513" w:rsidP="002C3513">
            <w:pPr>
              <w:pStyle w:val="Default"/>
              <w:spacing w:after="120"/>
              <w:jc w:val="both"/>
              <w:rPr>
                <w:rFonts w:ascii="Arial" w:hAnsi="Arial" w:cs="Arial"/>
                <w:b/>
                <w:color w:val="auto"/>
                <w:sz w:val="22"/>
                <w:szCs w:val="22"/>
                <w:u w:val="single"/>
              </w:rPr>
            </w:pPr>
            <w:r w:rsidRPr="002C3513">
              <w:rPr>
                <w:rFonts w:ascii="Arial" w:hAnsi="Arial" w:cs="Arial"/>
                <w:b/>
                <w:color w:val="auto"/>
                <w:sz w:val="22"/>
                <w:szCs w:val="22"/>
              </w:rPr>
              <w:t xml:space="preserve">(*) </w:t>
            </w:r>
            <w:r w:rsidRPr="002C3513">
              <w:rPr>
                <w:rFonts w:ascii="Arial" w:hAnsi="Arial" w:cs="Arial"/>
                <w:b/>
                <w:color w:val="auto"/>
                <w:sz w:val="22"/>
                <w:szCs w:val="22"/>
                <w:u w:val="single"/>
              </w:rPr>
              <w:t>Les actionnaires de la Foncière Normandie :</w:t>
            </w:r>
          </w:p>
          <w:p w14:paraId="15F3CB35" w14:textId="77777777" w:rsidR="002C3513" w:rsidRPr="00795365"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 xml:space="preserve">Région Normandie : 60 %, soit 3 </w:t>
            </w:r>
            <w:r>
              <w:rPr>
                <w:rFonts w:ascii="Arial" w:hAnsi="Arial" w:cs="Arial"/>
                <w:color w:val="auto"/>
                <w:sz w:val="22"/>
                <w:szCs w:val="22"/>
              </w:rPr>
              <w:t>millions d’euros</w:t>
            </w:r>
          </w:p>
          <w:p w14:paraId="44C761C8" w14:textId="77777777" w:rsidR="002C3513" w:rsidRPr="00795365"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SHEMA : 10 %, soit 500 000 €</w:t>
            </w:r>
          </w:p>
          <w:p w14:paraId="2FFF11F8" w14:textId="77777777" w:rsidR="002C3513" w:rsidRPr="00795365"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Normandie Participations : 10 %, soit 500 000 €</w:t>
            </w:r>
          </w:p>
          <w:p w14:paraId="6761288A" w14:textId="77777777" w:rsidR="002C3513" w:rsidRPr="00795365"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Caisse Dépôts Consignations : 10 %, soit 500 000 €</w:t>
            </w:r>
          </w:p>
          <w:p w14:paraId="155D20FC" w14:textId="2774EDEE" w:rsidR="002C3513" w:rsidRPr="00795365"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Caisse Epargne de Normandie</w:t>
            </w:r>
            <w:r w:rsidR="00AD3FD6">
              <w:rPr>
                <w:rFonts w:ascii="Arial" w:hAnsi="Arial" w:cs="Arial"/>
                <w:color w:val="auto"/>
                <w:sz w:val="22"/>
                <w:szCs w:val="22"/>
              </w:rPr>
              <w:t xml:space="preserve"> </w:t>
            </w:r>
            <w:r w:rsidRPr="00795365">
              <w:rPr>
                <w:rFonts w:ascii="Arial" w:hAnsi="Arial" w:cs="Arial"/>
                <w:color w:val="auto"/>
                <w:sz w:val="22"/>
                <w:szCs w:val="22"/>
              </w:rPr>
              <w:t>: 3.5 %, soit 175 000 €</w:t>
            </w:r>
          </w:p>
          <w:p w14:paraId="30C717C6" w14:textId="77777777" w:rsidR="002C3513" w:rsidRPr="00795365"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EPF Normandie : 3,25%, soit 162 500 €</w:t>
            </w:r>
          </w:p>
          <w:p w14:paraId="60E7D18E" w14:textId="4A75F3A6" w:rsidR="002C3513" w:rsidRDefault="002C3513" w:rsidP="002C3513">
            <w:pPr>
              <w:pStyle w:val="Default"/>
              <w:numPr>
                <w:ilvl w:val="0"/>
                <w:numId w:val="1"/>
              </w:numPr>
              <w:jc w:val="both"/>
              <w:rPr>
                <w:rFonts w:ascii="Arial" w:hAnsi="Arial" w:cs="Arial"/>
                <w:color w:val="auto"/>
                <w:sz w:val="22"/>
                <w:szCs w:val="22"/>
              </w:rPr>
            </w:pPr>
            <w:r w:rsidRPr="00795365">
              <w:rPr>
                <w:rFonts w:ascii="Arial" w:hAnsi="Arial" w:cs="Arial"/>
                <w:color w:val="auto"/>
                <w:sz w:val="22"/>
                <w:szCs w:val="22"/>
              </w:rPr>
              <w:t>Territoire et Habitat Normand : 3,25 %, soit 162 500 €</w:t>
            </w:r>
          </w:p>
          <w:p w14:paraId="2A10F8AE" w14:textId="6820E8BA" w:rsidR="002C3513" w:rsidRDefault="002C3513" w:rsidP="002C3513">
            <w:pPr>
              <w:pStyle w:val="Default"/>
              <w:jc w:val="both"/>
              <w:rPr>
                <w:rFonts w:ascii="Arial" w:hAnsi="Arial" w:cs="Arial"/>
                <w:color w:val="auto"/>
                <w:sz w:val="22"/>
                <w:szCs w:val="22"/>
              </w:rPr>
            </w:pPr>
          </w:p>
          <w:tbl>
            <w:tblPr>
              <w:tblW w:w="9121" w:type="dxa"/>
              <w:tblCellMar>
                <w:left w:w="0" w:type="dxa"/>
                <w:right w:w="0" w:type="dxa"/>
              </w:tblCellMar>
              <w:tblLook w:val="04A0" w:firstRow="1" w:lastRow="0" w:firstColumn="1" w:lastColumn="0" w:noHBand="0" w:noVBand="1"/>
            </w:tblPr>
            <w:tblGrid>
              <w:gridCol w:w="1406"/>
              <w:gridCol w:w="990"/>
              <w:gridCol w:w="714"/>
              <w:gridCol w:w="1101"/>
              <w:gridCol w:w="1239"/>
              <w:gridCol w:w="907"/>
              <w:gridCol w:w="1377"/>
              <w:gridCol w:w="1112"/>
            </w:tblGrid>
            <w:tr w:rsidR="002C3513" w14:paraId="27C6646E" w14:textId="77777777" w:rsidTr="001A30D8">
              <w:tc>
                <w:tcPr>
                  <w:tcW w:w="1025" w:type="dxa"/>
                  <w:tcMar>
                    <w:top w:w="0" w:type="dxa"/>
                    <w:left w:w="108" w:type="dxa"/>
                    <w:bottom w:w="0" w:type="dxa"/>
                    <w:right w:w="108" w:type="dxa"/>
                  </w:tcMar>
                  <w:hideMark/>
                </w:tcPr>
                <w:p w14:paraId="02F3A7D6" w14:textId="77777777" w:rsidR="002C3513" w:rsidRDefault="002C3513" w:rsidP="002C3513">
                  <w:pPr>
                    <w:spacing w:after="0" w:line="240" w:lineRule="auto"/>
                    <w:rPr>
                      <w:rFonts w:ascii="Arial" w:hAnsi="Arial" w:cs="Arial"/>
                    </w:rPr>
                  </w:pPr>
                  <w:r>
                    <w:rPr>
                      <w:rFonts w:ascii="Arial" w:hAnsi="Arial" w:cs="Arial"/>
                      <w:noProof/>
                    </w:rPr>
                    <w:drawing>
                      <wp:inline distT="0" distB="0" distL="0" distR="0" wp14:anchorId="010787A3" wp14:editId="18EB2A1F">
                        <wp:extent cx="809625" cy="647700"/>
                        <wp:effectExtent l="0" t="0" r="9525" b="0"/>
                        <wp:docPr id="13" name="Image 13" descr="cid:image022.pn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22.png@01D72FCB.941C7B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9625" cy="647700"/>
                                </a:xfrm>
                                <a:prstGeom prst="rect">
                                  <a:avLst/>
                                </a:prstGeom>
                                <a:noFill/>
                                <a:ln>
                                  <a:noFill/>
                                </a:ln>
                              </pic:spPr>
                            </pic:pic>
                          </a:graphicData>
                        </a:graphic>
                      </wp:inline>
                    </w:drawing>
                  </w:r>
                </w:p>
              </w:tc>
              <w:tc>
                <w:tcPr>
                  <w:tcW w:w="1110" w:type="dxa"/>
                  <w:tcMar>
                    <w:top w:w="0" w:type="dxa"/>
                    <w:left w:w="108" w:type="dxa"/>
                    <w:bottom w:w="0" w:type="dxa"/>
                    <w:right w:w="108" w:type="dxa"/>
                  </w:tcMar>
                  <w:vAlign w:val="center"/>
                  <w:hideMark/>
                </w:tcPr>
                <w:p w14:paraId="587A6367" w14:textId="77777777" w:rsidR="002C3513" w:rsidRDefault="002C3513" w:rsidP="002C3513">
                  <w:pPr>
                    <w:spacing w:after="0" w:line="240" w:lineRule="auto"/>
                    <w:rPr>
                      <w:rFonts w:ascii="Arial" w:hAnsi="Arial" w:cs="Arial"/>
                    </w:rPr>
                  </w:pPr>
                  <w:r>
                    <w:rPr>
                      <w:rFonts w:ascii="Arial" w:hAnsi="Arial" w:cs="Arial"/>
                      <w:noProof/>
                    </w:rPr>
                    <w:drawing>
                      <wp:inline distT="0" distB="0" distL="0" distR="0" wp14:anchorId="10BB99B1" wp14:editId="0803E3A6">
                        <wp:extent cx="533400" cy="504825"/>
                        <wp:effectExtent l="0" t="0" r="0" b="9525"/>
                        <wp:docPr id="12" name="Image 12" descr="cid:image023.pn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23.png@01D72FCB.941C7B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inline>
                    </w:drawing>
                  </w:r>
                </w:p>
              </w:tc>
              <w:tc>
                <w:tcPr>
                  <w:tcW w:w="810" w:type="dxa"/>
                  <w:tcMar>
                    <w:top w:w="0" w:type="dxa"/>
                    <w:left w:w="108" w:type="dxa"/>
                    <w:bottom w:w="0" w:type="dxa"/>
                    <w:right w:w="108" w:type="dxa"/>
                  </w:tcMar>
                  <w:vAlign w:val="center"/>
                  <w:hideMark/>
                </w:tcPr>
                <w:p w14:paraId="6A445C21" w14:textId="77777777" w:rsidR="002C3513" w:rsidRDefault="002C3513" w:rsidP="002C3513">
                  <w:pPr>
                    <w:spacing w:after="0" w:line="240" w:lineRule="auto"/>
                    <w:rPr>
                      <w:rFonts w:ascii="Arial" w:hAnsi="Arial" w:cs="Arial"/>
                    </w:rPr>
                  </w:pPr>
                  <w:r>
                    <w:rPr>
                      <w:noProof/>
                    </w:rPr>
                    <w:drawing>
                      <wp:inline distT="0" distB="0" distL="0" distR="0" wp14:anchorId="184105F3" wp14:editId="118E04AC">
                        <wp:extent cx="342900" cy="342900"/>
                        <wp:effectExtent l="0" t="0" r="0" b="0"/>
                        <wp:docPr id="11" name="Image 11" descr="cid:image024.jp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24.jpg@01D72FCB.941C7B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205" w:type="dxa"/>
                  <w:tcMar>
                    <w:top w:w="0" w:type="dxa"/>
                    <w:left w:w="108" w:type="dxa"/>
                    <w:bottom w:w="0" w:type="dxa"/>
                    <w:right w:w="108" w:type="dxa"/>
                  </w:tcMar>
                  <w:vAlign w:val="center"/>
                  <w:hideMark/>
                </w:tcPr>
                <w:p w14:paraId="5B8F5C8A" w14:textId="77777777" w:rsidR="002C3513" w:rsidRDefault="002C3513" w:rsidP="002C3513">
                  <w:pPr>
                    <w:spacing w:after="0" w:line="240" w:lineRule="auto"/>
                    <w:rPr>
                      <w:rFonts w:ascii="Arial" w:hAnsi="Arial" w:cs="Arial"/>
                    </w:rPr>
                  </w:pPr>
                  <w:r>
                    <w:rPr>
                      <w:rFonts w:ascii="Arial" w:hAnsi="Arial" w:cs="Arial"/>
                      <w:noProof/>
                    </w:rPr>
                    <w:drawing>
                      <wp:inline distT="0" distB="0" distL="0" distR="0" wp14:anchorId="1055FDF6" wp14:editId="4DFC7C6D">
                        <wp:extent cx="600075" cy="561975"/>
                        <wp:effectExtent l="0" t="0" r="9525" b="9525"/>
                        <wp:docPr id="10" name="Image 10" descr="cid:image025.pn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25.png@01D72FCB.941C7B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c>
              <w:tc>
                <w:tcPr>
                  <w:tcW w:w="1020" w:type="dxa"/>
                  <w:tcMar>
                    <w:top w:w="0" w:type="dxa"/>
                    <w:left w:w="108" w:type="dxa"/>
                    <w:bottom w:w="0" w:type="dxa"/>
                    <w:right w:w="108" w:type="dxa"/>
                  </w:tcMar>
                  <w:vAlign w:val="center"/>
                  <w:hideMark/>
                </w:tcPr>
                <w:p w14:paraId="25DE1252" w14:textId="77777777" w:rsidR="002C3513" w:rsidRDefault="002C3513" w:rsidP="002C3513">
                  <w:pPr>
                    <w:spacing w:after="0" w:line="240" w:lineRule="auto"/>
                    <w:rPr>
                      <w:rFonts w:ascii="Arial" w:hAnsi="Arial" w:cs="Arial"/>
                    </w:rPr>
                  </w:pPr>
                  <w:r>
                    <w:rPr>
                      <w:noProof/>
                    </w:rPr>
                    <w:drawing>
                      <wp:inline distT="0" distB="0" distL="0" distR="0" wp14:anchorId="6A3E50AD" wp14:editId="73A9F4BB">
                        <wp:extent cx="704850" cy="666750"/>
                        <wp:effectExtent l="0" t="0" r="0" b="0"/>
                        <wp:docPr id="9" name="Image 9" descr="cid:image026.jp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26.jpg@01D72FCB.941C7B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tc>
              <w:tc>
                <w:tcPr>
                  <w:tcW w:w="1002" w:type="dxa"/>
                  <w:tcMar>
                    <w:top w:w="0" w:type="dxa"/>
                    <w:left w:w="108" w:type="dxa"/>
                    <w:bottom w:w="0" w:type="dxa"/>
                    <w:right w:w="108" w:type="dxa"/>
                  </w:tcMar>
                  <w:vAlign w:val="center"/>
                  <w:hideMark/>
                </w:tcPr>
                <w:p w14:paraId="537194C0" w14:textId="77777777" w:rsidR="002C3513" w:rsidRDefault="002C3513" w:rsidP="002C3513">
                  <w:pPr>
                    <w:spacing w:after="0" w:line="240" w:lineRule="auto"/>
                    <w:rPr>
                      <w:rFonts w:ascii="Arial" w:hAnsi="Arial" w:cs="Arial"/>
                    </w:rPr>
                  </w:pPr>
                  <w:r>
                    <w:rPr>
                      <w:noProof/>
                    </w:rPr>
                    <w:drawing>
                      <wp:inline distT="0" distB="0" distL="0" distR="0" wp14:anchorId="5A1E9BC0" wp14:editId="6349EB4A">
                        <wp:extent cx="466725" cy="466725"/>
                        <wp:effectExtent l="0" t="0" r="9525" b="9525"/>
                        <wp:docPr id="8" name="Image 8" descr="cid:image027.jp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27.jpg@01D72FCB.941C7B0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495" w:type="dxa"/>
                  <w:tcMar>
                    <w:top w:w="0" w:type="dxa"/>
                    <w:left w:w="108" w:type="dxa"/>
                    <w:bottom w:w="0" w:type="dxa"/>
                    <w:right w:w="108" w:type="dxa"/>
                  </w:tcMar>
                  <w:vAlign w:val="center"/>
                  <w:hideMark/>
                </w:tcPr>
                <w:p w14:paraId="47647619" w14:textId="77777777" w:rsidR="002C3513" w:rsidRDefault="002C3513" w:rsidP="002C3513">
                  <w:pPr>
                    <w:spacing w:after="0" w:line="240" w:lineRule="auto"/>
                    <w:rPr>
                      <w:rFonts w:ascii="Arial" w:hAnsi="Arial" w:cs="Arial"/>
                    </w:rPr>
                  </w:pPr>
                  <w:r>
                    <w:rPr>
                      <w:rFonts w:ascii="Arial" w:hAnsi="Arial" w:cs="Arial"/>
                      <w:noProof/>
                    </w:rPr>
                    <w:drawing>
                      <wp:inline distT="0" distB="0" distL="0" distR="0" wp14:anchorId="25D46E38" wp14:editId="6195293E">
                        <wp:extent cx="800100" cy="514350"/>
                        <wp:effectExtent l="0" t="0" r="0" b="0"/>
                        <wp:docPr id="7" name="Image 7" descr="cid:image028.pn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28.png@01D72FCB.941C7B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800100" cy="514350"/>
                                </a:xfrm>
                                <a:prstGeom prst="rect">
                                  <a:avLst/>
                                </a:prstGeom>
                                <a:noFill/>
                                <a:ln>
                                  <a:noFill/>
                                </a:ln>
                              </pic:spPr>
                            </pic:pic>
                          </a:graphicData>
                        </a:graphic>
                      </wp:inline>
                    </w:drawing>
                  </w:r>
                </w:p>
              </w:tc>
              <w:tc>
                <w:tcPr>
                  <w:tcW w:w="1454" w:type="dxa"/>
                  <w:tcMar>
                    <w:top w:w="0" w:type="dxa"/>
                    <w:left w:w="108" w:type="dxa"/>
                    <w:bottom w:w="0" w:type="dxa"/>
                    <w:right w:w="108" w:type="dxa"/>
                  </w:tcMar>
                  <w:vAlign w:val="center"/>
                  <w:hideMark/>
                </w:tcPr>
                <w:p w14:paraId="74136995" w14:textId="77777777" w:rsidR="002C3513" w:rsidRDefault="002C3513" w:rsidP="002C3513">
                  <w:pPr>
                    <w:spacing w:after="0" w:line="240" w:lineRule="auto"/>
                    <w:rPr>
                      <w:rFonts w:ascii="Arial" w:hAnsi="Arial" w:cs="Arial"/>
                    </w:rPr>
                  </w:pPr>
                  <w:r>
                    <w:rPr>
                      <w:noProof/>
                    </w:rPr>
                    <w:drawing>
                      <wp:inline distT="0" distB="0" distL="0" distR="0" wp14:anchorId="325C13A1" wp14:editId="1169D4BE">
                        <wp:extent cx="617220" cy="381000"/>
                        <wp:effectExtent l="0" t="0" r="0" b="0"/>
                        <wp:docPr id="6" name="Image 6" descr="cid:image029.jpg@01D72FCB.941C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29.jpg@01D72FCB.941C7B0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22190" cy="384068"/>
                                </a:xfrm>
                                <a:prstGeom prst="rect">
                                  <a:avLst/>
                                </a:prstGeom>
                                <a:noFill/>
                                <a:ln>
                                  <a:noFill/>
                                </a:ln>
                              </pic:spPr>
                            </pic:pic>
                          </a:graphicData>
                        </a:graphic>
                      </wp:inline>
                    </w:drawing>
                  </w:r>
                </w:p>
              </w:tc>
            </w:tr>
          </w:tbl>
          <w:p w14:paraId="518D0647" w14:textId="77777777" w:rsidR="002C3513" w:rsidRPr="002C3513" w:rsidRDefault="002C3513" w:rsidP="002C3513">
            <w:pPr>
              <w:pStyle w:val="Default"/>
              <w:jc w:val="both"/>
              <w:rPr>
                <w:rFonts w:ascii="Arial" w:hAnsi="Arial" w:cs="Arial"/>
                <w:color w:val="auto"/>
                <w:sz w:val="22"/>
                <w:szCs w:val="22"/>
              </w:rPr>
            </w:pPr>
          </w:p>
          <w:p w14:paraId="6C83F980" w14:textId="77777777" w:rsidR="002C3513" w:rsidRDefault="002C3513" w:rsidP="0031485D">
            <w:pPr>
              <w:pStyle w:val="Default"/>
              <w:jc w:val="both"/>
              <w:rPr>
                <w:rFonts w:ascii="Arial" w:hAnsi="Arial" w:cs="Arial"/>
                <w:color w:val="auto"/>
                <w:sz w:val="22"/>
                <w:szCs w:val="22"/>
              </w:rPr>
            </w:pPr>
          </w:p>
        </w:tc>
      </w:tr>
    </w:tbl>
    <w:p w14:paraId="557C8E7D" w14:textId="77777777" w:rsidR="00795365" w:rsidRDefault="00795365" w:rsidP="002C3513">
      <w:pPr>
        <w:spacing w:after="0" w:line="240" w:lineRule="auto"/>
        <w:rPr>
          <w:rFonts w:ascii="Arial" w:hAnsi="Arial" w:cs="Arial"/>
        </w:rPr>
      </w:pPr>
    </w:p>
    <w:p w14:paraId="1EC48472" w14:textId="77777777" w:rsidR="005E38A2" w:rsidRPr="005E38A2" w:rsidRDefault="005E38A2" w:rsidP="005E38A2">
      <w:pPr>
        <w:spacing w:after="0" w:line="240" w:lineRule="auto"/>
        <w:jc w:val="both"/>
        <w:rPr>
          <w:rFonts w:ascii="Calibri" w:hAnsi="Calibri" w:cs="Calibri"/>
        </w:rPr>
      </w:pPr>
    </w:p>
    <w:p w14:paraId="6CFBAC12" w14:textId="77777777" w:rsidR="005E38A2" w:rsidRPr="005E38A2" w:rsidRDefault="005E38A2" w:rsidP="005E38A2">
      <w:pPr>
        <w:shd w:val="clear" w:color="auto" w:fill="FFFFFF"/>
        <w:spacing w:after="0" w:line="240" w:lineRule="auto"/>
        <w:rPr>
          <w:rFonts w:ascii="Calibri" w:hAnsi="Calibri" w:cs="Calibri"/>
        </w:rPr>
      </w:pPr>
      <w:r w:rsidRPr="005E38A2">
        <w:rPr>
          <w:rFonts w:ascii="Arial" w:hAnsi="Arial" w:cs="Arial"/>
          <w:color w:val="000000"/>
        </w:rPr>
        <w:t>Contact presse :</w:t>
      </w:r>
    </w:p>
    <w:p w14:paraId="0E05144C" w14:textId="77777777" w:rsidR="005E38A2" w:rsidRPr="005E38A2" w:rsidRDefault="005E38A2" w:rsidP="005E38A2">
      <w:pPr>
        <w:shd w:val="clear" w:color="auto" w:fill="FFFFFF"/>
        <w:spacing w:after="200" w:line="276" w:lineRule="auto"/>
        <w:rPr>
          <w:rFonts w:ascii="Calibri" w:hAnsi="Calibri" w:cs="Calibri"/>
        </w:rPr>
      </w:pPr>
      <w:r w:rsidRPr="005E38A2">
        <w:rPr>
          <w:rFonts w:ascii="Arial" w:hAnsi="Arial" w:cs="Arial"/>
          <w:color w:val="000000"/>
        </w:rPr>
        <w:t>Charlotte Chanteloup - 06 42 08 11 68 - </w:t>
      </w:r>
      <w:hyperlink r:id="rId26" w:tgtFrame="_blank" w:history="1">
        <w:r w:rsidRPr="005E38A2">
          <w:rPr>
            <w:rFonts w:ascii="Arial" w:hAnsi="Arial" w:cs="Arial"/>
            <w:color w:val="0563C1"/>
            <w:u w:val="single"/>
          </w:rPr>
          <w:t>charlotte.chanteloup@normandie.fr</w:t>
        </w:r>
      </w:hyperlink>
    </w:p>
    <w:p w14:paraId="73E84E7F" w14:textId="77777777" w:rsidR="005E38A2" w:rsidRPr="005E38A2" w:rsidRDefault="005E38A2" w:rsidP="005E38A2">
      <w:pPr>
        <w:spacing w:after="200" w:line="276" w:lineRule="auto"/>
        <w:rPr>
          <w:rFonts w:ascii="Calibri" w:hAnsi="Calibri" w:cs="Calibri"/>
        </w:rPr>
      </w:pPr>
    </w:p>
    <w:bookmarkEnd w:id="0"/>
    <w:p w14:paraId="027AB34C" w14:textId="77777777" w:rsidR="005E38A2" w:rsidRPr="005E38A2" w:rsidRDefault="005E38A2" w:rsidP="005E38A2">
      <w:pPr>
        <w:rPr>
          <w:rFonts w:ascii="Arial" w:hAnsi="Arial" w:cs="Arial"/>
        </w:rPr>
      </w:pPr>
    </w:p>
    <w:sectPr w:rsidR="005E38A2" w:rsidRPr="005E3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40794"/>
    <w:multiLevelType w:val="hybridMultilevel"/>
    <w:tmpl w:val="DB500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1E5BD2"/>
    <w:multiLevelType w:val="hybridMultilevel"/>
    <w:tmpl w:val="EBE2FEE8"/>
    <w:lvl w:ilvl="0" w:tplc="4112E46E">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3F"/>
    <w:rsid w:val="000536C0"/>
    <w:rsid w:val="0027243F"/>
    <w:rsid w:val="002C3513"/>
    <w:rsid w:val="0031485D"/>
    <w:rsid w:val="005E38A2"/>
    <w:rsid w:val="006C116E"/>
    <w:rsid w:val="00795365"/>
    <w:rsid w:val="008278F5"/>
    <w:rsid w:val="008278F7"/>
    <w:rsid w:val="00AB265E"/>
    <w:rsid w:val="00AD3FD6"/>
    <w:rsid w:val="00BC5D16"/>
    <w:rsid w:val="00C653EF"/>
    <w:rsid w:val="00C913D1"/>
    <w:rsid w:val="00F13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5BB6"/>
  <w15:chartTrackingRefBased/>
  <w15:docId w15:val="{E3F2D803-2EF4-4DED-80CE-B83226DE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38A2"/>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2C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01097">
      <w:bodyDiv w:val="1"/>
      <w:marLeft w:val="0"/>
      <w:marRight w:val="0"/>
      <w:marTop w:val="0"/>
      <w:marBottom w:val="0"/>
      <w:divBdr>
        <w:top w:val="none" w:sz="0" w:space="0" w:color="auto"/>
        <w:left w:val="none" w:sz="0" w:space="0" w:color="auto"/>
        <w:bottom w:val="none" w:sz="0" w:space="0" w:color="auto"/>
        <w:right w:val="none" w:sz="0" w:space="0" w:color="auto"/>
      </w:divBdr>
    </w:div>
    <w:div w:id="13408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23.png@01D72FCB.941C7B00" TargetMode="External"/><Relationship Id="rId18" Type="http://schemas.openxmlformats.org/officeDocument/2006/relationships/image" Target="media/image9.jpeg"/><Relationship Id="rId26" Type="http://schemas.openxmlformats.org/officeDocument/2006/relationships/hyperlink" Target="mailto:charlotte.chanteloup@normandie.fr" TargetMode="External"/><Relationship Id="rId3" Type="http://schemas.openxmlformats.org/officeDocument/2006/relationships/settings" Target="settings.xml"/><Relationship Id="rId21" Type="http://schemas.openxmlformats.org/officeDocument/2006/relationships/image" Target="cid:image027.jpg@01D72FCB.941C7B00" TargetMode="External"/><Relationship Id="rId7" Type="http://schemas.openxmlformats.org/officeDocument/2006/relationships/image" Target="cid:image002.png@01D7F1A1.1FAA92A0" TargetMode="External"/><Relationship Id="rId12" Type="http://schemas.openxmlformats.org/officeDocument/2006/relationships/image" Target="media/image6.png"/><Relationship Id="rId17" Type="http://schemas.openxmlformats.org/officeDocument/2006/relationships/image" Target="cid:image025.png@01D72FCB.941C7B00" TargetMode="External"/><Relationship Id="rId25" Type="http://schemas.openxmlformats.org/officeDocument/2006/relationships/image" Target="cid:image029.jpg@01D72FCB.941C7B00"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22.png@01D72FCB.941C7B00" TargetMode="External"/><Relationship Id="rId24" Type="http://schemas.openxmlformats.org/officeDocument/2006/relationships/image" Target="media/image12.jpeg"/><Relationship Id="rId5" Type="http://schemas.openxmlformats.org/officeDocument/2006/relationships/image" Target="media/image1.png"/><Relationship Id="rId15" Type="http://schemas.openxmlformats.org/officeDocument/2006/relationships/image" Target="cid:image024.jpg@01D72FCB.941C7B00" TargetMode="External"/><Relationship Id="rId23" Type="http://schemas.openxmlformats.org/officeDocument/2006/relationships/image" Target="cid:image028.png@01D72FCB.941C7B00"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cid:image026.jpg@01D72FCB.941C7B00"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cp:revision>
  <cp:lastPrinted>2021-12-20T09:34:00Z</cp:lastPrinted>
  <dcterms:created xsi:type="dcterms:W3CDTF">2021-12-17T14:31:00Z</dcterms:created>
  <dcterms:modified xsi:type="dcterms:W3CDTF">2021-12-20T09:37:00Z</dcterms:modified>
</cp:coreProperties>
</file>