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214" w:type="dxa"/>
        <w:tblInd w:w="-5" w:type="dxa"/>
        <w:tblBorders>
          <w:insideH w:val="none" w:sz="0" w:space="0" w:color="auto"/>
        </w:tblBorders>
        <w:tblLayout w:type="fixed"/>
        <w:tblLook w:val="04A0" w:firstRow="1" w:lastRow="0" w:firstColumn="1" w:lastColumn="0" w:noHBand="0" w:noVBand="1"/>
      </w:tblPr>
      <w:tblGrid>
        <w:gridCol w:w="2552"/>
        <w:gridCol w:w="2268"/>
        <w:gridCol w:w="4394"/>
      </w:tblGrid>
      <w:tr w:rsidR="004A27C3" w14:paraId="3747E685" w14:textId="77777777" w:rsidTr="00545818">
        <w:trPr>
          <w:trHeight w:val="2076"/>
        </w:trPr>
        <w:tc>
          <w:tcPr>
            <w:tcW w:w="2552" w:type="dxa"/>
            <w:tcBorders>
              <w:top w:val="single" w:sz="4" w:space="0" w:color="auto"/>
              <w:bottom w:val="single" w:sz="4" w:space="0" w:color="auto"/>
            </w:tcBorders>
          </w:tcPr>
          <w:p w14:paraId="3747E682" w14:textId="77777777" w:rsidR="004A27C3" w:rsidRPr="000E5A93" w:rsidRDefault="004A27C3" w:rsidP="00545818">
            <w:pPr>
              <w:pStyle w:val="Style1"/>
              <w:adjustRightInd/>
              <w:spacing w:before="36" w:after="36"/>
              <w:rPr>
                <w:rFonts w:ascii="Arial" w:hAnsi="Arial" w:cs="Arial"/>
                <w:b/>
                <w:bCs/>
                <w:color w:val="0070BB"/>
                <w:sz w:val="28"/>
                <w:szCs w:val="28"/>
              </w:rPr>
            </w:pPr>
            <w:bookmarkStart w:id="0" w:name="_GoBack"/>
            <w:bookmarkEnd w:id="0"/>
            <w:r w:rsidRPr="0063685D">
              <w:rPr>
                <w:rFonts w:ascii="Arial" w:hAnsi="Arial" w:cs="Arial"/>
                <w:b/>
                <w:bCs/>
                <w:noProof/>
                <w:color w:val="0070BB"/>
              </w:rPr>
              <w:drawing>
                <wp:anchor distT="0" distB="0" distL="114300" distR="114300" simplePos="0" relativeHeight="251658240" behindDoc="0" locked="0" layoutInCell="1" allowOverlap="1" wp14:anchorId="3747E6DC" wp14:editId="4972B124">
                  <wp:simplePos x="0" y="0"/>
                  <wp:positionH relativeFrom="column">
                    <wp:posOffset>-17063</wp:posOffset>
                  </wp:positionH>
                  <wp:positionV relativeFrom="paragraph">
                    <wp:posOffset>39398</wp:posOffset>
                  </wp:positionV>
                  <wp:extent cx="1278000" cy="1209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anchor>
              </w:drawing>
            </w:r>
          </w:p>
        </w:tc>
        <w:tc>
          <w:tcPr>
            <w:tcW w:w="6662" w:type="dxa"/>
            <w:gridSpan w:val="2"/>
            <w:tcBorders>
              <w:top w:val="single" w:sz="4" w:space="0" w:color="auto"/>
              <w:bottom w:val="single" w:sz="4" w:space="0" w:color="auto"/>
            </w:tcBorders>
          </w:tcPr>
          <w:p w14:paraId="0BED87A4" w14:textId="77777777" w:rsidR="00BD0F0E" w:rsidRDefault="00BD0F0E" w:rsidP="00BD0F0E">
            <w:pPr>
              <w:widowControl/>
              <w:shd w:val="clear" w:color="auto" w:fill="FFFFFF"/>
              <w:autoSpaceDE/>
              <w:autoSpaceDN/>
              <w:adjustRightInd/>
              <w:jc w:val="center"/>
              <w:outlineLvl w:val="0"/>
              <w:rPr>
                <w:rFonts w:ascii="Arial" w:hAnsi="Arial" w:cs="Arial"/>
                <w:b/>
                <w:bCs/>
                <w:color w:val="0070BB"/>
                <w:sz w:val="28"/>
                <w:szCs w:val="28"/>
              </w:rPr>
            </w:pPr>
          </w:p>
          <w:p w14:paraId="7A8D2FF2" w14:textId="77777777" w:rsidR="00243633" w:rsidRPr="00243633" w:rsidRDefault="00243633" w:rsidP="00BD0F0E">
            <w:pPr>
              <w:widowControl/>
              <w:shd w:val="clear" w:color="auto" w:fill="FFFFFF"/>
              <w:autoSpaceDE/>
              <w:autoSpaceDN/>
              <w:adjustRightInd/>
              <w:jc w:val="center"/>
              <w:outlineLvl w:val="0"/>
              <w:rPr>
                <w:rFonts w:ascii="Arial" w:hAnsi="Arial" w:cs="Arial"/>
                <w:b/>
                <w:bCs/>
                <w:color w:val="0070BB"/>
                <w:sz w:val="14"/>
                <w:szCs w:val="14"/>
              </w:rPr>
            </w:pPr>
          </w:p>
          <w:p w14:paraId="1F7B8EFA" w14:textId="77777777" w:rsidR="00721552" w:rsidRDefault="00721552" w:rsidP="00721552">
            <w:pPr>
              <w:pStyle w:val="Titre1"/>
              <w:shd w:val="clear" w:color="auto" w:fill="FFFFFF"/>
              <w:spacing w:before="0" w:beforeAutospacing="0" w:after="0" w:afterAutospacing="0"/>
              <w:jc w:val="center"/>
              <w:outlineLvl w:val="0"/>
              <w:rPr>
                <w:rFonts w:ascii="Arial" w:eastAsiaTheme="minorEastAsia" w:hAnsi="Arial" w:cs="Arial"/>
                <w:color w:val="0070BB"/>
                <w:kern w:val="0"/>
                <w:sz w:val="28"/>
                <w:szCs w:val="28"/>
              </w:rPr>
            </w:pPr>
          </w:p>
          <w:p w14:paraId="3747E684" w14:textId="50CD2BFB" w:rsidR="004A27C3" w:rsidRDefault="00390753" w:rsidP="00721552">
            <w:pPr>
              <w:pStyle w:val="Titre1"/>
              <w:shd w:val="clear" w:color="auto" w:fill="FFFFFF"/>
              <w:spacing w:before="0" w:beforeAutospacing="0" w:after="0" w:afterAutospacing="0"/>
              <w:jc w:val="center"/>
              <w:outlineLvl w:val="0"/>
              <w:rPr>
                <w:rStyle w:val="CharacterStyle1"/>
                <w:rFonts w:ascii="Arial" w:hAnsi="Arial" w:cs="Arial"/>
                <w:b w:val="0"/>
                <w:bCs w:val="0"/>
                <w:color w:val="0070BB"/>
                <w:sz w:val="20"/>
              </w:rPr>
            </w:pPr>
            <w:r>
              <w:rPr>
                <w:rFonts w:ascii="Arial" w:eastAsiaTheme="minorEastAsia" w:hAnsi="Arial" w:cs="Arial"/>
                <w:color w:val="0070BB"/>
                <w:kern w:val="0"/>
                <w:sz w:val="28"/>
                <w:szCs w:val="28"/>
              </w:rPr>
              <w:t xml:space="preserve">IDEE ACTION </w:t>
            </w:r>
            <w:r w:rsidR="00F472CE">
              <w:rPr>
                <w:rFonts w:ascii="Arial" w:eastAsiaTheme="minorEastAsia" w:hAnsi="Arial" w:cs="Arial"/>
                <w:color w:val="0070BB"/>
                <w:kern w:val="0"/>
                <w:sz w:val="28"/>
                <w:szCs w:val="28"/>
              </w:rPr>
              <w:t>« </w:t>
            </w:r>
            <w:r>
              <w:rPr>
                <w:rFonts w:ascii="Arial" w:eastAsiaTheme="minorEastAsia" w:hAnsi="Arial" w:cs="Arial"/>
                <w:color w:val="0070BB"/>
                <w:kern w:val="0"/>
                <w:sz w:val="28"/>
                <w:szCs w:val="28"/>
              </w:rPr>
              <w:t>MOBILITE DURABLE</w:t>
            </w:r>
            <w:r w:rsidR="00F472CE">
              <w:rPr>
                <w:rFonts w:ascii="Arial" w:eastAsiaTheme="minorEastAsia" w:hAnsi="Arial" w:cs="Arial"/>
                <w:color w:val="0070BB"/>
                <w:kern w:val="0"/>
                <w:sz w:val="28"/>
                <w:szCs w:val="28"/>
              </w:rPr>
              <w:t> »</w:t>
            </w:r>
            <w:r>
              <w:rPr>
                <w:rFonts w:ascii="Arial" w:eastAsiaTheme="minorEastAsia" w:hAnsi="Arial" w:cs="Arial"/>
                <w:color w:val="0070BB"/>
                <w:kern w:val="0"/>
                <w:sz w:val="28"/>
                <w:szCs w:val="28"/>
              </w:rPr>
              <w:t> </w:t>
            </w:r>
          </w:p>
        </w:tc>
      </w:tr>
      <w:tr w:rsidR="004A27C3" w14:paraId="3747E688" w14:textId="77777777" w:rsidTr="0073263C">
        <w:tc>
          <w:tcPr>
            <w:tcW w:w="2552" w:type="dxa"/>
            <w:tcBorders>
              <w:top w:val="single" w:sz="4" w:space="0" w:color="auto"/>
              <w:bottom w:val="nil"/>
            </w:tcBorders>
          </w:tcPr>
          <w:p w14:paraId="3747E686" w14:textId="2D7F6F8F" w:rsidR="004A27C3" w:rsidRPr="005C4A16" w:rsidRDefault="004A27C3" w:rsidP="00046F62">
            <w:pPr>
              <w:pStyle w:val="Style2"/>
              <w:spacing w:before="72"/>
              <w:ind w:left="176"/>
              <w:rPr>
                <w:rStyle w:val="CharacterStyle1"/>
                <w:rFonts w:ascii="Arial" w:hAnsi="Arial" w:cs="Arial"/>
                <w:b/>
                <w:bCs/>
                <w:color w:val="FF0000"/>
                <w:sz w:val="20"/>
                <w:szCs w:val="20"/>
              </w:rPr>
            </w:pPr>
          </w:p>
        </w:tc>
        <w:tc>
          <w:tcPr>
            <w:tcW w:w="6662" w:type="dxa"/>
            <w:gridSpan w:val="2"/>
            <w:tcBorders>
              <w:top w:val="single" w:sz="4" w:space="0" w:color="auto"/>
              <w:bottom w:val="single" w:sz="4" w:space="0" w:color="auto"/>
            </w:tcBorders>
          </w:tcPr>
          <w:p w14:paraId="3747E687" w14:textId="6BFEB98A" w:rsidR="004A27C3" w:rsidRPr="00BD0F0E" w:rsidRDefault="004A27C3" w:rsidP="007A2435">
            <w:pPr>
              <w:pStyle w:val="Style2"/>
              <w:spacing w:before="72"/>
              <w:rPr>
                <w:rStyle w:val="CharacterStyle1"/>
                <w:rFonts w:asciiTheme="minorHAnsi" w:hAnsiTheme="minorHAnsi" w:cstheme="minorHAnsi"/>
                <w:b/>
                <w:bCs/>
                <w:color w:val="0070BB"/>
                <w:sz w:val="20"/>
                <w:szCs w:val="20"/>
              </w:rPr>
            </w:pPr>
            <w:r w:rsidRPr="00BD0F0E">
              <w:rPr>
                <w:rFonts w:asciiTheme="minorHAnsi" w:hAnsiTheme="minorHAnsi" w:cstheme="minorHAnsi"/>
                <w:b/>
                <w:bCs/>
                <w:color w:val="0070BB"/>
                <w:sz w:val="28"/>
                <w:szCs w:val="28"/>
              </w:rPr>
              <w:t>Thème :</w:t>
            </w:r>
            <w:r w:rsidR="00BD0F0E" w:rsidRPr="00BD0F0E">
              <w:rPr>
                <w:rFonts w:asciiTheme="minorHAnsi" w:hAnsiTheme="minorHAnsi" w:cstheme="minorHAnsi"/>
                <w:b/>
                <w:bCs/>
                <w:color w:val="0070BB"/>
                <w:sz w:val="28"/>
                <w:szCs w:val="28"/>
              </w:rPr>
              <w:t xml:space="preserve"> Environnement</w:t>
            </w:r>
          </w:p>
        </w:tc>
      </w:tr>
      <w:tr w:rsidR="004A27C3" w14:paraId="3747E68C" w14:textId="77777777" w:rsidTr="0073263C">
        <w:tc>
          <w:tcPr>
            <w:tcW w:w="2552" w:type="dxa"/>
            <w:vMerge w:val="restart"/>
            <w:tcBorders>
              <w:top w:val="nil"/>
              <w:bottom w:val="single" w:sz="4" w:space="0" w:color="auto"/>
            </w:tcBorders>
          </w:tcPr>
          <w:p w14:paraId="3747E689" w14:textId="0CE79074" w:rsidR="004A27C3" w:rsidRPr="004A27C3" w:rsidRDefault="004A27C3" w:rsidP="00046F62">
            <w:pPr>
              <w:pStyle w:val="Style2"/>
              <w:spacing w:before="0" w:line="240" w:lineRule="auto"/>
              <w:jc w:val="center"/>
              <w:rPr>
                <w:rStyle w:val="CharacterStyle1"/>
                <w:rFonts w:ascii="Arial" w:hAnsi="Arial" w:cs="Arial"/>
                <w:b/>
                <w:bCs/>
                <w:i/>
                <w:color w:val="0070BB"/>
                <w:sz w:val="20"/>
                <w:szCs w:val="20"/>
              </w:rPr>
            </w:pPr>
          </w:p>
        </w:tc>
        <w:tc>
          <w:tcPr>
            <w:tcW w:w="2268" w:type="dxa"/>
            <w:tcBorders>
              <w:top w:val="single" w:sz="4" w:space="0" w:color="auto"/>
            </w:tcBorders>
          </w:tcPr>
          <w:p w14:paraId="3747E68A" w14:textId="77777777" w:rsidR="004A27C3" w:rsidRDefault="00EB7189"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 stratégique </w:t>
            </w:r>
          </w:p>
        </w:tc>
        <w:tc>
          <w:tcPr>
            <w:tcW w:w="4394" w:type="dxa"/>
            <w:tcBorders>
              <w:top w:val="single" w:sz="4" w:space="0" w:color="auto"/>
            </w:tcBorders>
          </w:tcPr>
          <w:p w14:paraId="3747E68B" w14:textId="06251702" w:rsidR="004A27C3" w:rsidRDefault="00BD0F0E" w:rsidP="007A2435">
            <w:pPr>
              <w:pStyle w:val="Style2"/>
              <w:spacing w:before="72"/>
              <w:rPr>
                <w:rStyle w:val="CharacterStyle1"/>
                <w:rFonts w:ascii="Arial" w:hAnsi="Arial" w:cs="Arial"/>
                <w:b/>
                <w:bCs/>
                <w:color w:val="0070BB"/>
                <w:sz w:val="20"/>
                <w:szCs w:val="20"/>
              </w:rPr>
            </w:pPr>
            <w:r w:rsidRPr="00945EF7">
              <w:rPr>
                <w:rStyle w:val="CharacterStyle1"/>
                <w:rFonts w:ascii="Arial" w:hAnsi="Arial" w:cs="Arial"/>
                <w:b/>
                <w:bCs/>
                <w:color w:val="0070C0"/>
                <w:sz w:val="20"/>
                <w:szCs w:val="20"/>
              </w:rPr>
              <w:t>Pour une économie normande dynamique, attractive et innovante</w:t>
            </w:r>
          </w:p>
        </w:tc>
      </w:tr>
      <w:tr w:rsidR="004A27C3" w14:paraId="3747E690" w14:textId="77777777" w:rsidTr="0073263C">
        <w:tc>
          <w:tcPr>
            <w:tcW w:w="2552" w:type="dxa"/>
            <w:vMerge/>
            <w:tcBorders>
              <w:top w:val="nil"/>
              <w:bottom w:val="single" w:sz="4" w:space="0" w:color="auto"/>
            </w:tcBorders>
          </w:tcPr>
          <w:p w14:paraId="3747E68D" w14:textId="77777777" w:rsidR="004A27C3" w:rsidRDefault="004A27C3" w:rsidP="005662A7">
            <w:pPr>
              <w:pStyle w:val="Style2"/>
              <w:spacing w:before="72"/>
              <w:rPr>
                <w:rStyle w:val="CharacterStyle1"/>
                <w:rFonts w:ascii="Arial" w:hAnsi="Arial" w:cs="Arial"/>
                <w:b/>
                <w:bCs/>
                <w:color w:val="0070BB"/>
                <w:sz w:val="20"/>
                <w:szCs w:val="20"/>
              </w:rPr>
            </w:pPr>
          </w:p>
        </w:tc>
        <w:tc>
          <w:tcPr>
            <w:tcW w:w="2268" w:type="dxa"/>
          </w:tcPr>
          <w:p w14:paraId="3747E68E" w14:textId="77777777" w:rsidR="004A27C3" w:rsidRDefault="004A27C3" w:rsidP="005662A7">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Mission </w:t>
            </w:r>
          </w:p>
        </w:tc>
        <w:tc>
          <w:tcPr>
            <w:tcW w:w="4394" w:type="dxa"/>
          </w:tcPr>
          <w:p w14:paraId="3747E68F" w14:textId="04422FE3" w:rsidR="004A27C3" w:rsidRDefault="00BD0F0E" w:rsidP="007A2435">
            <w:pPr>
              <w:pStyle w:val="Style2"/>
              <w:spacing w:before="72"/>
              <w:rPr>
                <w:rStyle w:val="CharacterStyle1"/>
                <w:rFonts w:ascii="Arial" w:hAnsi="Arial" w:cs="Arial"/>
                <w:b/>
                <w:bCs/>
                <w:color w:val="0070BB"/>
                <w:sz w:val="20"/>
                <w:szCs w:val="20"/>
              </w:rPr>
            </w:pPr>
            <w:r w:rsidRPr="00EE35C4">
              <w:rPr>
                <w:rStyle w:val="CharacterStyle1"/>
                <w:rFonts w:ascii="Arial" w:hAnsi="Arial" w:cs="Arial"/>
                <w:b/>
                <w:bCs/>
                <w:color w:val="0070BB"/>
                <w:sz w:val="20"/>
                <w:szCs w:val="20"/>
              </w:rPr>
              <w:t>Faire de la Normandie la Région de toutes les énergies</w:t>
            </w:r>
          </w:p>
        </w:tc>
      </w:tr>
      <w:tr w:rsidR="004A27C3" w14:paraId="3747E694" w14:textId="77777777" w:rsidTr="0073263C">
        <w:tc>
          <w:tcPr>
            <w:tcW w:w="2552" w:type="dxa"/>
            <w:vMerge/>
            <w:tcBorders>
              <w:top w:val="nil"/>
              <w:bottom w:val="single" w:sz="4" w:space="0" w:color="auto"/>
            </w:tcBorders>
          </w:tcPr>
          <w:p w14:paraId="3747E691" w14:textId="77777777" w:rsidR="004A27C3" w:rsidRPr="005C4A16" w:rsidRDefault="004A27C3" w:rsidP="007A2435">
            <w:pPr>
              <w:pStyle w:val="Style2"/>
              <w:spacing w:before="72"/>
              <w:rPr>
                <w:rStyle w:val="CharacterStyle1"/>
                <w:rFonts w:ascii="Arial" w:hAnsi="Arial" w:cs="Arial"/>
                <w:b/>
                <w:bCs/>
                <w:color w:val="FF0000"/>
                <w:sz w:val="20"/>
                <w:szCs w:val="20"/>
              </w:rPr>
            </w:pPr>
          </w:p>
        </w:tc>
        <w:tc>
          <w:tcPr>
            <w:tcW w:w="2268" w:type="dxa"/>
          </w:tcPr>
          <w:p w14:paraId="3747E692" w14:textId="77777777" w:rsidR="004A27C3" w:rsidRDefault="004A27C3" w:rsidP="007A2435">
            <w:pPr>
              <w:pStyle w:val="Style2"/>
              <w:spacing w:before="72"/>
              <w:rPr>
                <w:rStyle w:val="CharacterStyle1"/>
                <w:rFonts w:ascii="Arial" w:hAnsi="Arial" w:cs="Arial"/>
                <w:b/>
                <w:bCs/>
                <w:color w:val="0070BB"/>
                <w:sz w:val="20"/>
                <w:szCs w:val="20"/>
              </w:rPr>
            </w:pPr>
            <w:r w:rsidRPr="00BD0F0E">
              <w:rPr>
                <w:rStyle w:val="CharacterStyle1"/>
                <w:rFonts w:ascii="Arial" w:hAnsi="Arial" w:cs="Arial"/>
                <w:b/>
                <w:bCs/>
                <w:color w:val="0070BB"/>
                <w:sz w:val="20"/>
                <w:szCs w:val="20"/>
              </w:rPr>
              <w:t>Territoire </w:t>
            </w:r>
          </w:p>
        </w:tc>
        <w:tc>
          <w:tcPr>
            <w:tcW w:w="4394" w:type="dxa"/>
          </w:tcPr>
          <w:p w14:paraId="3747E693" w14:textId="57F06AB6" w:rsidR="004A27C3" w:rsidRDefault="004A27C3" w:rsidP="00BD0F0E">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Normandie </w:t>
            </w:r>
          </w:p>
        </w:tc>
      </w:tr>
      <w:tr w:rsidR="004A27C3" w14:paraId="3747E698" w14:textId="77777777" w:rsidTr="0073263C">
        <w:tc>
          <w:tcPr>
            <w:tcW w:w="2552" w:type="dxa"/>
            <w:vMerge/>
            <w:tcBorders>
              <w:top w:val="nil"/>
              <w:bottom w:val="single" w:sz="4" w:space="0" w:color="auto"/>
            </w:tcBorders>
          </w:tcPr>
          <w:p w14:paraId="3747E695" w14:textId="77777777" w:rsidR="004A27C3" w:rsidRPr="005C4A16" w:rsidRDefault="004A27C3" w:rsidP="007A2435">
            <w:pPr>
              <w:pStyle w:val="Style2"/>
              <w:spacing w:before="72"/>
              <w:rPr>
                <w:rStyle w:val="CharacterStyle1"/>
                <w:rFonts w:ascii="Arial" w:hAnsi="Arial" w:cs="Arial"/>
                <w:b/>
                <w:bCs/>
                <w:color w:val="FF0000"/>
                <w:sz w:val="20"/>
                <w:szCs w:val="20"/>
              </w:rPr>
            </w:pPr>
          </w:p>
        </w:tc>
        <w:tc>
          <w:tcPr>
            <w:tcW w:w="2268" w:type="dxa"/>
          </w:tcPr>
          <w:p w14:paraId="3747E696" w14:textId="77777777" w:rsidR="004A27C3" w:rsidRDefault="004A27C3" w:rsidP="007A2435">
            <w:pPr>
              <w:pStyle w:val="Style2"/>
              <w:spacing w:before="72"/>
              <w:rPr>
                <w:rStyle w:val="CharacterStyle1"/>
                <w:rFonts w:ascii="Arial" w:hAnsi="Arial" w:cs="Arial"/>
                <w:b/>
                <w:bCs/>
                <w:color w:val="0070BB"/>
                <w:sz w:val="20"/>
                <w:szCs w:val="20"/>
              </w:rPr>
            </w:pPr>
            <w:r w:rsidRPr="00BD0F0E">
              <w:rPr>
                <w:rStyle w:val="CharacterStyle1"/>
                <w:rFonts w:ascii="Arial" w:hAnsi="Arial" w:cs="Arial"/>
                <w:b/>
                <w:bCs/>
                <w:color w:val="0070BB"/>
                <w:sz w:val="20"/>
                <w:szCs w:val="20"/>
              </w:rPr>
              <w:t>Type d’aide </w:t>
            </w:r>
          </w:p>
        </w:tc>
        <w:tc>
          <w:tcPr>
            <w:tcW w:w="4394" w:type="dxa"/>
          </w:tcPr>
          <w:p w14:paraId="3747E697" w14:textId="3D3AB0CB" w:rsidR="004A27C3" w:rsidRDefault="004A27C3" w:rsidP="00BD0F0E">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Subvention </w:t>
            </w:r>
          </w:p>
        </w:tc>
      </w:tr>
    </w:tbl>
    <w:p w14:paraId="3747E699" w14:textId="3932C8C6" w:rsidR="00B17E53" w:rsidRPr="007D2532" w:rsidRDefault="00B17E53" w:rsidP="007D2532">
      <w:pPr>
        <w:jc w:val="both"/>
        <w:rPr>
          <w:sz w:val="22"/>
          <w:szCs w:val="22"/>
        </w:rPr>
      </w:pPr>
    </w:p>
    <w:p w14:paraId="6C4D3509" w14:textId="455E6879" w:rsidR="007D2532" w:rsidRPr="007D2532" w:rsidRDefault="007D2532" w:rsidP="007D2532">
      <w:pPr>
        <w:jc w:val="both"/>
        <w:rPr>
          <w:rFonts w:ascii="Arial" w:hAnsi="Arial" w:cs="Arial"/>
          <w:sz w:val="22"/>
          <w:szCs w:val="22"/>
        </w:rPr>
      </w:pPr>
      <w:r w:rsidRPr="007D2532">
        <w:rPr>
          <w:rFonts w:ascii="Arial" w:hAnsi="Arial" w:cs="Arial"/>
          <w:sz w:val="22"/>
          <w:szCs w:val="22"/>
        </w:rPr>
        <w:t>Ce dispositif entre en vigueur à compter du 1er janvier 2022</w:t>
      </w:r>
      <w:r w:rsidR="00360E97">
        <w:rPr>
          <w:rFonts w:ascii="Arial" w:hAnsi="Arial" w:cs="Arial"/>
          <w:sz w:val="22"/>
          <w:szCs w:val="22"/>
        </w:rPr>
        <w:t>.</w:t>
      </w:r>
    </w:p>
    <w:p w14:paraId="119FB80B" w14:textId="77777777" w:rsidR="00722368" w:rsidRPr="007D2532" w:rsidRDefault="00722368" w:rsidP="007D2532">
      <w:pPr>
        <w:jc w:val="both"/>
        <w:rPr>
          <w:rFonts w:ascii="Arial" w:hAnsi="Arial" w:cs="Arial"/>
          <w:sz w:val="22"/>
          <w:szCs w:val="22"/>
        </w:rPr>
      </w:pPr>
    </w:p>
    <w:p w14:paraId="3747E69D" w14:textId="77777777"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OBJECTIFS</w:t>
      </w:r>
    </w:p>
    <w:p w14:paraId="3747E69E" w14:textId="77777777"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14:paraId="5338A120" w14:textId="77777777" w:rsidR="00116FB9" w:rsidRPr="00CA7738" w:rsidRDefault="00116FB9" w:rsidP="00116FB9">
      <w:pPr>
        <w:jc w:val="both"/>
        <w:rPr>
          <w:rFonts w:ascii="Arial" w:hAnsi="Arial" w:cs="Arial"/>
          <w:sz w:val="22"/>
          <w:szCs w:val="22"/>
        </w:rPr>
      </w:pPr>
      <w:r w:rsidRPr="00CA7738">
        <w:rPr>
          <w:rFonts w:ascii="Arial" w:hAnsi="Arial" w:cs="Arial"/>
          <w:sz w:val="22"/>
          <w:szCs w:val="22"/>
        </w:rPr>
        <w:t>Considérant les enjeux normands liés à la qualité de l’air et à l’atteinte d’un mix énergétique flexible d’une part, les atouts et le potentiel normand de développement dans les domaines de la recherche et de l’industrie d’autre part, la Région a l’ambition de développer une mobilité durable et complètement décarbonée sur son territoire.</w:t>
      </w:r>
    </w:p>
    <w:p w14:paraId="3E8A22EA" w14:textId="77777777" w:rsidR="00116FB9" w:rsidRPr="00CA7738" w:rsidRDefault="00116FB9" w:rsidP="00116FB9">
      <w:pPr>
        <w:jc w:val="both"/>
        <w:rPr>
          <w:rFonts w:ascii="Arial" w:hAnsi="Arial" w:cs="Arial"/>
          <w:sz w:val="22"/>
          <w:szCs w:val="22"/>
        </w:rPr>
      </w:pPr>
    </w:p>
    <w:p w14:paraId="546A4020" w14:textId="7712B701" w:rsidR="00116FB9" w:rsidRPr="005C4DC4" w:rsidRDefault="00C06AD9" w:rsidP="00116FB9">
      <w:pPr>
        <w:jc w:val="both"/>
        <w:rPr>
          <w:rFonts w:ascii="Arial" w:hAnsi="Arial" w:cs="Arial"/>
          <w:sz w:val="22"/>
          <w:szCs w:val="22"/>
        </w:rPr>
      </w:pPr>
      <w:bookmarkStart w:id="1" w:name="_Hlk88814760"/>
      <w:r w:rsidRPr="00C06AD9">
        <w:rPr>
          <w:rFonts w:ascii="Arial" w:hAnsi="Arial" w:cs="Arial"/>
          <w:sz w:val="22"/>
          <w:szCs w:val="22"/>
        </w:rPr>
        <w:t>Ainsi, en déclinaison de ces ambitions, des objectifs de la loi transition énergétique pour la croissance verte du 19 août 2015 et des orientations du s</w:t>
      </w:r>
      <w:r w:rsidRPr="00334F40">
        <w:rPr>
          <w:rFonts w:ascii="Arial" w:hAnsi="Arial" w:cs="Arial"/>
          <w:sz w:val="22"/>
          <w:szCs w:val="22"/>
        </w:rPr>
        <w:t>chéma régional d’aménagement, de développement durable et d’égalité des territoires (SRADDET) normand, ce dispositif a pour but de favoriser et soutenir le développement d’une mobilité alternative et durable.</w:t>
      </w:r>
      <w:r w:rsidR="00237834" w:rsidRPr="005C4DC4">
        <w:rPr>
          <w:rFonts w:ascii="Arial" w:hAnsi="Arial" w:cs="Arial"/>
          <w:sz w:val="22"/>
          <w:szCs w:val="22"/>
        </w:rPr>
        <w:t xml:space="preserve"> </w:t>
      </w:r>
    </w:p>
    <w:bookmarkEnd w:id="1"/>
    <w:p w14:paraId="7240BE1F" w14:textId="4E946849" w:rsidR="00B92EFF" w:rsidRDefault="00B92EFF" w:rsidP="00142FF4">
      <w:pPr>
        <w:jc w:val="both"/>
        <w:rPr>
          <w:rFonts w:ascii="Arial" w:hAnsi="Arial" w:cs="Arial"/>
          <w:sz w:val="22"/>
          <w:szCs w:val="22"/>
        </w:rPr>
      </w:pPr>
    </w:p>
    <w:p w14:paraId="560E64D6" w14:textId="3FD0FB83" w:rsidR="009928BF" w:rsidRPr="001F37FF" w:rsidRDefault="00142FF4" w:rsidP="00142FF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Il vise ainsi à</w:t>
      </w:r>
      <w:r w:rsidR="009928BF" w:rsidRPr="001F37FF">
        <w:rPr>
          <w:rFonts w:ascii="Arial" w:hAnsi="Arial" w:cs="Arial"/>
          <w:sz w:val="22"/>
          <w:szCs w:val="22"/>
        </w:rPr>
        <w:t> :</w:t>
      </w:r>
    </w:p>
    <w:p w14:paraId="013F36E5" w14:textId="3EF33073" w:rsidR="009928BF" w:rsidRPr="001F37FF" w:rsidRDefault="00142FF4" w:rsidP="00142FF4">
      <w:pPr>
        <w:widowControl/>
        <w:numPr>
          <w:ilvl w:val="0"/>
          <w:numId w:val="15"/>
        </w:numPr>
        <w:shd w:val="clear" w:color="auto" w:fill="FFFFFF"/>
        <w:autoSpaceDE/>
        <w:autoSpaceDN/>
        <w:adjustRightInd/>
        <w:ind w:left="709"/>
        <w:jc w:val="both"/>
        <w:rPr>
          <w:rFonts w:ascii="Arial" w:hAnsi="Arial" w:cs="Arial"/>
          <w:sz w:val="22"/>
          <w:szCs w:val="22"/>
        </w:rPr>
      </w:pPr>
      <w:r>
        <w:rPr>
          <w:rFonts w:ascii="Arial" w:hAnsi="Arial" w:cs="Arial"/>
          <w:sz w:val="22"/>
          <w:szCs w:val="22"/>
        </w:rPr>
        <w:t>A</w:t>
      </w:r>
      <w:r w:rsidR="009928BF" w:rsidRPr="001F37FF">
        <w:rPr>
          <w:rFonts w:ascii="Arial" w:hAnsi="Arial" w:cs="Arial"/>
          <w:sz w:val="22"/>
          <w:szCs w:val="22"/>
        </w:rPr>
        <w:t>ccompagner les collectivités dans la mise en œuvre de politiques de transport en faveur des véhicules zéro émission de gaz à effet de serre, visant à contribuer à la lutte contre le réchauffement climatique et à améliorer la qualité de l’air,</w:t>
      </w:r>
    </w:p>
    <w:p w14:paraId="712997CD" w14:textId="77777777" w:rsidR="009928BF" w:rsidRPr="001F37FF" w:rsidRDefault="009928BF" w:rsidP="00142FF4">
      <w:pPr>
        <w:widowControl/>
        <w:numPr>
          <w:ilvl w:val="0"/>
          <w:numId w:val="15"/>
        </w:numPr>
        <w:shd w:val="clear" w:color="auto" w:fill="FFFFFF"/>
        <w:autoSpaceDE/>
        <w:autoSpaceDN/>
        <w:adjustRightInd/>
        <w:ind w:left="709"/>
        <w:jc w:val="both"/>
        <w:rPr>
          <w:rFonts w:ascii="Arial" w:hAnsi="Arial" w:cs="Arial"/>
          <w:sz w:val="22"/>
          <w:szCs w:val="22"/>
        </w:rPr>
      </w:pPr>
      <w:r w:rsidRPr="001F37FF">
        <w:rPr>
          <w:rFonts w:ascii="Arial" w:hAnsi="Arial" w:cs="Arial"/>
          <w:sz w:val="22"/>
          <w:szCs w:val="22"/>
        </w:rPr>
        <w:t>Aider les entreprises et collectivités qui souhaitent optimiser ou renouveler leur flotte par l’acquisition de véhicules propres.</w:t>
      </w:r>
    </w:p>
    <w:p w14:paraId="2E719283" w14:textId="77777777" w:rsidR="009928BF" w:rsidRPr="00CA7738" w:rsidRDefault="009928BF" w:rsidP="00142FF4">
      <w:pPr>
        <w:jc w:val="both"/>
        <w:rPr>
          <w:rFonts w:ascii="Arial" w:hAnsi="Arial" w:cs="Arial"/>
          <w:sz w:val="22"/>
          <w:szCs w:val="22"/>
        </w:rPr>
      </w:pPr>
    </w:p>
    <w:p w14:paraId="3747E6A3" w14:textId="77777777" w:rsidR="007A2435" w:rsidRDefault="007A2435" w:rsidP="007A2435">
      <w:pPr>
        <w:pStyle w:val="Style2"/>
        <w:rPr>
          <w:rStyle w:val="CharacterStyle1"/>
          <w:rFonts w:ascii="Arial" w:hAnsi="Arial" w:cs="Arial"/>
          <w:b/>
          <w:bCs/>
          <w:color w:val="0070BB"/>
          <w:sz w:val="20"/>
          <w:szCs w:val="20"/>
        </w:rPr>
      </w:pPr>
      <w:r>
        <w:rPr>
          <w:rStyle w:val="CharacterStyle1"/>
          <w:rFonts w:ascii="Arial" w:hAnsi="Arial" w:cs="Arial"/>
          <w:b/>
          <w:bCs/>
          <w:color w:val="0070BB"/>
          <w:sz w:val="20"/>
          <w:szCs w:val="20"/>
        </w:rPr>
        <w:t>BENEFICIAIRES DE L’AIDE</w:t>
      </w:r>
    </w:p>
    <w:p w14:paraId="3747E6A4" w14:textId="0DBA3DB4" w:rsidR="007A2435" w:rsidRDefault="007A2435" w:rsidP="007A2435">
      <w:pPr>
        <w:pStyle w:val="Style2"/>
        <w:pBdr>
          <w:top w:val="single" w:sz="12" w:space="9" w:color="006FC0"/>
          <w:between w:val="single" w:sz="12" w:space="9" w:color="006FC0"/>
        </w:pBdr>
        <w:spacing w:before="0" w:line="276" w:lineRule="auto"/>
        <w:rPr>
          <w:rStyle w:val="CharacterStyle1"/>
          <w:rFonts w:cs="Times New Roman"/>
          <w:sz w:val="8"/>
          <w:szCs w:val="20"/>
        </w:rPr>
      </w:pPr>
    </w:p>
    <w:p w14:paraId="3CDDDC03" w14:textId="3D78852D" w:rsidR="007D2532" w:rsidRPr="007D2532" w:rsidRDefault="007D2532" w:rsidP="007D2532">
      <w:pPr>
        <w:jc w:val="both"/>
        <w:rPr>
          <w:rFonts w:ascii="Arial" w:hAnsi="Arial" w:cs="Arial"/>
          <w:sz w:val="22"/>
          <w:szCs w:val="22"/>
        </w:rPr>
      </w:pPr>
      <w:r>
        <w:rPr>
          <w:rFonts w:ascii="Arial" w:hAnsi="Arial" w:cs="Arial"/>
          <w:sz w:val="22"/>
          <w:szCs w:val="22"/>
        </w:rPr>
        <w:t>Les bénéficiaires d’IDEE Action mobilité durable sont :</w:t>
      </w:r>
    </w:p>
    <w:p w14:paraId="0E1D8763" w14:textId="25D6E036" w:rsidR="00CD3837" w:rsidRPr="00CD3837" w:rsidRDefault="00CD3837"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sidRPr="00CD3837">
        <w:rPr>
          <w:rFonts w:ascii="Arial" w:eastAsia="Times New Roman" w:hAnsi="Arial" w:cs="Arial"/>
          <w:color w:val="000000"/>
          <w:sz w:val="22"/>
          <w:szCs w:val="22"/>
        </w:rPr>
        <w:t>Les collectivités ou leurs groupements,</w:t>
      </w:r>
    </w:p>
    <w:p w14:paraId="1DDFAB39" w14:textId="009A1D08" w:rsidR="00CD3837" w:rsidRPr="00CD3837" w:rsidRDefault="00CD3837"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sidRPr="00CD3837">
        <w:rPr>
          <w:rFonts w:ascii="Arial" w:eastAsia="Times New Roman" w:hAnsi="Arial" w:cs="Arial"/>
          <w:color w:val="000000"/>
          <w:sz w:val="22"/>
          <w:szCs w:val="22"/>
        </w:rPr>
        <w:t>Les Etablissements Publics Administratifs des collectivités (SDIS,</w:t>
      </w:r>
      <w:r w:rsidR="00722217">
        <w:rPr>
          <w:rFonts w:ascii="Arial" w:eastAsia="Times New Roman" w:hAnsi="Arial" w:cs="Arial"/>
          <w:color w:val="000000"/>
          <w:sz w:val="22"/>
          <w:szCs w:val="22"/>
        </w:rPr>
        <w:t xml:space="preserve"> </w:t>
      </w:r>
      <w:r w:rsidR="001C216A" w:rsidRPr="00CD3837">
        <w:rPr>
          <w:rFonts w:ascii="Arial" w:eastAsia="Times New Roman" w:hAnsi="Arial" w:cs="Arial"/>
          <w:color w:val="000000"/>
          <w:sz w:val="22"/>
          <w:szCs w:val="22"/>
        </w:rPr>
        <w:t>CCAS,</w:t>
      </w:r>
      <w:r w:rsidR="001C216A">
        <w:rPr>
          <w:rFonts w:ascii="Arial" w:eastAsia="Times New Roman" w:hAnsi="Arial" w:cs="Arial"/>
          <w:color w:val="000000"/>
          <w:sz w:val="22"/>
          <w:szCs w:val="22"/>
        </w:rPr>
        <w:t xml:space="preserve"> …</w:t>
      </w:r>
      <w:r w:rsidRPr="00CD3837">
        <w:rPr>
          <w:rFonts w:ascii="Arial" w:eastAsia="Times New Roman" w:hAnsi="Arial" w:cs="Arial"/>
          <w:color w:val="000000"/>
          <w:sz w:val="22"/>
          <w:szCs w:val="22"/>
        </w:rPr>
        <w:t>),</w:t>
      </w:r>
    </w:p>
    <w:p w14:paraId="28B85D69" w14:textId="09FA94C7" w:rsidR="00CD3837" w:rsidRPr="00CD3837" w:rsidRDefault="00BB485D"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Pr>
          <w:rFonts w:ascii="Arial" w:eastAsia="Times New Roman" w:hAnsi="Arial" w:cs="Arial"/>
          <w:color w:val="000000"/>
          <w:sz w:val="22"/>
          <w:szCs w:val="22"/>
        </w:rPr>
        <w:t xml:space="preserve">Les entreprises : </w:t>
      </w:r>
      <w:r w:rsidR="00B5683C" w:rsidRPr="00C12E49">
        <w:rPr>
          <w:rFonts w:ascii="Arial" w:eastAsia="Times New Roman" w:hAnsi="Arial" w:cs="Arial"/>
          <w:color w:val="000000"/>
          <w:sz w:val="22"/>
          <w:szCs w:val="22"/>
        </w:rPr>
        <w:t>Micro Entreprise</w:t>
      </w:r>
      <w:r w:rsidR="00B5683C">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TPE, PME, ETI </w:t>
      </w:r>
      <w:r w:rsidRPr="00C12E49">
        <w:rPr>
          <w:rFonts w:ascii="Arial" w:eastAsia="Times New Roman" w:hAnsi="Arial" w:cs="Arial"/>
          <w:color w:val="000000"/>
          <w:sz w:val="22"/>
          <w:szCs w:val="22"/>
        </w:rPr>
        <w:t>et</w:t>
      </w:r>
      <w:r w:rsidR="005B5C8F">
        <w:rPr>
          <w:rFonts w:ascii="Arial" w:eastAsia="Times New Roman" w:hAnsi="Arial" w:cs="Arial"/>
          <w:color w:val="000000"/>
          <w:sz w:val="22"/>
          <w:szCs w:val="22"/>
        </w:rPr>
        <w:t xml:space="preserve"> </w:t>
      </w:r>
      <w:r w:rsidR="00880A6B" w:rsidRPr="00C12E49">
        <w:rPr>
          <w:rFonts w:ascii="Arial" w:eastAsia="Times New Roman" w:hAnsi="Arial" w:cs="Arial"/>
          <w:color w:val="000000"/>
          <w:sz w:val="22"/>
          <w:szCs w:val="22"/>
        </w:rPr>
        <w:t>Grands groupes,</w:t>
      </w:r>
    </w:p>
    <w:p w14:paraId="43E4455C" w14:textId="77777777" w:rsidR="00CD3837" w:rsidRPr="00CD3837" w:rsidRDefault="00CD3837"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sidRPr="00CD3837">
        <w:rPr>
          <w:rFonts w:ascii="Arial" w:eastAsia="Times New Roman" w:hAnsi="Arial" w:cs="Arial"/>
          <w:color w:val="000000"/>
          <w:sz w:val="22"/>
          <w:szCs w:val="22"/>
        </w:rPr>
        <w:t>Les associations à vocations économique, culturelle, sportive ou environnementale,</w:t>
      </w:r>
    </w:p>
    <w:p w14:paraId="2745A773" w14:textId="77777777" w:rsidR="00CD3837" w:rsidRPr="00CD3837" w:rsidRDefault="00CD3837"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sidRPr="00CD3837">
        <w:rPr>
          <w:rFonts w:ascii="Arial" w:eastAsia="Times New Roman" w:hAnsi="Arial" w:cs="Arial"/>
          <w:color w:val="000000"/>
          <w:sz w:val="22"/>
          <w:szCs w:val="22"/>
        </w:rPr>
        <w:t>Les établissements privés de recherche ou établissements d’enseignement supérieur,</w:t>
      </w:r>
    </w:p>
    <w:p w14:paraId="3635B621" w14:textId="77777777" w:rsidR="00CD3837" w:rsidRDefault="00CD3837" w:rsidP="00CD3837">
      <w:pPr>
        <w:widowControl/>
        <w:numPr>
          <w:ilvl w:val="0"/>
          <w:numId w:val="16"/>
        </w:numPr>
        <w:shd w:val="clear" w:color="auto" w:fill="FFFFFF"/>
        <w:autoSpaceDE/>
        <w:autoSpaceDN/>
        <w:adjustRightInd/>
        <w:spacing w:before="100" w:beforeAutospacing="1" w:after="75"/>
        <w:ind w:left="709"/>
        <w:rPr>
          <w:rFonts w:ascii="Arial" w:eastAsia="Times New Roman" w:hAnsi="Arial" w:cs="Arial"/>
          <w:color w:val="000000"/>
          <w:sz w:val="22"/>
          <w:szCs w:val="22"/>
        </w:rPr>
      </w:pPr>
      <w:r w:rsidRPr="00CD3837">
        <w:rPr>
          <w:rFonts w:ascii="Arial" w:eastAsia="Times New Roman" w:hAnsi="Arial" w:cs="Arial"/>
          <w:color w:val="000000"/>
          <w:sz w:val="22"/>
          <w:szCs w:val="22"/>
        </w:rPr>
        <w:t>Les syndicats professionnels à vocation économique.</w:t>
      </w:r>
    </w:p>
    <w:p w14:paraId="3747E6A8" w14:textId="02D12C19" w:rsidR="007A2435" w:rsidRPr="007F4C92" w:rsidRDefault="007A2435" w:rsidP="007A2435">
      <w:pPr>
        <w:jc w:val="both"/>
        <w:rPr>
          <w:rFonts w:ascii="Arial" w:hAnsi="Arial" w:cs="Arial"/>
          <w:sz w:val="22"/>
          <w:szCs w:val="22"/>
        </w:rPr>
      </w:pPr>
    </w:p>
    <w:p w14:paraId="575DA588" w14:textId="77777777" w:rsidR="007D77D7" w:rsidRPr="007F4C92" w:rsidRDefault="007D77D7" w:rsidP="007D77D7">
      <w:pPr>
        <w:jc w:val="both"/>
        <w:rPr>
          <w:rFonts w:ascii="Arial" w:hAnsi="Arial" w:cs="Arial"/>
          <w:sz w:val="22"/>
          <w:szCs w:val="22"/>
        </w:rPr>
      </w:pPr>
      <w:r w:rsidRPr="000E6269">
        <w:rPr>
          <w:rFonts w:ascii="Arial" w:hAnsi="Arial" w:cs="Arial"/>
          <w:sz w:val="22"/>
          <w:szCs w:val="22"/>
        </w:rPr>
        <w:lastRenderedPageBreak/>
        <w:t>La domiciliation du bénéficiaire doit être en Normandie</w:t>
      </w:r>
      <w:r>
        <w:rPr>
          <w:rFonts w:ascii="Arial" w:hAnsi="Arial" w:cs="Arial"/>
          <w:sz w:val="22"/>
          <w:szCs w:val="22"/>
        </w:rPr>
        <w:t>.</w:t>
      </w:r>
    </w:p>
    <w:p w14:paraId="4F800B8B" w14:textId="129690A2" w:rsidR="007D2532" w:rsidRDefault="007D2532">
      <w:pPr>
        <w:widowControl/>
        <w:autoSpaceDE/>
        <w:autoSpaceDN/>
        <w:adjustRightInd/>
        <w:spacing w:after="200" w:line="276" w:lineRule="auto"/>
        <w:rPr>
          <w:rFonts w:ascii="Arial" w:hAnsi="Arial" w:cs="Arial"/>
          <w:b/>
          <w:bCs/>
          <w:color w:val="0070BB"/>
        </w:rPr>
      </w:pPr>
    </w:p>
    <w:p w14:paraId="3747E6A9" w14:textId="5399D4A8" w:rsidR="007A2435" w:rsidRPr="002D2926" w:rsidRDefault="007A2435" w:rsidP="007A2435">
      <w:pPr>
        <w:pStyle w:val="Style1"/>
        <w:adjustRightInd/>
        <w:spacing w:before="72" w:line="360" w:lineRule="auto"/>
        <w:rPr>
          <w:rFonts w:ascii="Arial" w:hAnsi="Arial" w:cs="Arial"/>
          <w:b/>
          <w:bCs/>
          <w:color w:val="0070BB"/>
        </w:rPr>
      </w:pPr>
      <w:r>
        <w:rPr>
          <w:rFonts w:ascii="Arial" w:hAnsi="Arial" w:cs="Arial"/>
          <w:b/>
          <w:bCs/>
          <w:color w:val="0070BB"/>
        </w:rPr>
        <w:t>CARACTERISTIQUES DE L’AIDE ET CRITERES D’ELIGIBILITE</w:t>
      </w:r>
    </w:p>
    <w:p w14:paraId="3747E6AA" w14:textId="77777777"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14:paraId="1E9E7019" w14:textId="10EB670D" w:rsidR="006C48CF" w:rsidRDefault="006C48CF" w:rsidP="006C48CF">
      <w:pPr>
        <w:jc w:val="both"/>
        <w:rPr>
          <w:rFonts w:ascii="Arial" w:hAnsi="Arial" w:cs="Arial"/>
          <w:b/>
          <w:i/>
          <w:sz w:val="22"/>
          <w:szCs w:val="22"/>
          <w:u w:val="single"/>
        </w:rPr>
      </w:pPr>
      <w:r>
        <w:rPr>
          <w:rFonts w:ascii="Arial" w:hAnsi="Arial" w:cs="Arial"/>
          <w:b/>
          <w:i/>
          <w:sz w:val="22"/>
          <w:szCs w:val="22"/>
          <w:u w:val="single"/>
        </w:rPr>
        <w:t xml:space="preserve">1 </w:t>
      </w:r>
      <w:r w:rsidRPr="00CA7738">
        <w:rPr>
          <w:rFonts w:ascii="Arial" w:hAnsi="Arial" w:cs="Arial"/>
          <w:b/>
          <w:i/>
          <w:sz w:val="22"/>
          <w:szCs w:val="22"/>
          <w:u w:val="single"/>
        </w:rPr>
        <w:t>-Critères liés aux opérations éligibles :</w:t>
      </w:r>
    </w:p>
    <w:p w14:paraId="3F3F22DC" w14:textId="77777777" w:rsidR="006C48CF" w:rsidRPr="007F4C92" w:rsidRDefault="006C48CF" w:rsidP="00967F83">
      <w:pPr>
        <w:tabs>
          <w:tab w:val="left" w:pos="7419"/>
        </w:tabs>
        <w:jc w:val="both"/>
        <w:rPr>
          <w:rFonts w:ascii="Arial" w:hAnsi="Arial" w:cs="Arial"/>
          <w:sz w:val="22"/>
          <w:szCs w:val="22"/>
        </w:rPr>
      </w:pPr>
    </w:p>
    <w:tbl>
      <w:tblPr>
        <w:tblStyle w:val="Grilledutableau"/>
        <w:tblW w:w="9209" w:type="dxa"/>
        <w:tblLook w:val="04A0" w:firstRow="1" w:lastRow="0" w:firstColumn="1" w:lastColumn="0" w:noHBand="0" w:noVBand="1"/>
      </w:tblPr>
      <w:tblGrid>
        <w:gridCol w:w="5495"/>
        <w:gridCol w:w="3714"/>
      </w:tblGrid>
      <w:tr w:rsidR="006C48CF" w:rsidRPr="00CA7738" w14:paraId="2276E148" w14:textId="77777777" w:rsidTr="0073263C">
        <w:tc>
          <w:tcPr>
            <w:tcW w:w="5495" w:type="dxa"/>
          </w:tcPr>
          <w:p w14:paraId="73CD36CE" w14:textId="77777777" w:rsidR="006C48CF" w:rsidRDefault="006C48CF" w:rsidP="00964192">
            <w:pPr>
              <w:jc w:val="both"/>
              <w:rPr>
                <w:rFonts w:ascii="Arial" w:hAnsi="Arial" w:cs="Arial"/>
                <w:sz w:val="22"/>
                <w:szCs w:val="22"/>
              </w:rPr>
            </w:pPr>
            <w:r w:rsidRPr="00CA7738">
              <w:rPr>
                <w:rFonts w:ascii="Arial" w:hAnsi="Arial" w:cs="Arial"/>
                <w:sz w:val="22"/>
                <w:szCs w:val="22"/>
              </w:rPr>
              <w:t>Objet</w:t>
            </w:r>
          </w:p>
          <w:p w14:paraId="7429191A" w14:textId="37D14EEA" w:rsidR="006D1593" w:rsidRPr="00CA7738" w:rsidRDefault="006D1593" w:rsidP="00964192">
            <w:pPr>
              <w:jc w:val="both"/>
              <w:rPr>
                <w:rFonts w:ascii="Arial" w:hAnsi="Arial" w:cs="Arial"/>
                <w:sz w:val="22"/>
                <w:szCs w:val="22"/>
              </w:rPr>
            </w:pPr>
          </w:p>
        </w:tc>
        <w:tc>
          <w:tcPr>
            <w:tcW w:w="3714" w:type="dxa"/>
          </w:tcPr>
          <w:p w14:paraId="67B4E9B6" w14:textId="77777777" w:rsidR="006C48CF" w:rsidRPr="00CA7738" w:rsidRDefault="006C48CF" w:rsidP="00964192">
            <w:pPr>
              <w:jc w:val="both"/>
              <w:rPr>
                <w:rFonts w:ascii="Arial" w:hAnsi="Arial" w:cs="Arial"/>
                <w:sz w:val="22"/>
                <w:szCs w:val="22"/>
              </w:rPr>
            </w:pPr>
            <w:r w:rsidRPr="00CA7738">
              <w:rPr>
                <w:rFonts w:ascii="Arial" w:hAnsi="Arial" w:cs="Arial"/>
                <w:sz w:val="22"/>
                <w:szCs w:val="22"/>
              </w:rPr>
              <w:t>Bénéficiaires éligibles</w:t>
            </w:r>
          </w:p>
        </w:tc>
      </w:tr>
      <w:tr w:rsidR="006C48CF" w:rsidRPr="00CA7738" w14:paraId="718FFA49" w14:textId="77777777" w:rsidTr="0073263C">
        <w:tc>
          <w:tcPr>
            <w:tcW w:w="5495" w:type="dxa"/>
          </w:tcPr>
          <w:p w14:paraId="71F1C2CE" w14:textId="157F5FCC" w:rsidR="00C1524B" w:rsidRDefault="006C48CF" w:rsidP="00964192">
            <w:pPr>
              <w:jc w:val="both"/>
              <w:rPr>
                <w:rFonts w:ascii="Arial" w:hAnsi="Arial" w:cs="Arial"/>
                <w:sz w:val="22"/>
                <w:szCs w:val="22"/>
              </w:rPr>
            </w:pPr>
            <w:r w:rsidRPr="00A56625">
              <w:rPr>
                <w:rFonts w:ascii="Arial" w:hAnsi="Arial" w:cs="Arial"/>
                <w:sz w:val="22"/>
                <w:szCs w:val="22"/>
              </w:rPr>
              <w:t>Acquisition ou location longue durée, avec ou sans option d’achat, de véhicules</w:t>
            </w:r>
            <w:r w:rsidR="00C1524B">
              <w:rPr>
                <w:rFonts w:ascii="Arial" w:hAnsi="Arial" w:cs="Arial"/>
                <w:sz w:val="22"/>
                <w:szCs w:val="22"/>
              </w:rPr>
              <w:t xml:space="preserve"> </w:t>
            </w:r>
            <w:r w:rsidR="00C1524B" w:rsidRPr="00A56625">
              <w:rPr>
                <w:rFonts w:ascii="Arial" w:hAnsi="Arial" w:cs="Arial"/>
                <w:sz w:val="22"/>
                <w:szCs w:val="22"/>
              </w:rPr>
              <w:t xml:space="preserve">à motorisation </w:t>
            </w:r>
            <w:r w:rsidR="00C1524B" w:rsidRPr="00702CD9">
              <w:rPr>
                <w:rFonts w:ascii="Arial" w:hAnsi="Arial" w:cs="Arial"/>
                <w:b/>
                <w:sz w:val="22"/>
                <w:szCs w:val="22"/>
              </w:rPr>
              <w:t>hydrogène</w:t>
            </w:r>
            <w:r w:rsidR="00C1524B">
              <w:rPr>
                <w:rFonts w:ascii="Arial" w:hAnsi="Arial" w:cs="Arial"/>
                <w:b/>
                <w:sz w:val="22"/>
                <w:szCs w:val="22"/>
              </w:rPr>
              <w:t> </w:t>
            </w:r>
            <w:r w:rsidR="00C1524B">
              <w:rPr>
                <w:rFonts w:ascii="Arial" w:hAnsi="Arial" w:cs="Arial"/>
                <w:sz w:val="22"/>
                <w:szCs w:val="22"/>
              </w:rPr>
              <w:t>:</w:t>
            </w:r>
          </w:p>
          <w:p w14:paraId="4BD5F1CD" w14:textId="68B731EA" w:rsidR="00C1524B" w:rsidRDefault="006C48CF" w:rsidP="00C1524B">
            <w:pPr>
              <w:pStyle w:val="Paragraphedeliste"/>
              <w:numPr>
                <w:ilvl w:val="0"/>
                <w:numId w:val="41"/>
              </w:numPr>
              <w:tabs>
                <w:tab w:val="clear" w:pos="1068"/>
                <w:tab w:val="num" w:pos="166"/>
              </w:tabs>
              <w:spacing w:after="0" w:line="240" w:lineRule="auto"/>
              <w:ind w:left="164" w:hanging="164"/>
              <w:jc w:val="both"/>
              <w:rPr>
                <w:rFonts w:ascii="Arial" w:hAnsi="Arial" w:cs="Arial"/>
              </w:rPr>
            </w:pPr>
            <w:proofErr w:type="gramStart"/>
            <w:r w:rsidRPr="00A56625">
              <w:rPr>
                <w:rFonts w:ascii="Arial" w:hAnsi="Arial" w:cs="Arial"/>
              </w:rPr>
              <w:t>de</w:t>
            </w:r>
            <w:proofErr w:type="gramEnd"/>
            <w:r w:rsidRPr="00A56625">
              <w:rPr>
                <w:rFonts w:ascii="Arial" w:hAnsi="Arial" w:cs="Arial"/>
              </w:rPr>
              <w:t xml:space="preserve"> </w:t>
            </w:r>
            <w:r w:rsidR="00FA2549" w:rsidRPr="007F4C92">
              <w:rPr>
                <w:rFonts w:ascii="Arial" w:hAnsi="Arial" w:cs="Arial"/>
              </w:rPr>
              <w:t>type</w:t>
            </w:r>
            <w:r w:rsidR="00FA2549" w:rsidRPr="00322264">
              <w:rPr>
                <w:rFonts w:ascii="Arial" w:hAnsi="Arial" w:cs="Arial"/>
                <w:color w:val="000000"/>
              </w:rPr>
              <w:t xml:space="preserve"> utilitaire</w:t>
            </w:r>
            <w:r w:rsidR="00134052">
              <w:rPr>
                <w:rFonts w:ascii="Arial" w:hAnsi="Arial" w:cs="Arial"/>
              </w:rPr>
              <w:t xml:space="preserve"> </w:t>
            </w:r>
            <w:r w:rsidR="00FA2549">
              <w:rPr>
                <w:rFonts w:ascii="Arial" w:hAnsi="Arial" w:cs="Arial"/>
              </w:rPr>
              <w:t xml:space="preserve">et véhicules de </w:t>
            </w:r>
            <w:r w:rsidRPr="00A56625">
              <w:rPr>
                <w:rFonts w:ascii="Arial" w:hAnsi="Arial" w:cs="Arial"/>
              </w:rPr>
              <w:t xml:space="preserve">catégorie </w:t>
            </w:r>
            <w:r w:rsidRPr="00322264">
              <w:rPr>
                <w:rFonts w:ascii="Arial" w:hAnsi="Arial" w:cs="Arial"/>
              </w:rPr>
              <w:t xml:space="preserve">N1 </w:t>
            </w:r>
            <w:r w:rsidRPr="00A56625">
              <w:rPr>
                <w:rFonts w:ascii="Arial" w:hAnsi="Arial" w:cs="Arial"/>
              </w:rPr>
              <w:t>au sens de l’article R311-1 du Code de la Route</w:t>
            </w:r>
            <w:r w:rsidR="00C1524B">
              <w:rPr>
                <w:rFonts w:ascii="Arial" w:hAnsi="Arial" w:cs="Arial"/>
              </w:rPr>
              <w:t xml:space="preserve"> </w:t>
            </w:r>
            <w:r w:rsidR="00C1524B" w:rsidRPr="00322264">
              <w:rPr>
                <w:rFonts w:ascii="Arial" w:hAnsi="Arial" w:cs="Arial"/>
                <w:color w:val="000000"/>
              </w:rPr>
              <w:t>(camionnette, fourgonnette, fourgon, châssis-cabine, …)</w:t>
            </w:r>
            <w:r w:rsidR="00C1524B" w:rsidRPr="000F64DE">
              <w:rPr>
                <w:rFonts w:ascii="Arial" w:hAnsi="Arial" w:cs="Arial"/>
                <w:color w:val="000000"/>
              </w:rPr>
              <w:t xml:space="preserve"> </w:t>
            </w:r>
            <w:r w:rsidR="00C1524B">
              <w:rPr>
                <w:rFonts w:ascii="Arial" w:hAnsi="Arial" w:cs="Arial"/>
                <w:color w:val="000000"/>
              </w:rPr>
              <w:t>dont le PTAC (Poids Total Autorisé en Charge) demeure inférieur ou égal à 3,5 tonnes</w:t>
            </w:r>
            <w:r w:rsidRPr="00A56625">
              <w:rPr>
                <w:rFonts w:ascii="Arial" w:hAnsi="Arial" w:cs="Arial"/>
              </w:rPr>
              <w:t xml:space="preserve">, </w:t>
            </w:r>
          </w:p>
          <w:p w14:paraId="3E99F092" w14:textId="77777777" w:rsidR="00C1524B" w:rsidRDefault="006C48CF" w:rsidP="00C1524B">
            <w:pPr>
              <w:pStyle w:val="Paragraphedeliste"/>
              <w:numPr>
                <w:ilvl w:val="0"/>
                <w:numId w:val="41"/>
              </w:numPr>
              <w:tabs>
                <w:tab w:val="clear" w:pos="1068"/>
                <w:tab w:val="num" w:pos="166"/>
              </w:tabs>
              <w:spacing w:after="0" w:line="240" w:lineRule="auto"/>
              <w:ind w:left="164" w:hanging="164"/>
              <w:jc w:val="both"/>
              <w:rPr>
                <w:rFonts w:ascii="Arial" w:hAnsi="Arial" w:cs="Arial"/>
              </w:rPr>
            </w:pPr>
            <w:proofErr w:type="gramStart"/>
            <w:r w:rsidRPr="00A56625">
              <w:rPr>
                <w:rFonts w:ascii="Arial" w:hAnsi="Arial" w:cs="Arial"/>
              </w:rPr>
              <w:t>strictement</w:t>
            </w:r>
            <w:proofErr w:type="gramEnd"/>
            <w:r w:rsidRPr="00A56625">
              <w:rPr>
                <w:rFonts w:ascii="Arial" w:hAnsi="Arial" w:cs="Arial"/>
              </w:rPr>
              <w:t xml:space="preserve"> neufs et jamais immatriculés, </w:t>
            </w:r>
          </w:p>
          <w:p w14:paraId="6CF0B442" w14:textId="77777777" w:rsidR="00C1524B" w:rsidRDefault="00C1524B" w:rsidP="00C1524B">
            <w:pPr>
              <w:pStyle w:val="Paragraphedeliste"/>
              <w:numPr>
                <w:ilvl w:val="0"/>
                <w:numId w:val="41"/>
              </w:numPr>
              <w:tabs>
                <w:tab w:val="clear" w:pos="1068"/>
                <w:tab w:val="num" w:pos="166"/>
              </w:tabs>
              <w:spacing w:after="0" w:line="240" w:lineRule="auto"/>
              <w:ind w:left="164" w:hanging="164"/>
              <w:jc w:val="both"/>
              <w:rPr>
                <w:rFonts w:ascii="Arial" w:hAnsi="Arial" w:cs="Arial"/>
              </w:rPr>
            </w:pPr>
            <w:proofErr w:type="gramStart"/>
            <w:r>
              <w:rPr>
                <w:rFonts w:ascii="Arial" w:hAnsi="Arial" w:cs="Arial"/>
              </w:rPr>
              <w:t>répondant</w:t>
            </w:r>
            <w:proofErr w:type="gramEnd"/>
            <w:r>
              <w:rPr>
                <w:rFonts w:ascii="Arial" w:hAnsi="Arial" w:cs="Arial"/>
              </w:rPr>
              <w:t xml:space="preserve"> à l’un des 2 critères suivants :</w:t>
            </w:r>
          </w:p>
          <w:p w14:paraId="007B92D3" w14:textId="25393E05" w:rsidR="00C1524B" w:rsidRPr="007F4C92" w:rsidRDefault="00C1524B" w:rsidP="007F4C92">
            <w:pPr>
              <w:pStyle w:val="Paragraphedeliste"/>
              <w:numPr>
                <w:ilvl w:val="0"/>
                <w:numId w:val="42"/>
              </w:numPr>
              <w:tabs>
                <w:tab w:val="clear" w:pos="1068"/>
                <w:tab w:val="num" w:pos="1276"/>
              </w:tabs>
              <w:spacing w:after="0" w:line="240" w:lineRule="auto"/>
              <w:ind w:left="426" w:hanging="284"/>
              <w:jc w:val="both"/>
              <w:rPr>
                <w:rFonts w:ascii="Arial" w:hAnsi="Arial" w:cs="Arial"/>
              </w:rPr>
            </w:pPr>
            <w:proofErr w:type="gramStart"/>
            <w:r w:rsidRPr="007F4C92">
              <w:rPr>
                <w:rFonts w:ascii="Arial" w:hAnsi="Arial" w:cs="Arial"/>
              </w:rPr>
              <w:t>véhicule</w:t>
            </w:r>
            <w:proofErr w:type="gramEnd"/>
            <w:r w:rsidRPr="007F4C92">
              <w:rPr>
                <w:rFonts w:ascii="Arial" w:hAnsi="Arial" w:cs="Arial"/>
              </w:rPr>
              <w:t xml:space="preserve"> à prolongateur d’autonomie pour lesquels la source de production électrique est mixte, assurée à la fois par des batteries et une pile à combustible,</w:t>
            </w:r>
          </w:p>
          <w:p w14:paraId="5DD3B641" w14:textId="200D0D86" w:rsidR="006C48CF" w:rsidRDefault="00C1524B" w:rsidP="00C1524B">
            <w:pPr>
              <w:pStyle w:val="Paragraphedeliste"/>
              <w:numPr>
                <w:ilvl w:val="0"/>
                <w:numId w:val="42"/>
              </w:numPr>
              <w:tabs>
                <w:tab w:val="clear" w:pos="1068"/>
                <w:tab w:val="num" w:pos="1276"/>
              </w:tabs>
              <w:spacing w:after="0" w:line="240" w:lineRule="auto"/>
              <w:ind w:left="426" w:hanging="284"/>
              <w:jc w:val="both"/>
              <w:rPr>
                <w:rFonts w:ascii="Arial" w:hAnsi="Arial" w:cs="Arial"/>
              </w:rPr>
            </w:pPr>
            <w:proofErr w:type="gramStart"/>
            <w:r w:rsidRPr="007F4C92">
              <w:rPr>
                <w:rFonts w:ascii="Arial" w:hAnsi="Arial" w:cs="Arial"/>
              </w:rPr>
              <w:t>véhicule</w:t>
            </w:r>
            <w:proofErr w:type="gramEnd"/>
            <w:r w:rsidRPr="007F4C92">
              <w:rPr>
                <w:rFonts w:ascii="Arial" w:hAnsi="Arial" w:cs="Arial"/>
              </w:rPr>
              <w:t xml:space="preserve"> tout hydrogène pour lesquels l’alimentation électrique est exclusivement d’origine hydrogène</w:t>
            </w:r>
          </w:p>
          <w:p w14:paraId="45AD4BCA" w14:textId="490B9EB1" w:rsidR="00C1524B" w:rsidRPr="007F4C92" w:rsidRDefault="00C1524B" w:rsidP="007F4C92">
            <w:pPr>
              <w:ind w:left="142"/>
              <w:jc w:val="both"/>
              <w:rPr>
                <w:rFonts w:ascii="Arial" w:hAnsi="Arial" w:cs="Arial"/>
              </w:rPr>
            </w:pPr>
          </w:p>
        </w:tc>
        <w:tc>
          <w:tcPr>
            <w:tcW w:w="3714" w:type="dxa"/>
          </w:tcPr>
          <w:p w14:paraId="24416CE9" w14:textId="2FCCA100" w:rsidR="006C48CF"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collectivités ou leurs groupements</w:t>
            </w:r>
            <w:r w:rsidR="008B2C8C">
              <w:rPr>
                <w:rFonts w:ascii="Arial" w:eastAsia="Times New Roman" w:hAnsi="Arial" w:cs="Arial"/>
                <w:color w:val="000000"/>
                <w:sz w:val="22"/>
                <w:szCs w:val="22"/>
              </w:rPr>
              <w:t> ;</w:t>
            </w:r>
          </w:p>
          <w:p w14:paraId="7CFBE907" w14:textId="3C44485D" w:rsidR="006C48CF" w:rsidRPr="00CD3837"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Etablissements Publics Administratifs des collectivités (SDIS,</w:t>
            </w:r>
            <w:r>
              <w:rPr>
                <w:rFonts w:ascii="Arial" w:eastAsia="Times New Roman" w:hAnsi="Arial" w:cs="Arial"/>
                <w:color w:val="000000"/>
                <w:sz w:val="22"/>
                <w:szCs w:val="22"/>
              </w:rPr>
              <w:t xml:space="preserve"> </w:t>
            </w:r>
            <w:r w:rsidRPr="00CD3837">
              <w:rPr>
                <w:rFonts w:ascii="Arial" w:eastAsia="Times New Roman" w:hAnsi="Arial" w:cs="Arial"/>
                <w:color w:val="000000"/>
                <w:sz w:val="22"/>
                <w:szCs w:val="22"/>
              </w:rPr>
              <w:t>CCAS,</w:t>
            </w:r>
            <w:r>
              <w:rPr>
                <w:rFonts w:ascii="Arial" w:eastAsia="Times New Roman" w:hAnsi="Arial" w:cs="Arial"/>
                <w:color w:val="000000"/>
                <w:sz w:val="22"/>
                <w:szCs w:val="22"/>
              </w:rPr>
              <w:t xml:space="preserve"> </w:t>
            </w:r>
            <w:r w:rsidRPr="00CD3837">
              <w:rPr>
                <w:rFonts w:ascii="Arial" w:eastAsia="Times New Roman" w:hAnsi="Arial" w:cs="Arial"/>
                <w:color w:val="000000"/>
                <w:sz w:val="22"/>
                <w:szCs w:val="22"/>
              </w:rPr>
              <w:t>...)</w:t>
            </w:r>
            <w:r w:rsidR="008B2C8C">
              <w:rPr>
                <w:rFonts w:ascii="Arial" w:eastAsia="Times New Roman" w:hAnsi="Arial" w:cs="Arial"/>
                <w:color w:val="000000"/>
                <w:sz w:val="22"/>
                <w:szCs w:val="22"/>
              </w:rPr>
              <w:t> ;</w:t>
            </w:r>
          </w:p>
          <w:p w14:paraId="6727AF32" w14:textId="2298D9CD" w:rsidR="006C48CF" w:rsidRPr="00CD3837"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Pr>
                <w:rFonts w:ascii="Arial" w:eastAsia="Times New Roman" w:hAnsi="Arial" w:cs="Arial"/>
                <w:color w:val="000000"/>
                <w:sz w:val="22"/>
                <w:szCs w:val="22"/>
              </w:rPr>
              <w:t xml:space="preserve">Les entreprises : </w:t>
            </w:r>
            <w:r w:rsidRPr="00C12E49">
              <w:rPr>
                <w:rFonts w:ascii="Arial" w:eastAsia="Times New Roman" w:hAnsi="Arial" w:cs="Arial"/>
                <w:color w:val="000000"/>
                <w:sz w:val="22"/>
                <w:szCs w:val="22"/>
              </w:rPr>
              <w:t>Micro Entreprise</w:t>
            </w:r>
            <w:r>
              <w:rPr>
                <w:rFonts w:ascii="Arial" w:eastAsia="Times New Roman" w:hAnsi="Arial" w:cs="Arial"/>
                <w:color w:val="000000"/>
                <w:sz w:val="22"/>
                <w:szCs w:val="22"/>
              </w:rPr>
              <w:t xml:space="preserve">, TPE, PME, ETI </w:t>
            </w:r>
            <w:r w:rsidRPr="00C12E49">
              <w:rPr>
                <w:rFonts w:ascii="Arial" w:eastAsia="Times New Roman" w:hAnsi="Arial" w:cs="Arial"/>
                <w:color w:val="000000"/>
                <w:sz w:val="22"/>
                <w:szCs w:val="22"/>
              </w:rPr>
              <w:t>et</w:t>
            </w:r>
            <w:r>
              <w:rPr>
                <w:rFonts w:ascii="Arial" w:eastAsia="Times New Roman" w:hAnsi="Arial" w:cs="Arial"/>
                <w:color w:val="000000"/>
                <w:sz w:val="22"/>
                <w:szCs w:val="22"/>
              </w:rPr>
              <w:t xml:space="preserve"> </w:t>
            </w:r>
            <w:r w:rsidRPr="00C12E49">
              <w:rPr>
                <w:rFonts w:ascii="Arial" w:eastAsia="Times New Roman" w:hAnsi="Arial" w:cs="Arial"/>
                <w:color w:val="000000"/>
                <w:sz w:val="22"/>
                <w:szCs w:val="22"/>
              </w:rPr>
              <w:t>Grands groupes</w:t>
            </w:r>
            <w:r w:rsidR="008B2C8C">
              <w:rPr>
                <w:rFonts w:ascii="Arial" w:eastAsia="Times New Roman" w:hAnsi="Arial" w:cs="Arial"/>
                <w:color w:val="000000"/>
                <w:sz w:val="22"/>
                <w:szCs w:val="22"/>
              </w:rPr>
              <w:t> ;</w:t>
            </w:r>
          </w:p>
          <w:p w14:paraId="78790287" w14:textId="5CE841EC" w:rsidR="006C48CF"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associations à vocations économique, culturelle, sportive ou environnementale</w:t>
            </w:r>
            <w:r w:rsidR="008B2C8C">
              <w:rPr>
                <w:rFonts w:ascii="Arial" w:eastAsia="Times New Roman" w:hAnsi="Arial" w:cs="Arial"/>
                <w:color w:val="000000"/>
                <w:sz w:val="22"/>
                <w:szCs w:val="22"/>
              </w:rPr>
              <w:t> ;</w:t>
            </w:r>
          </w:p>
          <w:p w14:paraId="5562EE6D" w14:textId="5535DA44" w:rsidR="006C48CF"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A56625">
              <w:rPr>
                <w:rFonts w:ascii="Arial" w:eastAsia="Times New Roman" w:hAnsi="Arial" w:cs="Arial"/>
                <w:color w:val="000000"/>
                <w:sz w:val="22"/>
                <w:szCs w:val="22"/>
              </w:rPr>
              <w:t>Les établissements privés de recherche ou établissements d’enseignement supérieur</w:t>
            </w:r>
            <w:r w:rsidR="008B2C8C">
              <w:rPr>
                <w:rFonts w:ascii="Arial" w:eastAsia="Times New Roman" w:hAnsi="Arial" w:cs="Arial"/>
                <w:color w:val="000000"/>
                <w:sz w:val="22"/>
                <w:szCs w:val="22"/>
              </w:rPr>
              <w:t> ;</w:t>
            </w:r>
          </w:p>
          <w:p w14:paraId="4F61AF54" w14:textId="18A5ED20" w:rsidR="006C48CF" w:rsidRPr="00FA5C42" w:rsidRDefault="006C48CF" w:rsidP="00964192">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syndicats professionnels à vocation économique</w:t>
            </w:r>
            <w:r w:rsidR="006532B1">
              <w:rPr>
                <w:rFonts w:ascii="Arial" w:eastAsia="Times New Roman" w:hAnsi="Arial" w:cs="Arial"/>
                <w:color w:val="000000"/>
                <w:sz w:val="22"/>
                <w:szCs w:val="22"/>
              </w:rPr>
              <w:t> ;</w:t>
            </w:r>
          </w:p>
        </w:tc>
      </w:tr>
      <w:tr w:rsidR="006E330A" w:rsidRPr="00CA7738" w14:paraId="78463046" w14:textId="77777777" w:rsidTr="0073263C">
        <w:tc>
          <w:tcPr>
            <w:tcW w:w="5495" w:type="dxa"/>
          </w:tcPr>
          <w:p w14:paraId="2B8B7DAA" w14:textId="2DAFB5EE" w:rsidR="00DC495F" w:rsidRPr="007F4C92" w:rsidRDefault="00DC495F" w:rsidP="00DC495F">
            <w:pPr>
              <w:jc w:val="both"/>
              <w:rPr>
                <w:rFonts w:ascii="Arial" w:hAnsi="Arial" w:cs="Arial"/>
                <w:sz w:val="22"/>
                <w:szCs w:val="22"/>
              </w:rPr>
            </w:pPr>
            <w:r w:rsidRPr="00DC495F">
              <w:rPr>
                <w:rFonts w:ascii="Arial" w:hAnsi="Arial" w:cs="Arial"/>
                <w:sz w:val="22"/>
                <w:szCs w:val="22"/>
              </w:rPr>
              <w:t>Acquisition ou location longue durée, avec ou sans option d’achat, de véhicules</w:t>
            </w:r>
            <w:r w:rsidRPr="007F4C92">
              <w:rPr>
                <w:rFonts w:ascii="Arial" w:hAnsi="Arial" w:cs="Arial"/>
                <w:sz w:val="22"/>
                <w:szCs w:val="22"/>
              </w:rPr>
              <w:t xml:space="preserve"> à motorisation </w:t>
            </w:r>
            <w:r>
              <w:rPr>
                <w:rFonts w:ascii="Arial" w:hAnsi="Arial" w:cs="Arial"/>
                <w:sz w:val="22"/>
                <w:szCs w:val="22"/>
              </w:rPr>
              <w:t xml:space="preserve">gaz naturel pour véhicules </w:t>
            </w:r>
            <w:r w:rsidRPr="007F4C92">
              <w:rPr>
                <w:rFonts w:ascii="Arial" w:hAnsi="Arial" w:cs="Arial"/>
                <w:b/>
                <w:sz w:val="22"/>
                <w:szCs w:val="22"/>
              </w:rPr>
              <w:t>GNV/</w:t>
            </w:r>
            <w:proofErr w:type="spellStart"/>
            <w:r w:rsidRPr="007F4C92">
              <w:rPr>
                <w:rFonts w:ascii="Arial" w:hAnsi="Arial" w:cs="Arial"/>
                <w:b/>
                <w:sz w:val="22"/>
                <w:szCs w:val="22"/>
              </w:rPr>
              <w:t>BioGNV</w:t>
            </w:r>
            <w:proofErr w:type="spellEnd"/>
            <w:r w:rsidRPr="00DC495F">
              <w:rPr>
                <w:rFonts w:ascii="Arial" w:hAnsi="Arial" w:cs="Arial"/>
                <w:sz w:val="22"/>
                <w:szCs w:val="22"/>
              </w:rPr>
              <w:t> :</w:t>
            </w:r>
          </w:p>
          <w:p w14:paraId="21609FD4" w14:textId="77777777" w:rsidR="00DC495F" w:rsidRPr="007F4C92" w:rsidRDefault="00DC495F" w:rsidP="00DC495F">
            <w:pPr>
              <w:pStyle w:val="Paragraphedeliste"/>
              <w:numPr>
                <w:ilvl w:val="0"/>
                <w:numId w:val="41"/>
              </w:numPr>
              <w:tabs>
                <w:tab w:val="clear" w:pos="1068"/>
                <w:tab w:val="num" w:pos="166"/>
              </w:tabs>
              <w:spacing w:after="0" w:line="240" w:lineRule="auto"/>
              <w:ind w:left="164" w:hanging="164"/>
              <w:jc w:val="both"/>
              <w:rPr>
                <w:rFonts w:ascii="Arial" w:hAnsi="Arial" w:cs="Arial"/>
              </w:rPr>
            </w:pPr>
            <w:proofErr w:type="gramStart"/>
            <w:r w:rsidRPr="007F4C92">
              <w:rPr>
                <w:rFonts w:ascii="Arial" w:hAnsi="Arial" w:cs="Arial"/>
              </w:rPr>
              <w:t>de</w:t>
            </w:r>
            <w:proofErr w:type="gramEnd"/>
            <w:r w:rsidRPr="007F4C92">
              <w:rPr>
                <w:rFonts w:ascii="Arial" w:hAnsi="Arial" w:cs="Arial"/>
              </w:rPr>
              <w:t xml:space="preserve"> type utilitaire et véhicules de catégorie N1 au sens de l’article R311-1 du Code de la Route (camionnette, fourgonnette, fourgon, châssis-cabine, …) dont le PTAC (Poids Total Autorisé en Charge) demeure inférieur ou égal à 3,5 tonnes,</w:t>
            </w:r>
          </w:p>
          <w:p w14:paraId="3F8DBFFD" w14:textId="52004B7B" w:rsidR="00DC495F" w:rsidRPr="007F4C92" w:rsidRDefault="00DC495F" w:rsidP="00DC495F">
            <w:pPr>
              <w:pStyle w:val="Paragraphedeliste"/>
              <w:numPr>
                <w:ilvl w:val="0"/>
                <w:numId w:val="41"/>
              </w:numPr>
              <w:tabs>
                <w:tab w:val="clear" w:pos="1068"/>
                <w:tab w:val="num" w:pos="166"/>
              </w:tabs>
              <w:spacing w:after="0" w:line="240" w:lineRule="auto"/>
              <w:ind w:left="164" w:hanging="164"/>
              <w:jc w:val="both"/>
              <w:rPr>
                <w:rFonts w:ascii="Arial" w:hAnsi="Arial" w:cs="Arial"/>
              </w:rPr>
            </w:pPr>
            <w:proofErr w:type="gramStart"/>
            <w:r w:rsidRPr="007F4C92">
              <w:rPr>
                <w:rFonts w:ascii="Arial" w:hAnsi="Arial" w:cs="Arial"/>
              </w:rPr>
              <w:t>strictement</w:t>
            </w:r>
            <w:proofErr w:type="gramEnd"/>
            <w:r w:rsidRPr="007F4C92">
              <w:rPr>
                <w:rFonts w:ascii="Arial" w:hAnsi="Arial" w:cs="Arial"/>
              </w:rPr>
              <w:t xml:space="preserve"> neufs et jamais immatriculés</w:t>
            </w:r>
            <w:r>
              <w:rPr>
                <w:rFonts w:ascii="Arial" w:hAnsi="Arial" w:cs="Arial"/>
              </w:rPr>
              <w:t>.</w:t>
            </w:r>
          </w:p>
          <w:p w14:paraId="66EAC064" w14:textId="1B443877" w:rsidR="006E330A" w:rsidRPr="00DC495F" w:rsidRDefault="006E330A" w:rsidP="007F4C92">
            <w:pPr>
              <w:pStyle w:val="Paragraphedeliste"/>
              <w:spacing w:after="0" w:line="240" w:lineRule="auto"/>
              <w:ind w:left="164"/>
              <w:jc w:val="both"/>
              <w:rPr>
                <w:rFonts w:ascii="Arial" w:hAnsi="Arial" w:cs="Arial"/>
              </w:rPr>
            </w:pPr>
          </w:p>
        </w:tc>
        <w:tc>
          <w:tcPr>
            <w:tcW w:w="3714" w:type="dxa"/>
          </w:tcPr>
          <w:p w14:paraId="6D15CB75" w14:textId="450DEE47" w:rsidR="00CB2A11" w:rsidRPr="00CD3837" w:rsidRDefault="00CB2A11" w:rsidP="00CB2A11">
            <w:pPr>
              <w:widowControl/>
              <w:shd w:val="clear" w:color="auto" w:fill="FFFFFF"/>
              <w:autoSpaceDE/>
              <w:autoSpaceDN/>
              <w:adjustRightInd/>
              <w:spacing w:before="100" w:beforeAutospacing="1" w:after="75"/>
              <w:rPr>
                <w:rFonts w:ascii="Arial" w:eastAsia="Times New Roman" w:hAnsi="Arial" w:cs="Arial"/>
                <w:color w:val="000000"/>
                <w:sz w:val="22"/>
                <w:szCs w:val="22"/>
              </w:rPr>
            </w:pPr>
            <w:r>
              <w:rPr>
                <w:rFonts w:ascii="Arial" w:eastAsia="Times New Roman" w:hAnsi="Arial" w:cs="Arial"/>
                <w:color w:val="000000"/>
                <w:sz w:val="22"/>
                <w:szCs w:val="22"/>
              </w:rPr>
              <w:t xml:space="preserve">Les entreprises : </w:t>
            </w:r>
            <w:r w:rsidRPr="00C12E49">
              <w:rPr>
                <w:rFonts w:ascii="Arial" w:eastAsia="Times New Roman" w:hAnsi="Arial" w:cs="Arial"/>
                <w:color w:val="000000"/>
                <w:sz w:val="22"/>
                <w:szCs w:val="22"/>
              </w:rPr>
              <w:t>Micro Entreprise</w:t>
            </w:r>
            <w:r>
              <w:rPr>
                <w:rFonts w:ascii="Arial" w:eastAsia="Times New Roman" w:hAnsi="Arial" w:cs="Arial"/>
                <w:color w:val="000000"/>
                <w:sz w:val="22"/>
                <w:szCs w:val="22"/>
              </w:rPr>
              <w:t>, TPE, PME ;</w:t>
            </w:r>
          </w:p>
          <w:p w14:paraId="782B2B4E" w14:textId="0737CD20" w:rsidR="00CB2A11" w:rsidRDefault="00CB2A11" w:rsidP="00CB2A11">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associations à vocation économique</w:t>
            </w:r>
            <w:r>
              <w:rPr>
                <w:rFonts w:ascii="Arial" w:eastAsia="Times New Roman" w:hAnsi="Arial" w:cs="Arial"/>
                <w:color w:val="000000"/>
                <w:sz w:val="22"/>
                <w:szCs w:val="22"/>
              </w:rPr>
              <w:t> ;</w:t>
            </w:r>
          </w:p>
          <w:p w14:paraId="56E3B290" w14:textId="6A8CB680" w:rsidR="006E330A" w:rsidRPr="00CD3837" w:rsidRDefault="00CB2A11" w:rsidP="00CB2A11">
            <w:pPr>
              <w:widowControl/>
              <w:shd w:val="clear" w:color="auto" w:fill="FFFFFF"/>
              <w:autoSpaceDE/>
              <w:autoSpaceDN/>
              <w:adjustRightInd/>
              <w:spacing w:before="100" w:beforeAutospacing="1" w:after="75"/>
              <w:rPr>
                <w:rFonts w:ascii="Arial" w:eastAsia="Times New Roman" w:hAnsi="Arial" w:cs="Arial"/>
                <w:color w:val="000000"/>
                <w:sz w:val="22"/>
                <w:szCs w:val="22"/>
              </w:rPr>
            </w:pPr>
            <w:r w:rsidRPr="00CD3837">
              <w:rPr>
                <w:rFonts w:ascii="Arial" w:eastAsia="Times New Roman" w:hAnsi="Arial" w:cs="Arial"/>
                <w:color w:val="000000"/>
                <w:sz w:val="22"/>
                <w:szCs w:val="22"/>
              </w:rPr>
              <w:t>Les syndicats professionnels à vocation économique</w:t>
            </w:r>
            <w:r>
              <w:rPr>
                <w:rFonts w:ascii="Arial" w:eastAsia="Times New Roman" w:hAnsi="Arial" w:cs="Arial"/>
                <w:color w:val="000000"/>
                <w:sz w:val="22"/>
                <w:szCs w:val="22"/>
              </w:rPr>
              <w:t> ;</w:t>
            </w:r>
          </w:p>
        </w:tc>
      </w:tr>
      <w:tr w:rsidR="00391BE6" w:rsidRPr="00391BE6" w14:paraId="27EC0853" w14:textId="77777777" w:rsidTr="0073263C">
        <w:trPr>
          <w:trHeight w:val="70"/>
        </w:trPr>
        <w:tc>
          <w:tcPr>
            <w:tcW w:w="5495" w:type="dxa"/>
          </w:tcPr>
          <w:p w14:paraId="739EBD20" w14:textId="176EF85F" w:rsidR="00391BE6" w:rsidRDefault="00391BE6" w:rsidP="007233CC">
            <w:pPr>
              <w:jc w:val="both"/>
              <w:rPr>
                <w:rFonts w:ascii="Arial" w:hAnsi="Arial" w:cs="Arial"/>
                <w:sz w:val="22"/>
                <w:szCs w:val="22"/>
              </w:rPr>
            </w:pPr>
            <w:r w:rsidRPr="00391BE6">
              <w:rPr>
                <w:rFonts w:ascii="Arial" w:hAnsi="Arial" w:cs="Arial"/>
                <w:sz w:val="22"/>
                <w:szCs w:val="22"/>
              </w:rPr>
              <w:t>Acquisition d’infrastructures de recharge pour véhicules à motorisation 100% électrique</w:t>
            </w:r>
            <w:r w:rsidR="00574D51">
              <w:rPr>
                <w:rFonts w:ascii="Arial" w:hAnsi="Arial" w:cs="Arial"/>
                <w:sz w:val="22"/>
                <w:szCs w:val="22"/>
              </w:rPr>
              <w:t>,</w:t>
            </w:r>
            <w:r w:rsidRPr="00391BE6">
              <w:rPr>
                <w:rFonts w:ascii="Arial" w:hAnsi="Arial" w:cs="Arial"/>
                <w:sz w:val="22"/>
                <w:szCs w:val="22"/>
              </w:rPr>
              <w:t xml:space="preserve"> gaz naturel pour véhicules</w:t>
            </w:r>
            <w:r w:rsidR="00574D51">
              <w:rPr>
                <w:rFonts w:ascii="Arial" w:hAnsi="Arial" w:cs="Arial"/>
                <w:sz w:val="22"/>
                <w:szCs w:val="22"/>
              </w:rPr>
              <w:t>, ou hydrogène</w:t>
            </w:r>
            <w:r w:rsidRPr="00391BE6">
              <w:rPr>
                <w:rFonts w:ascii="Arial" w:hAnsi="Arial" w:cs="Arial"/>
                <w:sz w:val="22"/>
                <w:szCs w:val="22"/>
              </w:rPr>
              <w:t>. Les projets mixtes (multi-énergies) seront privilégiés.</w:t>
            </w:r>
          </w:p>
          <w:p w14:paraId="297C35AE" w14:textId="363D958B" w:rsidR="005055FB" w:rsidRPr="00391BE6" w:rsidRDefault="005055FB" w:rsidP="007233CC">
            <w:pPr>
              <w:jc w:val="both"/>
              <w:rPr>
                <w:rFonts w:ascii="Arial" w:hAnsi="Arial" w:cs="Arial"/>
                <w:sz w:val="22"/>
                <w:szCs w:val="22"/>
              </w:rPr>
            </w:pPr>
          </w:p>
        </w:tc>
        <w:tc>
          <w:tcPr>
            <w:tcW w:w="3714" w:type="dxa"/>
          </w:tcPr>
          <w:p w14:paraId="1D241C12" w14:textId="77777777" w:rsidR="00391BE6" w:rsidRPr="00391BE6" w:rsidRDefault="00391BE6" w:rsidP="007233CC">
            <w:pPr>
              <w:jc w:val="both"/>
              <w:rPr>
                <w:rFonts w:ascii="Arial" w:hAnsi="Arial" w:cs="Arial"/>
                <w:sz w:val="22"/>
                <w:szCs w:val="22"/>
              </w:rPr>
            </w:pPr>
            <w:r w:rsidRPr="00391BE6">
              <w:rPr>
                <w:rFonts w:ascii="Arial" w:hAnsi="Arial" w:cs="Arial"/>
                <w:sz w:val="22"/>
                <w:szCs w:val="22"/>
              </w:rPr>
              <w:t>Les Communes et leurs groupements (infrastructures publiques uniquement).</w:t>
            </w:r>
          </w:p>
          <w:p w14:paraId="0D559970" w14:textId="77777777" w:rsidR="00391BE6" w:rsidRPr="00391BE6" w:rsidRDefault="00391BE6" w:rsidP="007233CC">
            <w:pPr>
              <w:jc w:val="both"/>
              <w:rPr>
                <w:rFonts w:ascii="Arial" w:hAnsi="Arial" w:cs="Arial"/>
                <w:sz w:val="22"/>
                <w:szCs w:val="22"/>
              </w:rPr>
            </w:pPr>
          </w:p>
        </w:tc>
      </w:tr>
      <w:tr w:rsidR="006C48CF" w:rsidRPr="00395990" w14:paraId="3561473C" w14:textId="77777777" w:rsidTr="0073263C">
        <w:tc>
          <w:tcPr>
            <w:tcW w:w="5495" w:type="dxa"/>
          </w:tcPr>
          <w:p w14:paraId="3B81BB61" w14:textId="77777777" w:rsidR="006C48CF" w:rsidRPr="001924E7" w:rsidRDefault="006C48CF" w:rsidP="00964192">
            <w:pPr>
              <w:jc w:val="both"/>
              <w:rPr>
                <w:rFonts w:ascii="Arial" w:hAnsi="Arial" w:cs="Arial"/>
                <w:color w:val="000000" w:themeColor="text1"/>
                <w:sz w:val="22"/>
                <w:szCs w:val="22"/>
              </w:rPr>
            </w:pPr>
            <w:r w:rsidRPr="001924E7">
              <w:rPr>
                <w:rFonts w:ascii="Arial" w:hAnsi="Arial" w:cs="Arial"/>
                <w:color w:val="000000" w:themeColor="text1"/>
                <w:sz w:val="22"/>
                <w:szCs w:val="22"/>
              </w:rPr>
              <w:t>Mise en place de services pour développer l’attrait du vélo et réussir un transfert modal pour en développer l’usage.</w:t>
            </w:r>
          </w:p>
        </w:tc>
        <w:tc>
          <w:tcPr>
            <w:tcW w:w="3714" w:type="dxa"/>
          </w:tcPr>
          <w:p w14:paraId="7AFE51A0" w14:textId="28A24EB1" w:rsidR="006C48CF" w:rsidRDefault="006C48CF" w:rsidP="00964192">
            <w:pPr>
              <w:jc w:val="both"/>
              <w:rPr>
                <w:rFonts w:ascii="Arial" w:hAnsi="Arial" w:cs="Arial"/>
                <w:color w:val="000000" w:themeColor="text1"/>
                <w:sz w:val="22"/>
                <w:szCs w:val="22"/>
              </w:rPr>
            </w:pPr>
            <w:r w:rsidRPr="001924E7">
              <w:rPr>
                <w:rFonts w:ascii="Arial" w:hAnsi="Arial" w:cs="Arial"/>
                <w:color w:val="000000" w:themeColor="text1"/>
                <w:sz w:val="22"/>
                <w:szCs w:val="22"/>
              </w:rPr>
              <w:t>Les Communes et leurs groupements</w:t>
            </w:r>
            <w:r w:rsidR="00722368">
              <w:rPr>
                <w:rFonts w:ascii="Arial" w:hAnsi="Arial" w:cs="Arial"/>
                <w:color w:val="000000" w:themeColor="text1"/>
                <w:sz w:val="22"/>
                <w:szCs w:val="22"/>
              </w:rPr>
              <w:t> ;</w:t>
            </w:r>
          </w:p>
          <w:p w14:paraId="70DDB273" w14:textId="77777777" w:rsidR="00C1524B" w:rsidRDefault="00C1524B" w:rsidP="00964192">
            <w:pPr>
              <w:jc w:val="both"/>
              <w:rPr>
                <w:rFonts w:ascii="Arial" w:hAnsi="Arial" w:cs="Arial"/>
                <w:color w:val="000000" w:themeColor="text1"/>
                <w:sz w:val="22"/>
                <w:szCs w:val="22"/>
              </w:rPr>
            </w:pPr>
          </w:p>
          <w:p w14:paraId="098E5BB8" w14:textId="69335200" w:rsidR="006C48CF" w:rsidRPr="001924E7" w:rsidRDefault="006C48CF" w:rsidP="00964192">
            <w:pPr>
              <w:jc w:val="both"/>
              <w:rPr>
                <w:rFonts w:ascii="Arial" w:hAnsi="Arial" w:cs="Arial"/>
                <w:color w:val="000000" w:themeColor="text1"/>
                <w:sz w:val="22"/>
                <w:szCs w:val="22"/>
              </w:rPr>
            </w:pPr>
            <w:r w:rsidRPr="001924E7">
              <w:rPr>
                <w:rFonts w:ascii="Arial" w:hAnsi="Arial" w:cs="Arial"/>
                <w:color w:val="000000" w:themeColor="text1"/>
                <w:sz w:val="22"/>
                <w:szCs w:val="22"/>
              </w:rPr>
              <w:t>Les associations.</w:t>
            </w:r>
          </w:p>
        </w:tc>
      </w:tr>
    </w:tbl>
    <w:p w14:paraId="40AF42B2" w14:textId="28E78FEE" w:rsidR="006C48CF" w:rsidRPr="007F4C92" w:rsidRDefault="006C48CF" w:rsidP="00A56625">
      <w:pPr>
        <w:jc w:val="both"/>
        <w:rPr>
          <w:rFonts w:ascii="Arial" w:hAnsi="Arial" w:cs="Arial"/>
          <w:sz w:val="22"/>
          <w:szCs w:val="22"/>
        </w:rPr>
      </w:pPr>
    </w:p>
    <w:p w14:paraId="3EC04C1C" w14:textId="4CA4E7C7" w:rsidR="00C1524B" w:rsidRPr="007F4C92" w:rsidRDefault="00C1524B" w:rsidP="00C1524B">
      <w:pPr>
        <w:jc w:val="both"/>
        <w:rPr>
          <w:rFonts w:ascii="Arial" w:hAnsi="Arial" w:cs="Arial"/>
          <w:color w:val="000000" w:themeColor="text1"/>
          <w:sz w:val="22"/>
          <w:szCs w:val="22"/>
          <w:u w:val="single"/>
        </w:rPr>
      </w:pPr>
      <w:r w:rsidRPr="007F4C92">
        <w:rPr>
          <w:rFonts w:ascii="Arial" w:hAnsi="Arial" w:cs="Arial"/>
          <w:color w:val="000000" w:themeColor="text1"/>
          <w:sz w:val="22"/>
          <w:szCs w:val="22"/>
          <w:u w:val="single"/>
        </w:rPr>
        <w:t xml:space="preserve">Pour les </w:t>
      </w:r>
      <w:r>
        <w:rPr>
          <w:rFonts w:ascii="Arial" w:hAnsi="Arial" w:cs="Arial"/>
          <w:color w:val="000000" w:themeColor="text1"/>
          <w:sz w:val="22"/>
          <w:szCs w:val="22"/>
          <w:u w:val="single"/>
        </w:rPr>
        <w:t xml:space="preserve">aides aux </w:t>
      </w:r>
      <w:r w:rsidRPr="007F4C92">
        <w:rPr>
          <w:rFonts w:ascii="Arial" w:hAnsi="Arial" w:cs="Arial"/>
          <w:color w:val="000000" w:themeColor="text1"/>
          <w:sz w:val="22"/>
          <w:szCs w:val="22"/>
          <w:u w:val="single"/>
        </w:rPr>
        <w:t>véhicules :</w:t>
      </w:r>
    </w:p>
    <w:p w14:paraId="4205CF47" w14:textId="393071D1" w:rsidR="00C1524B" w:rsidRDefault="00C1524B" w:rsidP="007F4C92">
      <w:pPr>
        <w:ind w:left="284"/>
        <w:jc w:val="both"/>
        <w:rPr>
          <w:rFonts w:ascii="Arial" w:hAnsi="Arial" w:cs="Arial"/>
          <w:color w:val="000000" w:themeColor="text1"/>
          <w:sz w:val="22"/>
          <w:szCs w:val="22"/>
        </w:rPr>
      </w:pPr>
      <w:r>
        <w:rPr>
          <w:rFonts w:ascii="Arial" w:hAnsi="Arial" w:cs="Arial"/>
          <w:color w:val="000000" w:themeColor="text1"/>
          <w:sz w:val="22"/>
          <w:szCs w:val="22"/>
        </w:rPr>
        <w:t>S</w:t>
      </w:r>
      <w:r w:rsidRPr="00010E83">
        <w:rPr>
          <w:rFonts w:ascii="Arial" w:hAnsi="Arial" w:cs="Arial"/>
          <w:color w:val="000000" w:themeColor="text1"/>
          <w:sz w:val="22"/>
          <w:szCs w:val="22"/>
        </w:rPr>
        <w:t>ont exclus du bénéfice de l’aide :</w:t>
      </w:r>
    </w:p>
    <w:p w14:paraId="02C5EFB2" w14:textId="77777777" w:rsidR="00C1524B" w:rsidRDefault="00C1524B" w:rsidP="007F4C92">
      <w:pPr>
        <w:pStyle w:val="Paragraphedeliste"/>
        <w:numPr>
          <w:ilvl w:val="0"/>
          <w:numId w:val="30"/>
        </w:numPr>
        <w:spacing w:after="0" w:line="240" w:lineRule="auto"/>
        <w:jc w:val="both"/>
        <w:rPr>
          <w:rFonts w:ascii="Arial" w:hAnsi="Arial" w:cs="Arial"/>
          <w:color w:val="000000" w:themeColor="text1"/>
        </w:rPr>
      </w:pPr>
      <w:r w:rsidRPr="00010E83">
        <w:rPr>
          <w:rFonts w:ascii="Arial" w:hAnsi="Arial" w:cs="Arial"/>
          <w:color w:val="000000" w:themeColor="text1"/>
        </w:rPr>
        <w:t>Les véhicules commandés et</w:t>
      </w:r>
      <w:r>
        <w:rPr>
          <w:rFonts w:ascii="Arial" w:hAnsi="Arial" w:cs="Arial"/>
          <w:color w:val="000000" w:themeColor="text1"/>
        </w:rPr>
        <w:t>/ou</w:t>
      </w:r>
      <w:r w:rsidRPr="00010E83">
        <w:rPr>
          <w:rFonts w:ascii="Arial" w:hAnsi="Arial" w:cs="Arial"/>
          <w:color w:val="000000" w:themeColor="text1"/>
        </w:rPr>
        <w:t xml:space="preserve"> achetés avant la réception du dossier </w:t>
      </w:r>
      <w:r>
        <w:rPr>
          <w:rFonts w:ascii="Arial" w:hAnsi="Arial" w:cs="Arial"/>
          <w:color w:val="000000" w:themeColor="text1"/>
        </w:rPr>
        <w:t xml:space="preserve">de demande d’aide </w:t>
      </w:r>
      <w:r w:rsidRPr="00010E83">
        <w:rPr>
          <w:rFonts w:ascii="Arial" w:hAnsi="Arial" w:cs="Arial"/>
          <w:color w:val="000000" w:themeColor="text1"/>
        </w:rPr>
        <w:t>par la Région</w:t>
      </w:r>
      <w:r>
        <w:rPr>
          <w:rFonts w:ascii="Arial" w:hAnsi="Arial" w:cs="Arial"/>
          <w:color w:val="000000" w:themeColor="text1"/>
        </w:rPr>
        <w:t>.</w:t>
      </w:r>
    </w:p>
    <w:p w14:paraId="7E894139" w14:textId="42DD6D50" w:rsidR="00C1524B" w:rsidRPr="00B05422" w:rsidRDefault="00C1524B" w:rsidP="007F4C92">
      <w:pPr>
        <w:pStyle w:val="Paragraphedeliste"/>
        <w:numPr>
          <w:ilvl w:val="0"/>
          <w:numId w:val="30"/>
        </w:numPr>
        <w:spacing w:after="0" w:line="240" w:lineRule="auto"/>
        <w:jc w:val="both"/>
        <w:rPr>
          <w:rFonts w:ascii="Arial" w:hAnsi="Arial" w:cs="Arial"/>
          <w:color w:val="000000" w:themeColor="text1"/>
        </w:rPr>
      </w:pPr>
      <w:r w:rsidRPr="00344C8A">
        <w:rPr>
          <w:rFonts w:ascii="Arial" w:hAnsi="Arial" w:cs="Arial"/>
        </w:rPr>
        <w:lastRenderedPageBreak/>
        <w:t>Les véhicules d’occasion</w:t>
      </w:r>
      <w:r>
        <w:rPr>
          <w:rFonts w:ascii="Arial" w:hAnsi="Arial" w:cs="Arial"/>
        </w:rPr>
        <w:t xml:space="preserve">, </w:t>
      </w:r>
      <w:r w:rsidRPr="00344C8A">
        <w:rPr>
          <w:rFonts w:ascii="Arial" w:hAnsi="Arial" w:cs="Arial"/>
        </w:rPr>
        <w:t>de démonstration</w:t>
      </w:r>
      <w:r>
        <w:rPr>
          <w:rFonts w:ascii="Arial" w:hAnsi="Arial" w:cs="Arial"/>
        </w:rPr>
        <w:t>, de collaborateur ou à usage de courtoisie, ainsi que l</w:t>
      </w:r>
      <w:r w:rsidRPr="000E6269">
        <w:rPr>
          <w:rFonts w:ascii="Arial" w:hAnsi="Arial" w:cs="Arial"/>
        </w:rPr>
        <w:t>es véhicules à deux ou trois roues et les quadricycles (dont les voitures sans permis et voiturette)</w:t>
      </w:r>
      <w:r>
        <w:rPr>
          <w:rFonts w:ascii="Arial" w:hAnsi="Arial" w:cs="Arial"/>
        </w:rPr>
        <w:t>.</w:t>
      </w:r>
    </w:p>
    <w:p w14:paraId="56896FF5" w14:textId="77777777" w:rsidR="00DC495F" w:rsidRPr="007F4C92" w:rsidRDefault="00DC495F" w:rsidP="007F4C92">
      <w:pPr>
        <w:jc w:val="both"/>
        <w:rPr>
          <w:rFonts w:ascii="Arial" w:hAnsi="Arial" w:cs="Arial"/>
          <w:sz w:val="22"/>
          <w:szCs w:val="22"/>
        </w:rPr>
      </w:pPr>
    </w:p>
    <w:p w14:paraId="282570F9" w14:textId="28D46F30" w:rsidR="00A56625" w:rsidRDefault="00C1524B" w:rsidP="007F4C92">
      <w:pPr>
        <w:ind w:left="284"/>
        <w:jc w:val="both"/>
        <w:rPr>
          <w:rFonts w:ascii="Arial" w:hAnsi="Arial" w:cs="Arial"/>
          <w:sz w:val="22"/>
          <w:szCs w:val="22"/>
        </w:rPr>
      </w:pPr>
      <w:r>
        <w:rPr>
          <w:rFonts w:ascii="Arial" w:hAnsi="Arial" w:cs="Arial"/>
          <w:sz w:val="22"/>
          <w:szCs w:val="22"/>
        </w:rPr>
        <w:t>Le</w:t>
      </w:r>
      <w:r w:rsidR="00A927F3">
        <w:rPr>
          <w:rFonts w:ascii="Arial" w:hAnsi="Arial" w:cs="Arial"/>
          <w:sz w:val="22"/>
          <w:szCs w:val="22"/>
        </w:rPr>
        <w:t xml:space="preserve"> </w:t>
      </w:r>
      <w:r w:rsidR="00A927F3" w:rsidRPr="007F4C92">
        <w:rPr>
          <w:rFonts w:ascii="Arial" w:hAnsi="Arial" w:cs="Arial"/>
          <w:color w:val="000000" w:themeColor="text1"/>
          <w:sz w:val="22"/>
          <w:szCs w:val="22"/>
        </w:rPr>
        <w:t>bénéficiaire</w:t>
      </w:r>
      <w:r w:rsidR="00A927F3">
        <w:rPr>
          <w:rFonts w:ascii="Arial" w:hAnsi="Arial" w:cs="Arial"/>
          <w:sz w:val="22"/>
          <w:szCs w:val="22"/>
        </w:rPr>
        <w:t xml:space="preserve"> </w:t>
      </w:r>
      <w:r w:rsidR="00EB6060">
        <w:rPr>
          <w:rFonts w:ascii="Arial" w:hAnsi="Arial" w:cs="Arial"/>
          <w:sz w:val="22"/>
          <w:szCs w:val="22"/>
        </w:rPr>
        <w:t>devra fournir une preuve de livraison du/des véhicule(s) en Normandie.</w:t>
      </w:r>
    </w:p>
    <w:p w14:paraId="6FA5DE94" w14:textId="77777777" w:rsidR="00C1524B" w:rsidRDefault="00C1524B" w:rsidP="007F4C92">
      <w:pPr>
        <w:jc w:val="both"/>
        <w:rPr>
          <w:rFonts w:ascii="Arial" w:hAnsi="Arial" w:cs="Arial"/>
          <w:sz w:val="22"/>
          <w:szCs w:val="22"/>
        </w:rPr>
      </w:pPr>
    </w:p>
    <w:p w14:paraId="3F6BC774" w14:textId="1EDFB3CA" w:rsidR="00A56625" w:rsidRPr="007F4C92" w:rsidRDefault="00A56625" w:rsidP="007F4C92">
      <w:pPr>
        <w:ind w:left="284"/>
        <w:jc w:val="both"/>
        <w:rPr>
          <w:rFonts w:ascii="Arial" w:hAnsi="Arial" w:cs="Arial"/>
          <w:color w:val="000000" w:themeColor="text1"/>
          <w:sz w:val="22"/>
          <w:szCs w:val="22"/>
        </w:rPr>
      </w:pPr>
      <w:r w:rsidRPr="007F4C92">
        <w:rPr>
          <w:rFonts w:ascii="Arial" w:hAnsi="Arial" w:cs="Arial"/>
          <w:color w:val="000000" w:themeColor="text1"/>
          <w:sz w:val="22"/>
          <w:szCs w:val="22"/>
        </w:rPr>
        <w:t>Le bénéficiaire devra conserver dans son patrimoine le(s) véhicule(s) subventionné(s) pendant une période de 5 ans.</w:t>
      </w:r>
    </w:p>
    <w:p w14:paraId="24CF77CF" w14:textId="533CC282" w:rsidR="00A56625" w:rsidRPr="007F4C92" w:rsidRDefault="00A56625" w:rsidP="007F4C92">
      <w:pPr>
        <w:ind w:left="284"/>
        <w:jc w:val="both"/>
        <w:rPr>
          <w:rFonts w:ascii="Arial" w:hAnsi="Arial" w:cs="Arial"/>
          <w:color w:val="000000" w:themeColor="text1"/>
          <w:sz w:val="22"/>
          <w:szCs w:val="22"/>
        </w:rPr>
      </w:pPr>
      <w:r w:rsidRPr="007F4C92">
        <w:rPr>
          <w:rFonts w:ascii="Arial" w:hAnsi="Arial" w:cs="Arial"/>
          <w:color w:val="000000" w:themeColor="text1"/>
          <w:sz w:val="22"/>
          <w:szCs w:val="22"/>
        </w:rPr>
        <w:t>Ce dispositif ne peut être sollicité qu’une seule fois</w:t>
      </w:r>
      <w:r w:rsidR="007B59D4" w:rsidRPr="007F4C92">
        <w:rPr>
          <w:rFonts w:ascii="Arial" w:hAnsi="Arial" w:cs="Arial"/>
          <w:color w:val="000000" w:themeColor="text1"/>
          <w:sz w:val="22"/>
          <w:szCs w:val="22"/>
        </w:rPr>
        <w:t xml:space="preserve"> dans la limite de 5 véhicules par bénéficiaire.</w:t>
      </w:r>
    </w:p>
    <w:p w14:paraId="0097E3E3" w14:textId="77777777" w:rsidR="00722368" w:rsidRPr="007F4C92" w:rsidRDefault="00722368" w:rsidP="007F4C92">
      <w:pPr>
        <w:ind w:left="284"/>
        <w:jc w:val="both"/>
        <w:rPr>
          <w:rFonts w:ascii="Arial" w:hAnsi="Arial" w:cs="Arial"/>
          <w:color w:val="000000" w:themeColor="text1"/>
          <w:sz w:val="22"/>
          <w:szCs w:val="22"/>
        </w:rPr>
      </w:pPr>
    </w:p>
    <w:p w14:paraId="1F314F5C" w14:textId="69CBCB8D" w:rsidR="00A1402C" w:rsidRPr="00010E83" w:rsidRDefault="00A1402C" w:rsidP="007F4C92">
      <w:pPr>
        <w:ind w:left="284"/>
        <w:jc w:val="both"/>
        <w:rPr>
          <w:rFonts w:ascii="Arial" w:hAnsi="Arial" w:cs="Arial"/>
          <w:color w:val="000000"/>
        </w:rPr>
      </w:pPr>
      <w:r w:rsidRPr="007F4C92">
        <w:rPr>
          <w:rFonts w:ascii="Arial" w:hAnsi="Arial" w:cs="Arial"/>
          <w:color w:val="000000" w:themeColor="text1"/>
          <w:sz w:val="22"/>
          <w:szCs w:val="22"/>
        </w:rPr>
        <w:t xml:space="preserve">L’aide est accordée conformément au règlement n°1407/2013 de la Commission européenne du 18 décembre 2013, relatif à l’application des articles n°107 et 108 du traité sur le fonctionnement de l’Union européenne aux aides de </w:t>
      </w:r>
      <w:r w:rsidR="002D1597" w:rsidRPr="007F4C92">
        <w:rPr>
          <w:rFonts w:ascii="Arial" w:hAnsi="Arial" w:cs="Arial"/>
          <w:color w:val="000000" w:themeColor="text1"/>
          <w:sz w:val="22"/>
          <w:szCs w:val="22"/>
        </w:rPr>
        <w:t>M</w:t>
      </w:r>
      <w:r w:rsidRPr="007F4C92">
        <w:rPr>
          <w:rFonts w:ascii="Arial" w:hAnsi="Arial" w:cs="Arial"/>
          <w:color w:val="000000" w:themeColor="text1"/>
          <w:sz w:val="22"/>
          <w:szCs w:val="22"/>
        </w:rPr>
        <w:t>inimis.</w:t>
      </w:r>
    </w:p>
    <w:p w14:paraId="7D6ABA49" w14:textId="31D6B2E6" w:rsidR="008854D5" w:rsidRDefault="008854D5" w:rsidP="00A56625">
      <w:pPr>
        <w:widowControl/>
        <w:autoSpaceDE/>
        <w:autoSpaceDN/>
        <w:adjustRightInd/>
        <w:spacing w:after="200" w:line="276" w:lineRule="auto"/>
        <w:rPr>
          <w:rFonts w:ascii="Arial" w:hAnsi="Arial" w:cs="Arial"/>
          <w:b/>
          <w:i/>
          <w:sz w:val="22"/>
          <w:szCs w:val="22"/>
          <w:highlight w:val="yellow"/>
          <w:u w:val="single"/>
        </w:rPr>
      </w:pPr>
    </w:p>
    <w:p w14:paraId="7E8035FD" w14:textId="7D3318EF" w:rsidR="00A56625" w:rsidRPr="00617F1E" w:rsidRDefault="00C1524B" w:rsidP="00A56625">
      <w:pPr>
        <w:widowControl/>
        <w:autoSpaceDE/>
        <w:autoSpaceDN/>
        <w:adjustRightInd/>
        <w:spacing w:after="200" w:line="276" w:lineRule="auto"/>
        <w:rPr>
          <w:rFonts w:ascii="Arial" w:hAnsi="Arial" w:cs="Arial"/>
          <w:b/>
          <w:i/>
          <w:sz w:val="22"/>
          <w:szCs w:val="22"/>
          <w:u w:val="single"/>
        </w:rPr>
      </w:pPr>
      <w:r>
        <w:rPr>
          <w:rFonts w:ascii="Arial" w:hAnsi="Arial" w:cs="Arial"/>
          <w:b/>
          <w:i/>
          <w:sz w:val="22"/>
          <w:szCs w:val="22"/>
          <w:u w:val="single"/>
        </w:rPr>
        <w:t>2</w:t>
      </w:r>
      <w:r w:rsidR="00A1402C">
        <w:rPr>
          <w:rFonts w:ascii="Arial" w:hAnsi="Arial" w:cs="Arial"/>
          <w:b/>
          <w:i/>
          <w:sz w:val="22"/>
          <w:szCs w:val="22"/>
          <w:u w:val="single"/>
        </w:rPr>
        <w:t xml:space="preserve"> </w:t>
      </w:r>
      <w:r w:rsidR="00A56625" w:rsidRPr="00617F1E">
        <w:rPr>
          <w:rFonts w:ascii="Arial" w:hAnsi="Arial" w:cs="Arial"/>
          <w:b/>
          <w:i/>
          <w:sz w:val="22"/>
          <w:szCs w:val="22"/>
          <w:u w:val="single"/>
        </w:rPr>
        <w:t>- Montant de l’aide :</w:t>
      </w:r>
    </w:p>
    <w:p w14:paraId="651F057B" w14:textId="004AB140" w:rsidR="00B52773" w:rsidRDefault="009B2CCC" w:rsidP="00B52773">
      <w:pPr>
        <w:jc w:val="both"/>
        <w:rPr>
          <w:rFonts w:ascii="Arial" w:hAnsi="Arial" w:cs="Arial"/>
          <w:i/>
          <w:sz w:val="22"/>
          <w:szCs w:val="22"/>
        </w:rPr>
      </w:pPr>
      <w:r>
        <w:rPr>
          <w:rFonts w:ascii="Arial" w:hAnsi="Arial" w:cs="Arial"/>
          <w:i/>
          <w:sz w:val="22"/>
          <w:szCs w:val="22"/>
        </w:rPr>
        <w:t>1</w:t>
      </w:r>
      <w:r w:rsidR="00A56625" w:rsidRPr="00617F1E">
        <w:rPr>
          <w:rFonts w:ascii="Arial" w:hAnsi="Arial" w:cs="Arial"/>
          <w:i/>
          <w:sz w:val="22"/>
          <w:szCs w:val="22"/>
        </w:rPr>
        <w:t xml:space="preserve"> </w:t>
      </w:r>
      <w:r w:rsidR="00B52773" w:rsidRPr="008854D5">
        <w:rPr>
          <w:rFonts w:ascii="Arial" w:hAnsi="Arial" w:cs="Arial"/>
          <w:i/>
          <w:sz w:val="22"/>
          <w:szCs w:val="22"/>
          <w:u w:val="single"/>
        </w:rPr>
        <w:t>- Aide à l’acquisition de véhicules :</w:t>
      </w:r>
    </w:p>
    <w:p w14:paraId="2E717568" w14:textId="77777777" w:rsidR="00774C35" w:rsidRPr="00617F1E" w:rsidRDefault="00774C35" w:rsidP="00B52773">
      <w:pPr>
        <w:jc w:val="both"/>
        <w:rPr>
          <w:rFonts w:ascii="Arial" w:hAnsi="Arial" w:cs="Arial"/>
          <w:i/>
          <w:sz w:val="22"/>
          <w:szCs w:val="22"/>
        </w:rPr>
      </w:pPr>
    </w:p>
    <w:tbl>
      <w:tblPr>
        <w:tblStyle w:val="Grilledutableau"/>
        <w:tblW w:w="0" w:type="auto"/>
        <w:tblLook w:val="04A0" w:firstRow="1" w:lastRow="0" w:firstColumn="1" w:lastColumn="0" w:noHBand="0" w:noVBand="1"/>
      </w:tblPr>
      <w:tblGrid>
        <w:gridCol w:w="2086"/>
        <w:gridCol w:w="3409"/>
        <w:gridCol w:w="3402"/>
      </w:tblGrid>
      <w:tr w:rsidR="00DF5B99" w:rsidRPr="00617F1E" w14:paraId="316B8702" w14:textId="77777777" w:rsidTr="00617F1E">
        <w:tc>
          <w:tcPr>
            <w:tcW w:w="2086" w:type="dxa"/>
            <w:vAlign w:val="center"/>
          </w:tcPr>
          <w:p w14:paraId="65CBA157" w14:textId="50B81B53" w:rsidR="00DF5B99" w:rsidRPr="00617F1E" w:rsidRDefault="00DF5B99" w:rsidP="00587F26">
            <w:pPr>
              <w:jc w:val="center"/>
              <w:rPr>
                <w:rFonts w:ascii="Arial" w:hAnsi="Arial" w:cs="Arial"/>
                <w:sz w:val="22"/>
                <w:szCs w:val="22"/>
              </w:rPr>
            </w:pPr>
            <w:r w:rsidRPr="00617F1E">
              <w:rPr>
                <w:rFonts w:ascii="Arial" w:hAnsi="Arial" w:cs="Arial"/>
                <w:sz w:val="22"/>
                <w:szCs w:val="22"/>
              </w:rPr>
              <w:t>Typologie de véhicule</w:t>
            </w:r>
          </w:p>
        </w:tc>
        <w:tc>
          <w:tcPr>
            <w:tcW w:w="3409" w:type="dxa"/>
            <w:vAlign w:val="center"/>
          </w:tcPr>
          <w:p w14:paraId="3020629E" w14:textId="4E9D66A2" w:rsidR="00DF5B99" w:rsidRPr="00617F1E" w:rsidRDefault="007F4C92" w:rsidP="00587F26">
            <w:pPr>
              <w:jc w:val="center"/>
              <w:rPr>
                <w:rFonts w:ascii="Arial" w:hAnsi="Arial" w:cs="Arial"/>
                <w:sz w:val="22"/>
                <w:szCs w:val="22"/>
              </w:rPr>
            </w:pPr>
            <w:r>
              <w:rPr>
                <w:rFonts w:ascii="Arial" w:hAnsi="Arial" w:cs="Arial"/>
                <w:sz w:val="22"/>
                <w:szCs w:val="22"/>
              </w:rPr>
              <w:t xml:space="preserve">Motorisation </w:t>
            </w:r>
            <w:r w:rsidR="00617F1E" w:rsidRPr="00617F1E">
              <w:rPr>
                <w:rFonts w:ascii="Arial" w:hAnsi="Arial" w:cs="Arial"/>
                <w:sz w:val="22"/>
                <w:szCs w:val="22"/>
              </w:rPr>
              <w:t>Hydrogène</w:t>
            </w:r>
          </w:p>
        </w:tc>
        <w:tc>
          <w:tcPr>
            <w:tcW w:w="3402" w:type="dxa"/>
            <w:vAlign w:val="center"/>
          </w:tcPr>
          <w:p w14:paraId="6574158C" w14:textId="018DC774" w:rsidR="00DF5B99" w:rsidRPr="00617F1E" w:rsidRDefault="00DF5B99" w:rsidP="00587F26">
            <w:pPr>
              <w:jc w:val="center"/>
              <w:rPr>
                <w:rFonts w:ascii="Arial" w:hAnsi="Arial" w:cs="Arial"/>
                <w:sz w:val="22"/>
                <w:szCs w:val="22"/>
              </w:rPr>
            </w:pPr>
            <w:r w:rsidRPr="00617F1E">
              <w:rPr>
                <w:rFonts w:ascii="Arial" w:hAnsi="Arial" w:cs="Arial"/>
                <w:sz w:val="22"/>
                <w:szCs w:val="22"/>
              </w:rPr>
              <w:t>Motorisation gaz naturel pour véhicule</w:t>
            </w:r>
          </w:p>
        </w:tc>
      </w:tr>
      <w:tr w:rsidR="004C0544" w:rsidRPr="00617F1E" w14:paraId="7FA1CACF" w14:textId="77777777" w:rsidTr="00010E83">
        <w:tc>
          <w:tcPr>
            <w:tcW w:w="2086" w:type="dxa"/>
            <w:vAlign w:val="center"/>
          </w:tcPr>
          <w:p w14:paraId="7222195F" w14:textId="4C7E8BE3" w:rsidR="004C0544" w:rsidRPr="00FA58DF" w:rsidRDefault="004C0544" w:rsidP="00587F26">
            <w:pPr>
              <w:jc w:val="center"/>
              <w:rPr>
                <w:rFonts w:ascii="Arial" w:hAnsi="Arial" w:cs="Arial"/>
                <w:sz w:val="22"/>
                <w:szCs w:val="22"/>
              </w:rPr>
            </w:pPr>
            <w:r>
              <w:rPr>
                <w:rFonts w:ascii="Arial" w:hAnsi="Arial" w:cs="Arial"/>
                <w:sz w:val="22"/>
                <w:szCs w:val="22"/>
              </w:rPr>
              <w:t>Type d’</w:t>
            </w:r>
            <w:r w:rsidR="00313877">
              <w:rPr>
                <w:rFonts w:ascii="Arial" w:hAnsi="Arial" w:cs="Arial"/>
                <w:sz w:val="22"/>
                <w:szCs w:val="22"/>
              </w:rPr>
              <w:t>a</w:t>
            </w:r>
            <w:r>
              <w:rPr>
                <w:rFonts w:ascii="Arial" w:hAnsi="Arial" w:cs="Arial"/>
                <w:sz w:val="22"/>
                <w:szCs w:val="22"/>
              </w:rPr>
              <w:t>ide</w:t>
            </w:r>
          </w:p>
        </w:tc>
        <w:tc>
          <w:tcPr>
            <w:tcW w:w="3409" w:type="dxa"/>
            <w:vAlign w:val="center"/>
          </w:tcPr>
          <w:p w14:paraId="21343B9D" w14:textId="37296051" w:rsidR="004C0544" w:rsidRPr="00010E83" w:rsidRDefault="004C0544" w:rsidP="004C0544">
            <w:pPr>
              <w:jc w:val="center"/>
              <w:rPr>
                <w:rFonts w:ascii="Arial" w:hAnsi="Arial" w:cs="Arial"/>
                <w:sz w:val="22"/>
                <w:szCs w:val="22"/>
              </w:rPr>
            </w:pPr>
            <w:r w:rsidRPr="004C0544">
              <w:rPr>
                <w:rFonts w:ascii="Arial" w:hAnsi="Arial" w:cs="Arial"/>
                <w:sz w:val="22"/>
                <w:szCs w:val="22"/>
              </w:rPr>
              <w:t>Proportionnelle</w:t>
            </w:r>
          </w:p>
        </w:tc>
        <w:tc>
          <w:tcPr>
            <w:tcW w:w="3402" w:type="dxa"/>
            <w:vAlign w:val="center"/>
          </w:tcPr>
          <w:p w14:paraId="6BDFB14D" w14:textId="1AAF65ED" w:rsidR="004C0544" w:rsidRPr="00617F1E" w:rsidRDefault="004C0544" w:rsidP="00587F26">
            <w:pPr>
              <w:jc w:val="center"/>
              <w:rPr>
                <w:rFonts w:ascii="Arial" w:hAnsi="Arial" w:cs="Arial"/>
                <w:sz w:val="22"/>
                <w:szCs w:val="22"/>
              </w:rPr>
            </w:pPr>
            <w:r>
              <w:rPr>
                <w:rFonts w:ascii="Arial" w:hAnsi="Arial" w:cs="Arial"/>
                <w:sz w:val="22"/>
                <w:szCs w:val="22"/>
              </w:rPr>
              <w:t>Forfaitaire</w:t>
            </w:r>
          </w:p>
        </w:tc>
      </w:tr>
      <w:tr w:rsidR="002B2129" w:rsidRPr="00CA7738" w14:paraId="545F2FB8" w14:textId="77777777" w:rsidTr="005E35B2">
        <w:trPr>
          <w:trHeight w:val="759"/>
        </w:trPr>
        <w:tc>
          <w:tcPr>
            <w:tcW w:w="2086" w:type="dxa"/>
            <w:vAlign w:val="center"/>
          </w:tcPr>
          <w:p w14:paraId="7CEE6081" w14:textId="0CEEC7BA" w:rsidR="002B2129" w:rsidRPr="00FA58DF" w:rsidRDefault="002B2129" w:rsidP="00587F26">
            <w:pPr>
              <w:jc w:val="center"/>
              <w:rPr>
                <w:rFonts w:ascii="Arial" w:hAnsi="Arial" w:cs="Arial"/>
                <w:sz w:val="22"/>
                <w:szCs w:val="22"/>
              </w:rPr>
            </w:pPr>
            <w:r>
              <w:rPr>
                <w:rFonts w:ascii="Arial" w:hAnsi="Arial" w:cs="Arial"/>
                <w:sz w:val="22"/>
                <w:szCs w:val="22"/>
              </w:rPr>
              <w:t>Taux/Montant</w:t>
            </w:r>
          </w:p>
        </w:tc>
        <w:tc>
          <w:tcPr>
            <w:tcW w:w="3409" w:type="dxa"/>
            <w:vAlign w:val="center"/>
          </w:tcPr>
          <w:p w14:paraId="5FF93810" w14:textId="4F66C13F" w:rsidR="002B2129" w:rsidRPr="00FA58DF" w:rsidRDefault="002B2129">
            <w:pPr>
              <w:jc w:val="center"/>
              <w:rPr>
                <w:rFonts w:ascii="Arial" w:hAnsi="Arial" w:cs="Arial"/>
                <w:sz w:val="22"/>
                <w:szCs w:val="22"/>
                <w:highlight w:val="yellow"/>
              </w:rPr>
            </w:pPr>
            <w:r w:rsidRPr="00010E83">
              <w:rPr>
                <w:rFonts w:ascii="Arial" w:hAnsi="Arial" w:cs="Arial"/>
                <w:sz w:val="22"/>
                <w:szCs w:val="22"/>
              </w:rPr>
              <w:t>25% du montant hors taxe du véhicule, plafonné</w:t>
            </w:r>
            <w:r>
              <w:rPr>
                <w:rFonts w:ascii="Arial" w:hAnsi="Arial" w:cs="Arial"/>
                <w:sz w:val="22"/>
                <w:szCs w:val="22"/>
              </w:rPr>
              <w:t>e</w:t>
            </w:r>
            <w:r w:rsidRPr="00010E83">
              <w:rPr>
                <w:rFonts w:ascii="Arial" w:hAnsi="Arial" w:cs="Arial"/>
                <w:sz w:val="22"/>
                <w:szCs w:val="22"/>
              </w:rPr>
              <w:t xml:space="preserve"> à 50 000€ par véhicule</w:t>
            </w:r>
          </w:p>
        </w:tc>
        <w:tc>
          <w:tcPr>
            <w:tcW w:w="3402" w:type="dxa"/>
            <w:vAlign w:val="center"/>
          </w:tcPr>
          <w:p w14:paraId="76E899BF" w14:textId="51418E83" w:rsidR="002B2129" w:rsidRPr="00CA7738" w:rsidRDefault="002B2129" w:rsidP="002B2129">
            <w:pPr>
              <w:jc w:val="center"/>
              <w:rPr>
                <w:rFonts w:ascii="Arial" w:hAnsi="Arial" w:cs="Arial"/>
                <w:sz w:val="22"/>
                <w:szCs w:val="22"/>
              </w:rPr>
            </w:pPr>
            <w:r w:rsidRPr="007F4C92">
              <w:rPr>
                <w:rFonts w:ascii="Arial" w:hAnsi="Arial" w:cs="Arial"/>
                <w:sz w:val="22"/>
                <w:szCs w:val="22"/>
              </w:rPr>
              <w:t xml:space="preserve">1500 € </w:t>
            </w:r>
            <w:r>
              <w:rPr>
                <w:rFonts w:ascii="Arial" w:hAnsi="Arial" w:cs="Arial"/>
                <w:sz w:val="22"/>
                <w:szCs w:val="22"/>
              </w:rPr>
              <w:t>forfaitaire par véhicule</w:t>
            </w:r>
          </w:p>
        </w:tc>
      </w:tr>
    </w:tbl>
    <w:p w14:paraId="244424B9" w14:textId="34DE6496" w:rsidR="00A46CA8" w:rsidRDefault="00A46CA8" w:rsidP="00A56625">
      <w:pPr>
        <w:jc w:val="both"/>
        <w:rPr>
          <w:rFonts w:ascii="Arial" w:hAnsi="Arial" w:cs="Arial"/>
          <w:sz w:val="22"/>
          <w:szCs w:val="22"/>
        </w:rPr>
      </w:pPr>
    </w:p>
    <w:p w14:paraId="779C4F1A" w14:textId="40F672B8" w:rsidR="00391BE6" w:rsidRDefault="00391BE6" w:rsidP="00391BE6">
      <w:pPr>
        <w:jc w:val="both"/>
        <w:rPr>
          <w:rFonts w:ascii="Arial" w:hAnsi="Arial" w:cs="Arial"/>
          <w:i/>
          <w:sz w:val="22"/>
          <w:szCs w:val="22"/>
        </w:rPr>
      </w:pPr>
      <w:r>
        <w:rPr>
          <w:rFonts w:ascii="Arial" w:hAnsi="Arial" w:cs="Arial"/>
          <w:i/>
          <w:sz w:val="22"/>
          <w:szCs w:val="22"/>
        </w:rPr>
        <w:t>2</w:t>
      </w:r>
      <w:r w:rsidRPr="00617F1E">
        <w:rPr>
          <w:rFonts w:ascii="Arial" w:hAnsi="Arial" w:cs="Arial"/>
          <w:i/>
          <w:sz w:val="22"/>
          <w:szCs w:val="22"/>
        </w:rPr>
        <w:t xml:space="preserve"> </w:t>
      </w:r>
      <w:r w:rsidRPr="008854D5">
        <w:rPr>
          <w:rFonts w:ascii="Arial" w:hAnsi="Arial" w:cs="Arial"/>
          <w:i/>
          <w:sz w:val="22"/>
          <w:szCs w:val="22"/>
          <w:u w:val="single"/>
        </w:rPr>
        <w:t xml:space="preserve">- Aide </w:t>
      </w:r>
      <w:r>
        <w:rPr>
          <w:rFonts w:ascii="Arial" w:hAnsi="Arial" w:cs="Arial"/>
          <w:i/>
          <w:sz w:val="22"/>
          <w:szCs w:val="22"/>
          <w:u w:val="single"/>
        </w:rPr>
        <w:t>aux infrastructures de recharge</w:t>
      </w:r>
      <w:r w:rsidRPr="008854D5">
        <w:rPr>
          <w:rFonts w:ascii="Arial" w:hAnsi="Arial" w:cs="Arial"/>
          <w:i/>
          <w:sz w:val="22"/>
          <w:szCs w:val="22"/>
          <w:u w:val="single"/>
        </w:rPr>
        <w:t> :</w:t>
      </w:r>
    </w:p>
    <w:p w14:paraId="52C59898" w14:textId="77777777" w:rsidR="00391BE6" w:rsidRDefault="00391BE6" w:rsidP="00A56625">
      <w:pPr>
        <w:jc w:val="both"/>
        <w:rPr>
          <w:rFonts w:ascii="Arial" w:hAnsi="Arial" w:cs="Arial"/>
          <w:sz w:val="22"/>
          <w:szCs w:val="22"/>
        </w:rPr>
      </w:pPr>
    </w:p>
    <w:p w14:paraId="7C84925A" w14:textId="77BDB87C" w:rsidR="00391BE6" w:rsidRPr="007F4C92" w:rsidRDefault="001F6806" w:rsidP="007F4C92">
      <w:pPr>
        <w:pStyle w:val="Paragraphedeliste"/>
        <w:numPr>
          <w:ilvl w:val="0"/>
          <w:numId w:val="30"/>
        </w:numPr>
        <w:spacing w:after="0" w:line="240" w:lineRule="auto"/>
        <w:jc w:val="both"/>
        <w:rPr>
          <w:rFonts w:ascii="Arial" w:hAnsi="Arial" w:cs="Arial"/>
          <w:color w:val="000000" w:themeColor="text1"/>
        </w:rPr>
      </w:pPr>
      <w:bookmarkStart w:id="2" w:name="_Hlk88832348"/>
      <w:bookmarkStart w:id="3" w:name="_Hlk87370840"/>
      <w:r>
        <w:rPr>
          <w:rFonts w:ascii="Arial" w:hAnsi="Arial" w:cs="Arial"/>
          <w:color w:val="000000" w:themeColor="text1"/>
        </w:rPr>
        <w:t>R</w:t>
      </w:r>
      <w:r w:rsidR="00391BE6" w:rsidRPr="007F4C92">
        <w:rPr>
          <w:rFonts w:ascii="Arial" w:hAnsi="Arial" w:cs="Arial"/>
          <w:color w:val="000000" w:themeColor="text1"/>
        </w:rPr>
        <w:t>éseau de bornes de recharge électrique : étude sur dossier ;</w:t>
      </w:r>
    </w:p>
    <w:bookmarkEnd w:id="2"/>
    <w:p w14:paraId="0B37CB29" w14:textId="07CF83D4" w:rsidR="00391BE6" w:rsidRPr="007F4C92" w:rsidRDefault="001F6806" w:rsidP="007F4C92">
      <w:pPr>
        <w:pStyle w:val="Paragraphedeliste"/>
        <w:numPr>
          <w:ilvl w:val="0"/>
          <w:numId w:val="30"/>
        </w:numPr>
        <w:spacing w:after="0" w:line="240" w:lineRule="auto"/>
        <w:jc w:val="both"/>
        <w:rPr>
          <w:rFonts w:ascii="Arial" w:hAnsi="Arial" w:cs="Arial"/>
          <w:color w:val="000000" w:themeColor="text1"/>
        </w:rPr>
      </w:pPr>
      <w:r>
        <w:rPr>
          <w:rFonts w:ascii="Arial" w:hAnsi="Arial" w:cs="Arial"/>
          <w:color w:val="000000" w:themeColor="text1"/>
        </w:rPr>
        <w:t>S</w:t>
      </w:r>
      <w:r w:rsidR="00391BE6" w:rsidRPr="007F4C92">
        <w:rPr>
          <w:rFonts w:ascii="Arial" w:hAnsi="Arial" w:cs="Arial"/>
          <w:color w:val="000000" w:themeColor="text1"/>
        </w:rPr>
        <w:t xml:space="preserve">tation </w:t>
      </w:r>
      <w:r w:rsidRPr="007F4C92">
        <w:rPr>
          <w:rFonts w:ascii="Arial" w:hAnsi="Arial" w:cs="Arial"/>
          <w:color w:val="000000" w:themeColor="text1"/>
        </w:rPr>
        <w:t xml:space="preserve">de recharge </w:t>
      </w:r>
      <w:r w:rsidR="00391BE6" w:rsidRPr="007F4C92">
        <w:rPr>
          <w:rFonts w:ascii="Arial" w:hAnsi="Arial" w:cs="Arial"/>
          <w:color w:val="000000" w:themeColor="text1"/>
        </w:rPr>
        <w:t>GNV</w:t>
      </w:r>
      <w:r w:rsidRPr="007F4C92">
        <w:rPr>
          <w:rFonts w:ascii="Arial" w:hAnsi="Arial" w:cs="Arial"/>
          <w:color w:val="000000" w:themeColor="text1"/>
        </w:rPr>
        <w:t>/</w:t>
      </w:r>
      <w:proofErr w:type="spellStart"/>
      <w:r w:rsidRPr="007F4C92">
        <w:rPr>
          <w:rFonts w:ascii="Arial" w:hAnsi="Arial" w:cs="Arial"/>
          <w:color w:val="000000" w:themeColor="text1"/>
        </w:rPr>
        <w:t>BioGNV</w:t>
      </w:r>
      <w:proofErr w:type="spellEnd"/>
      <w:r w:rsidRPr="007F4C92">
        <w:rPr>
          <w:rFonts w:ascii="Arial" w:hAnsi="Arial" w:cs="Arial"/>
          <w:color w:val="000000" w:themeColor="text1"/>
        </w:rPr>
        <w:t>, hydrogène, électrique, multi-énergies</w:t>
      </w:r>
      <w:r w:rsidR="00391BE6" w:rsidRPr="007F4C92">
        <w:rPr>
          <w:rFonts w:ascii="Arial" w:hAnsi="Arial" w:cs="Arial"/>
          <w:color w:val="000000" w:themeColor="text1"/>
        </w:rPr>
        <w:t> : étude sur dossier ;</w:t>
      </w:r>
    </w:p>
    <w:bookmarkEnd w:id="3"/>
    <w:p w14:paraId="1ED5CD75" w14:textId="77777777" w:rsidR="00391BE6" w:rsidRDefault="00391BE6" w:rsidP="00A56625">
      <w:pPr>
        <w:jc w:val="both"/>
        <w:rPr>
          <w:rFonts w:ascii="Arial" w:hAnsi="Arial" w:cs="Arial"/>
          <w:sz w:val="22"/>
          <w:szCs w:val="22"/>
        </w:rPr>
      </w:pPr>
    </w:p>
    <w:p w14:paraId="28B35D53" w14:textId="0C72792B" w:rsidR="00A56625" w:rsidRDefault="00391BE6" w:rsidP="00A56625">
      <w:pPr>
        <w:jc w:val="both"/>
        <w:rPr>
          <w:rFonts w:ascii="Arial" w:hAnsi="Arial" w:cs="Arial"/>
          <w:i/>
          <w:color w:val="000000" w:themeColor="text1"/>
          <w:sz w:val="22"/>
          <w:szCs w:val="22"/>
        </w:rPr>
      </w:pPr>
      <w:r>
        <w:rPr>
          <w:rFonts w:ascii="Arial" w:hAnsi="Arial" w:cs="Arial"/>
          <w:i/>
          <w:color w:val="000000" w:themeColor="text1"/>
          <w:sz w:val="22"/>
          <w:szCs w:val="22"/>
        </w:rPr>
        <w:t>3</w:t>
      </w:r>
      <w:r w:rsidR="002F0F6A" w:rsidRPr="001924E7">
        <w:rPr>
          <w:rFonts w:ascii="Arial" w:hAnsi="Arial" w:cs="Arial"/>
          <w:i/>
          <w:color w:val="000000" w:themeColor="text1"/>
          <w:sz w:val="22"/>
          <w:szCs w:val="22"/>
        </w:rPr>
        <w:t xml:space="preserve"> </w:t>
      </w:r>
      <w:r w:rsidR="00A56625" w:rsidRPr="008854D5">
        <w:rPr>
          <w:rFonts w:ascii="Arial" w:hAnsi="Arial" w:cs="Arial"/>
          <w:i/>
          <w:color w:val="000000" w:themeColor="text1"/>
          <w:sz w:val="22"/>
          <w:szCs w:val="22"/>
          <w:u w:val="single"/>
        </w:rPr>
        <w:t>- Aide au développement de l’usage du vélo :</w:t>
      </w:r>
    </w:p>
    <w:p w14:paraId="083A402C" w14:textId="77777777" w:rsidR="008854D5" w:rsidRPr="001924E7" w:rsidRDefault="008854D5" w:rsidP="00A56625">
      <w:pPr>
        <w:jc w:val="both"/>
        <w:rPr>
          <w:rFonts w:ascii="Arial" w:hAnsi="Arial" w:cs="Arial"/>
          <w:i/>
          <w:color w:val="000000" w:themeColor="text1"/>
          <w:sz w:val="22"/>
          <w:szCs w:val="22"/>
        </w:rPr>
      </w:pPr>
    </w:p>
    <w:p w14:paraId="4D81323E" w14:textId="1E9F2244" w:rsidR="00BF69AB" w:rsidRPr="002B6A77" w:rsidRDefault="00A56625" w:rsidP="007F4C92">
      <w:pPr>
        <w:pStyle w:val="Paragraphedeliste"/>
        <w:numPr>
          <w:ilvl w:val="0"/>
          <w:numId w:val="30"/>
        </w:numPr>
        <w:spacing w:after="0" w:line="240" w:lineRule="auto"/>
        <w:jc w:val="both"/>
        <w:rPr>
          <w:rFonts w:ascii="Arial" w:hAnsi="Arial" w:cs="Arial"/>
          <w:color w:val="000000" w:themeColor="text1"/>
        </w:rPr>
      </w:pPr>
      <w:r w:rsidRPr="00BF69AB">
        <w:rPr>
          <w:rFonts w:ascii="Arial" w:hAnsi="Arial" w:cs="Arial"/>
          <w:color w:val="000000" w:themeColor="text1"/>
        </w:rPr>
        <w:t xml:space="preserve">Aide à l’acquisition de vélos électriques dans le cadre d’une démarche innovante et collective : 25% de la base </w:t>
      </w:r>
      <w:r w:rsidR="001F6806">
        <w:rPr>
          <w:rFonts w:ascii="Arial" w:hAnsi="Arial" w:cs="Arial"/>
          <w:color w:val="000000" w:themeColor="text1"/>
        </w:rPr>
        <w:t xml:space="preserve">éligible </w:t>
      </w:r>
      <w:r w:rsidRPr="00BF69AB">
        <w:rPr>
          <w:rFonts w:ascii="Arial" w:hAnsi="Arial" w:cs="Arial"/>
          <w:color w:val="000000" w:themeColor="text1"/>
        </w:rPr>
        <w:t>hors taxes dans la limite de 10 000 €</w:t>
      </w:r>
      <w:r w:rsidR="00BF69AB" w:rsidRPr="00BF69AB">
        <w:rPr>
          <w:rFonts w:ascii="Arial" w:hAnsi="Arial" w:cs="Arial"/>
          <w:color w:val="000000" w:themeColor="text1"/>
        </w:rPr>
        <w:t> ;</w:t>
      </w:r>
    </w:p>
    <w:p w14:paraId="76485C5E" w14:textId="6258D750" w:rsidR="00A56625" w:rsidRPr="00BF69AB" w:rsidRDefault="00A56625" w:rsidP="007F4C92">
      <w:pPr>
        <w:pStyle w:val="Paragraphedeliste"/>
        <w:numPr>
          <w:ilvl w:val="0"/>
          <w:numId w:val="30"/>
        </w:numPr>
        <w:spacing w:after="0" w:line="240" w:lineRule="auto"/>
        <w:jc w:val="both"/>
        <w:rPr>
          <w:rFonts w:ascii="Arial" w:hAnsi="Arial" w:cs="Arial"/>
          <w:color w:val="000000" w:themeColor="text1"/>
        </w:rPr>
      </w:pPr>
      <w:r w:rsidRPr="00BF69AB">
        <w:rPr>
          <w:rFonts w:ascii="Arial" w:hAnsi="Arial" w:cs="Arial"/>
          <w:color w:val="000000" w:themeColor="text1"/>
        </w:rPr>
        <w:t>Aide au déploiement d’un réseau cohérent de maisons du vélo en Normandie : étude sur dossier.</w:t>
      </w:r>
    </w:p>
    <w:p w14:paraId="313DB096" w14:textId="77777777" w:rsidR="0000397C" w:rsidRPr="007F4C92" w:rsidRDefault="0000397C" w:rsidP="007F4C92">
      <w:pPr>
        <w:jc w:val="both"/>
        <w:rPr>
          <w:rFonts w:ascii="Arial" w:hAnsi="Arial" w:cs="Arial"/>
          <w:i/>
          <w:color w:val="000000" w:themeColor="text1"/>
          <w:sz w:val="22"/>
          <w:szCs w:val="22"/>
        </w:rPr>
      </w:pPr>
    </w:p>
    <w:p w14:paraId="3747E6B2" w14:textId="497F3C6B" w:rsidR="007A2435" w:rsidRPr="00AA222A" w:rsidRDefault="007A2435" w:rsidP="00B17E53">
      <w:pPr>
        <w:widowControl/>
        <w:autoSpaceDE/>
        <w:autoSpaceDN/>
        <w:adjustRightInd/>
        <w:spacing w:after="200" w:line="276" w:lineRule="auto"/>
        <w:rPr>
          <w:rStyle w:val="CharacterStyle1"/>
          <w:rFonts w:ascii="Arial" w:hAnsi="Arial" w:cs="Arial"/>
          <w:b/>
          <w:bCs/>
          <w:color w:val="0070BB"/>
          <w:sz w:val="20"/>
        </w:rPr>
      </w:pPr>
      <w:bookmarkStart w:id="4" w:name="_Hlk88157239"/>
      <w:bookmarkStart w:id="5" w:name="_Hlk88157252"/>
      <w:r w:rsidRPr="00AA222A">
        <w:rPr>
          <w:rStyle w:val="CharacterStyle1"/>
          <w:rFonts w:ascii="Arial" w:hAnsi="Arial" w:cs="Arial"/>
          <w:b/>
          <w:bCs/>
          <w:color w:val="0070BB"/>
          <w:sz w:val="20"/>
        </w:rPr>
        <w:t>MODALITES D’INSTRUCTION</w:t>
      </w:r>
      <w:r>
        <w:rPr>
          <w:rStyle w:val="CharacterStyle1"/>
          <w:rFonts w:ascii="Arial" w:hAnsi="Arial" w:cs="Arial"/>
          <w:b/>
          <w:bCs/>
          <w:color w:val="0070BB"/>
          <w:sz w:val="20"/>
        </w:rPr>
        <w:t xml:space="preserve"> ET D’ATTRIBUTION</w:t>
      </w:r>
    </w:p>
    <w:bookmarkEnd w:id="4"/>
    <w:p w14:paraId="3747E6B3" w14:textId="77777777"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bookmarkEnd w:id="5"/>
    <w:p w14:paraId="7F2C3AE0" w14:textId="1DD45F55" w:rsidR="00372502" w:rsidRPr="007F4C92" w:rsidRDefault="00372502" w:rsidP="007F4C92">
      <w:pPr>
        <w:jc w:val="both"/>
        <w:rPr>
          <w:rFonts w:ascii="Arial" w:hAnsi="Arial" w:cs="Arial"/>
          <w:color w:val="000000" w:themeColor="text1"/>
          <w:sz w:val="22"/>
          <w:szCs w:val="22"/>
        </w:rPr>
      </w:pPr>
      <w:r w:rsidRPr="007F4C92">
        <w:rPr>
          <w:rFonts w:ascii="Arial" w:hAnsi="Arial" w:cs="Arial"/>
          <w:color w:val="000000" w:themeColor="text1"/>
          <w:sz w:val="22"/>
          <w:szCs w:val="22"/>
        </w:rPr>
        <w:t>Les demandes s’effectuent en ligne</w:t>
      </w:r>
      <w:r w:rsidR="001F6806" w:rsidRPr="007F4C92">
        <w:rPr>
          <w:rFonts w:ascii="Arial" w:hAnsi="Arial" w:cs="Arial"/>
          <w:color w:val="000000" w:themeColor="text1"/>
          <w:sz w:val="22"/>
          <w:szCs w:val="22"/>
        </w:rPr>
        <w:t xml:space="preserve"> </w:t>
      </w:r>
      <w:bookmarkStart w:id="6" w:name="_Hlk88832468"/>
      <w:r w:rsidR="001F6806" w:rsidRPr="007F4C92">
        <w:rPr>
          <w:rFonts w:ascii="Arial" w:hAnsi="Arial" w:cs="Arial"/>
          <w:color w:val="000000" w:themeColor="text1"/>
          <w:sz w:val="22"/>
          <w:szCs w:val="22"/>
        </w:rPr>
        <w:t>sur le site de la Région</w:t>
      </w:r>
      <w:bookmarkEnd w:id="6"/>
      <w:r w:rsidR="001F6806" w:rsidRPr="007F4C92">
        <w:rPr>
          <w:rFonts w:ascii="Arial" w:hAnsi="Arial" w:cs="Arial"/>
          <w:color w:val="000000" w:themeColor="text1"/>
          <w:sz w:val="22"/>
          <w:szCs w:val="22"/>
        </w:rPr>
        <w:t>.</w:t>
      </w:r>
    </w:p>
    <w:p w14:paraId="350F13A2" w14:textId="77777777" w:rsidR="001F6806" w:rsidRPr="007F4C92" w:rsidRDefault="001F6806" w:rsidP="007F4C92">
      <w:pPr>
        <w:widowControl/>
        <w:shd w:val="clear" w:color="auto" w:fill="FFFFFF"/>
        <w:autoSpaceDE/>
        <w:autoSpaceDN/>
        <w:adjustRightInd/>
        <w:jc w:val="both"/>
        <w:rPr>
          <w:rFonts w:ascii="Arial" w:eastAsia="Times New Roman" w:hAnsi="Arial" w:cs="Arial"/>
          <w:sz w:val="22"/>
          <w:szCs w:val="22"/>
        </w:rPr>
      </w:pPr>
    </w:p>
    <w:p w14:paraId="1BBB0B88" w14:textId="77777777" w:rsidR="00313877" w:rsidRDefault="00313877" w:rsidP="007F4C92">
      <w:pPr>
        <w:pStyle w:val="NormalWeb"/>
        <w:shd w:val="clear" w:color="auto" w:fill="FFFFFF"/>
        <w:spacing w:before="0" w:beforeAutospacing="0" w:after="0" w:afterAutospacing="0"/>
        <w:jc w:val="both"/>
        <w:rPr>
          <w:rFonts w:ascii="Arial" w:hAnsi="Arial" w:cs="Arial"/>
          <w:sz w:val="22"/>
          <w:szCs w:val="22"/>
        </w:rPr>
      </w:pPr>
      <w:r>
        <w:rPr>
          <w:rFonts w:ascii="Arial" w:hAnsi="Arial" w:cs="Arial"/>
          <w:i/>
          <w:sz w:val="22"/>
          <w:szCs w:val="22"/>
        </w:rPr>
        <w:t>1</w:t>
      </w:r>
      <w:r w:rsidRPr="00617F1E">
        <w:rPr>
          <w:rFonts w:ascii="Arial" w:hAnsi="Arial" w:cs="Arial"/>
          <w:i/>
          <w:sz w:val="22"/>
          <w:szCs w:val="22"/>
        </w:rPr>
        <w:t xml:space="preserve"> </w:t>
      </w:r>
      <w:r w:rsidRPr="008854D5">
        <w:rPr>
          <w:rFonts w:ascii="Arial" w:hAnsi="Arial" w:cs="Arial"/>
          <w:i/>
          <w:sz w:val="22"/>
          <w:szCs w:val="22"/>
          <w:u w:val="single"/>
        </w:rPr>
        <w:t>- Aide à l’acquisition de véhicules :</w:t>
      </w:r>
    </w:p>
    <w:p w14:paraId="27511481" w14:textId="7759F6F3" w:rsidR="001F6806" w:rsidRDefault="001F6806" w:rsidP="001F6806">
      <w:pPr>
        <w:widowControl/>
        <w:shd w:val="clear" w:color="auto" w:fill="FFFFFF"/>
        <w:autoSpaceDE/>
        <w:autoSpaceDN/>
        <w:adjustRightInd/>
        <w:jc w:val="both"/>
        <w:rPr>
          <w:rFonts w:ascii="Arial" w:eastAsia="Times New Roman" w:hAnsi="Arial" w:cs="Arial"/>
          <w:sz w:val="22"/>
          <w:szCs w:val="22"/>
        </w:rPr>
      </w:pPr>
    </w:p>
    <w:p w14:paraId="6620CE02" w14:textId="5163B586" w:rsidR="00372502" w:rsidRPr="00721552" w:rsidRDefault="001F6806" w:rsidP="007F4C92">
      <w:pPr>
        <w:widowControl/>
        <w:shd w:val="clear" w:color="auto" w:fill="FFFFFF"/>
        <w:autoSpaceDE/>
        <w:autoSpaceDN/>
        <w:adjustRightInd/>
        <w:jc w:val="both"/>
        <w:rPr>
          <w:rFonts w:ascii="Arial" w:eastAsia="Times New Roman" w:hAnsi="Arial" w:cs="Arial"/>
          <w:sz w:val="22"/>
          <w:szCs w:val="22"/>
        </w:rPr>
      </w:pPr>
      <w:r>
        <w:rPr>
          <w:rFonts w:ascii="Arial" w:eastAsia="Times New Roman" w:hAnsi="Arial" w:cs="Arial"/>
          <w:sz w:val="22"/>
          <w:szCs w:val="22"/>
        </w:rPr>
        <w:t>P</w:t>
      </w:r>
      <w:r w:rsidR="00372502" w:rsidRPr="00721552">
        <w:rPr>
          <w:rFonts w:ascii="Arial" w:eastAsia="Times New Roman" w:hAnsi="Arial" w:cs="Arial"/>
          <w:sz w:val="22"/>
          <w:szCs w:val="22"/>
        </w:rPr>
        <w:t>ièces à préparer pour votre demande sont les suivantes :</w:t>
      </w:r>
    </w:p>
    <w:p w14:paraId="48D2263B" w14:textId="7D42CEA1" w:rsidR="00372502" w:rsidRPr="00721552" w:rsidRDefault="00372502" w:rsidP="007F4C92">
      <w:pPr>
        <w:pStyle w:val="Paragraphedeliste"/>
        <w:numPr>
          <w:ilvl w:val="0"/>
          <w:numId w:val="27"/>
        </w:numPr>
        <w:shd w:val="clear" w:color="auto" w:fill="FFFFFF"/>
        <w:spacing w:after="0" w:line="240" w:lineRule="auto"/>
        <w:jc w:val="both"/>
        <w:rPr>
          <w:rFonts w:ascii="Arial" w:eastAsia="Times New Roman" w:hAnsi="Arial" w:cs="Arial"/>
        </w:rPr>
      </w:pPr>
      <w:r w:rsidRPr="00721552">
        <w:rPr>
          <w:rFonts w:ascii="Arial" w:eastAsia="Times New Roman" w:hAnsi="Arial" w:cs="Arial"/>
        </w:rPr>
        <w:t xml:space="preserve">Un devis </w:t>
      </w:r>
      <w:r w:rsidR="001F6806">
        <w:rPr>
          <w:rFonts w:ascii="Arial" w:eastAsia="Times New Roman" w:hAnsi="Arial" w:cs="Arial"/>
        </w:rPr>
        <w:t xml:space="preserve">ou offre commerciale détaillés </w:t>
      </w:r>
      <w:r w:rsidR="001F6806" w:rsidRPr="000E6269">
        <w:rPr>
          <w:rFonts w:ascii="Arial" w:eastAsia="Times New Roman" w:hAnsi="Arial" w:cs="Arial"/>
        </w:rPr>
        <w:t>du vendeur datant de moins de 3 mois</w:t>
      </w:r>
      <w:r w:rsidR="001F6806">
        <w:rPr>
          <w:rFonts w:ascii="Arial" w:eastAsia="Times New Roman" w:hAnsi="Arial" w:cs="Arial"/>
        </w:rPr>
        <w:t>, pour l’acquisition du ou des véhicules</w:t>
      </w:r>
      <w:r w:rsidR="002C49CD">
        <w:rPr>
          <w:rFonts w:ascii="Arial" w:eastAsia="Times New Roman" w:hAnsi="Arial" w:cs="Arial"/>
        </w:rPr>
        <w:t> ;</w:t>
      </w:r>
    </w:p>
    <w:p w14:paraId="7F436020" w14:textId="551E6561" w:rsidR="00B01B73" w:rsidRPr="00C151E4" w:rsidRDefault="00CD3837" w:rsidP="007F4C92">
      <w:pPr>
        <w:pStyle w:val="Paragraphedeliste"/>
        <w:numPr>
          <w:ilvl w:val="0"/>
          <w:numId w:val="27"/>
        </w:numPr>
        <w:shd w:val="clear" w:color="auto" w:fill="FFFFFF"/>
        <w:spacing w:after="0" w:line="240" w:lineRule="auto"/>
        <w:jc w:val="both"/>
        <w:rPr>
          <w:rFonts w:ascii="Arial" w:eastAsia="Times New Roman" w:hAnsi="Arial" w:cs="Arial"/>
          <w:color w:val="000000"/>
        </w:rPr>
      </w:pPr>
      <w:r w:rsidRPr="00372502">
        <w:rPr>
          <w:rFonts w:ascii="Arial" w:eastAsia="Times New Roman" w:hAnsi="Arial" w:cs="Arial"/>
          <w:color w:val="000000"/>
        </w:rPr>
        <w:t>Un relevé d’Identité Bancaire (RIB)</w:t>
      </w:r>
      <w:r w:rsidR="002C49CD">
        <w:rPr>
          <w:rFonts w:ascii="Arial" w:eastAsia="Times New Roman" w:hAnsi="Arial" w:cs="Arial"/>
          <w:color w:val="000000"/>
        </w:rPr>
        <w:t> ;</w:t>
      </w:r>
    </w:p>
    <w:p w14:paraId="4CB4E973" w14:textId="77777777" w:rsidR="001F6806" w:rsidRDefault="001F6806" w:rsidP="001F6806">
      <w:pPr>
        <w:widowControl/>
        <w:shd w:val="clear" w:color="auto" w:fill="FFFFFF"/>
        <w:autoSpaceDE/>
        <w:autoSpaceDN/>
        <w:adjustRightInd/>
        <w:jc w:val="both"/>
        <w:rPr>
          <w:rFonts w:ascii="Arial" w:eastAsia="Times New Roman" w:hAnsi="Arial" w:cs="Arial"/>
          <w:color w:val="000000"/>
          <w:sz w:val="22"/>
          <w:szCs w:val="22"/>
        </w:rPr>
      </w:pPr>
    </w:p>
    <w:p w14:paraId="6018654F" w14:textId="5364A8D7" w:rsidR="00CD3837" w:rsidRDefault="00641118" w:rsidP="001F6806">
      <w:pPr>
        <w:widowControl/>
        <w:shd w:val="clear" w:color="auto" w:fill="FFFFFF"/>
        <w:autoSpaceDE/>
        <w:autoSpaceDN/>
        <w:adjustRightInd/>
        <w:jc w:val="both"/>
        <w:rPr>
          <w:rFonts w:ascii="Arial" w:eastAsia="Times New Roman" w:hAnsi="Arial" w:cs="Arial"/>
          <w:color w:val="000000"/>
          <w:sz w:val="22"/>
          <w:szCs w:val="22"/>
        </w:rPr>
      </w:pPr>
      <w:r w:rsidRPr="00CD3837">
        <w:rPr>
          <w:rFonts w:ascii="Arial" w:eastAsia="Times New Roman" w:hAnsi="Arial" w:cs="Arial"/>
          <w:color w:val="000000"/>
          <w:sz w:val="22"/>
          <w:szCs w:val="22"/>
        </w:rPr>
        <w:t>Ainsi</w:t>
      </w:r>
      <w:r w:rsidR="00CD3837" w:rsidRPr="00CD3837">
        <w:rPr>
          <w:rFonts w:ascii="Arial" w:eastAsia="Times New Roman" w:hAnsi="Arial" w:cs="Arial"/>
          <w:color w:val="000000"/>
          <w:sz w:val="22"/>
          <w:szCs w:val="22"/>
        </w:rPr>
        <w:t xml:space="preserve"> que les pièces complémentaires suivantes par type de bénéficiaires :</w:t>
      </w:r>
    </w:p>
    <w:p w14:paraId="57AE22A3" w14:textId="77777777" w:rsidR="001F6806" w:rsidRPr="00CD3837" w:rsidRDefault="001F6806" w:rsidP="007F4C92">
      <w:pPr>
        <w:widowControl/>
        <w:shd w:val="clear" w:color="auto" w:fill="FFFFFF"/>
        <w:autoSpaceDE/>
        <w:autoSpaceDN/>
        <w:adjustRightInd/>
        <w:jc w:val="both"/>
        <w:rPr>
          <w:rFonts w:ascii="Arial" w:eastAsia="Times New Roman" w:hAnsi="Arial" w:cs="Arial"/>
          <w:color w:val="000000"/>
          <w:sz w:val="22"/>
          <w:szCs w:val="22"/>
        </w:rPr>
      </w:pPr>
    </w:p>
    <w:p w14:paraId="22F369C8" w14:textId="17F6C5F0" w:rsidR="00CD3837" w:rsidRPr="00FA4B0D" w:rsidRDefault="00313877" w:rsidP="007F4C92">
      <w:pPr>
        <w:widowControl/>
        <w:shd w:val="clear" w:color="auto" w:fill="FFFFFF"/>
        <w:autoSpaceDE/>
        <w:autoSpaceDN/>
        <w:adjustRightInd/>
        <w:ind w:left="567" w:hanging="283"/>
        <w:jc w:val="both"/>
        <w:rPr>
          <w:rFonts w:ascii="Arial" w:eastAsia="Times New Roman" w:hAnsi="Arial" w:cs="Arial"/>
          <w:color w:val="000000"/>
          <w:sz w:val="22"/>
          <w:szCs w:val="22"/>
          <w:u w:val="single"/>
        </w:rPr>
      </w:pPr>
      <w:r>
        <w:rPr>
          <w:rFonts w:ascii="Arial" w:eastAsia="Times New Roman" w:hAnsi="Arial" w:cs="Arial"/>
          <w:i/>
          <w:iCs/>
          <w:color w:val="000000"/>
          <w:sz w:val="22"/>
          <w:szCs w:val="22"/>
          <w:u w:val="single"/>
        </w:rPr>
        <w:lastRenderedPageBreak/>
        <w:t>a</w:t>
      </w:r>
      <w:r w:rsidR="00CD3837" w:rsidRPr="00FA4B0D">
        <w:rPr>
          <w:rFonts w:ascii="Arial" w:eastAsia="Times New Roman" w:hAnsi="Arial" w:cs="Arial"/>
          <w:i/>
          <w:iCs/>
          <w:color w:val="000000"/>
          <w:sz w:val="22"/>
          <w:szCs w:val="22"/>
          <w:u w:val="single"/>
        </w:rPr>
        <w:t>. Pour les collectivités</w:t>
      </w:r>
      <w:r w:rsidR="001F6806">
        <w:rPr>
          <w:rFonts w:ascii="Arial" w:eastAsia="Times New Roman" w:hAnsi="Arial" w:cs="Arial"/>
          <w:i/>
          <w:iCs/>
          <w:color w:val="000000"/>
          <w:sz w:val="22"/>
          <w:szCs w:val="22"/>
          <w:u w:val="single"/>
        </w:rPr>
        <w:t>, leurs groupements</w:t>
      </w:r>
      <w:r w:rsidR="00CD3837" w:rsidRPr="00FA4B0D">
        <w:rPr>
          <w:rFonts w:ascii="Arial" w:eastAsia="Times New Roman" w:hAnsi="Arial" w:cs="Arial"/>
          <w:i/>
          <w:iCs/>
          <w:color w:val="000000"/>
          <w:sz w:val="22"/>
          <w:szCs w:val="22"/>
          <w:u w:val="single"/>
        </w:rPr>
        <w:t xml:space="preserve"> et les établissements publics administratifs des collectivités</w:t>
      </w:r>
    </w:p>
    <w:p w14:paraId="6F2DEE94" w14:textId="609F003B" w:rsidR="00CD3837" w:rsidRDefault="00CD3837" w:rsidP="007F4C92">
      <w:pPr>
        <w:widowControl/>
        <w:numPr>
          <w:ilvl w:val="0"/>
          <w:numId w:val="21"/>
        </w:numPr>
        <w:shd w:val="clear" w:color="auto" w:fill="FFFFFF"/>
        <w:autoSpaceDE/>
        <w:autoSpaceDN/>
        <w:adjustRightInd/>
        <w:ind w:left="709"/>
        <w:jc w:val="both"/>
        <w:rPr>
          <w:rFonts w:ascii="Arial" w:eastAsia="Times New Roman" w:hAnsi="Arial" w:cs="Arial"/>
          <w:color w:val="000000" w:themeColor="text1"/>
          <w:sz w:val="22"/>
          <w:szCs w:val="22"/>
        </w:rPr>
      </w:pPr>
      <w:r w:rsidRPr="00CD3837">
        <w:rPr>
          <w:rFonts w:ascii="Arial" w:eastAsia="Times New Roman" w:hAnsi="Arial" w:cs="Arial"/>
          <w:color w:val="000000"/>
          <w:sz w:val="22"/>
          <w:szCs w:val="22"/>
        </w:rPr>
        <w:t xml:space="preserve">La </w:t>
      </w:r>
      <w:r w:rsidRPr="00283E42">
        <w:rPr>
          <w:rFonts w:ascii="Arial" w:eastAsia="Times New Roman" w:hAnsi="Arial" w:cs="Arial"/>
          <w:color w:val="000000" w:themeColor="text1"/>
          <w:sz w:val="22"/>
          <w:szCs w:val="22"/>
        </w:rPr>
        <w:t>délibération relative à la décision d'achat</w:t>
      </w:r>
      <w:r w:rsidR="008763DE">
        <w:rPr>
          <w:rFonts w:ascii="Arial" w:eastAsia="Times New Roman" w:hAnsi="Arial" w:cs="Arial"/>
          <w:color w:val="000000" w:themeColor="text1"/>
          <w:sz w:val="22"/>
          <w:szCs w:val="22"/>
        </w:rPr>
        <w:t>, actant le projet et son financement</w:t>
      </w:r>
      <w:r w:rsidR="00FA2549">
        <w:rPr>
          <w:rFonts w:ascii="Arial" w:eastAsia="Times New Roman" w:hAnsi="Arial" w:cs="Arial"/>
          <w:color w:val="000000" w:themeColor="text1"/>
          <w:sz w:val="22"/>
          <w:szCs w:val="22"/>
        </w:rPr>
        <w:t>.</w:t>
      </w:r>
    </w:p>
    <w:p w14:paraId="44249133" w14:textId="77777777" w:rsidR="001F6806" w:rsidRPr="007F4C92" w:rsidRDefault="001F6806" w:rsidP="007F4C92">
      <w:pPr>
        <w:widowControl/>
        <w:shd w:val="clear" w:color="auto" w:fill="FFFFFF"/>
        <w:autoSpaceDE/>
        <w:autoSpaceDN/>
        <w:adjustRightInd/>
        <w:jc w:val="both"/>
        <w:rPr>
          <w:rFonts w:ascii="Arial" w:eastAsia="Times New Roman" w:hAnsi="Arial" w:cs="Arial"/>
          <w:color w:val="000000"/>
          <w:sz w:val="22"/>
          <w:szCs w:val="22"/>
        </w:rPr>
      </w:pPr>
    </w:p>
    <w:p w14:paraId="50268433" w14:textId="37D6F567" w:rsidR="00CD3837" w:rsidRPr="00FA4B0D" w:rsidRDefault="00313877" w:rsidP="007F4C92">
      <w:pPr>
        <w:widowControl/>
        <w:shd w:val="clear" w:color="auto" w:fill="FFFFFF"/>
        <w:autoSpaceDE/>
        <w:autoSpaceDN/>
        <w:adjustRightInd/>
        <w:ind w:left="567" w:hanging="283"/>
        <w:jc w:val="both"/>
        <w:rPr>
          <w:rFonts w:ascii="Arial" w:eastAsia="Times New Roman" w:hAnsi="Arial" w:cs="Arial"/>
          <w:color w:val="000000"/>
          <w:sz w:val="22"/>
          <w:szCs w:val="22"/>
          <w:u w:val="single"/>
        </w:rPr>
      </w:pPr>
      <w:r>
        <w:rPr>
          <w:rFonts w:ascii="Arial" w:eastAsia="Times New Roman" w:hAnsi="Arial" w:cs="Arial"/>
          <w:i/>
          <w:iCs/>
          <w:color w:val="000000"/>
          <w:sz w:val="22"/>
          <w:szCs w:val="22"/>
          <w:u w:val="single"/>
        </w:rPr>
        <w:t>b</w:t>
      </w:r>
      <w:r w:rsidR="00CD3837" w:rsidRPr="00FA4B0D">
        <w:rPr>
          <w:rFonts w:ascii="Arial" w:eastAsia="Times New Roman" w:hAnsi="Arial" w:cs="Arial"/>
          <w:i/>
          <w:iCs/>
          <w:color w:val="000000"/>
          <w:sz w:val="22"/>
          <w:szCs w:val="22"/>
          <w:u w:val="single"/>
        </w:rPr>
        <w:t>. Pour les entreprises</w:t>
      </w:r>
    </w:p>
    <w:p w14:paraId="70AA69AC" w14:textId="31404DE6" w:rsidR="00CD3837" w:rsidRPr="00CD3837" w:rsidRDefault="00641118" w:rsidP="007F4C92">
      <w:pPr>
        <w:widowControl/>
        <w:numPr>
          <w:ilvl w:val="0"/>
          <w:numId w:val="22"/>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L’extrait</w:t>
      </w:r>
      <w:r w:rsidR="00CD3837" w:rsidRPr="00CD3837">
        <w:rPr>
          <w:rFonts w:ascii="Arial" w:eastAsia="Times New Roman" w:hAnsi="Arial" w:cs="Arial"/>
          <w:color w:val="000000"/>
          <w:sz w:val="22"/>
          <w:szCs w:val="22"/>
        </w:rPr>
        <w:t xml:space="preserve"> du registre du commerce et des sociétés (formulaire Kbis) de moins de trois mois</w:t>
      </w:r>
      <w:r w:rsidR="00CF6FB5">
        <w:rPr>
          <w:rFonts w:ascii="Arial" w:eastAsia="Times New Roman" w:hAnsi="Arial" w:cs="Arial"/>
          <w:color w:val="000000"/>
          <w:sz w:val="22"/>
          <w:szCs w:val="22"/>
        </w:rPr>
        <w:t> ;</w:t>
      </w:r>
    </w:p>
    <w:p w14:paraId="54A4E0D2" w14:textId="0AF9398A" w:rsidR="00CD3837" w:rsidRPr="00CD3837" w:rsidRDefault="00641118" w:rsidP="007F4C92">
      <w:pPr>
        <w:widowControl/>
        <w:numPr>
          <w:ilvl w:val="0"/>
          <w:numId w:val="22"/>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Une</w:t>
      </w:r>
      <w:r w:rsidR="00CD3837" w:rsidRPr="00CD3837">
        <w:rPr>
          <w:rFonts w:ascii="Arial" w:eastAsia="Times New Roman" w:hAnsi="Arial" w:cs="Arial"/>
          <w:color w:val="000000"/>
          <w:sz w:val="22"/>
          <w:szCs w:val="22"/>
        </w:rPr>
        <w:t xml:space="preserve"> attestation sur l’honneur relative au montant d’aides éventuellement perçues au cours des deux derniers exercices fiscaux ainsi que celui en cours, dans le cadre du règlement (UE) N° 1407/2013 de la Commission du 18 décembre 2013 portant sur le régime « de minimis »</w:t>
      </w:r>
      <w:r w:rsidR="00CF6FB5">
        <w:rPr>
          <w:rFonts w:ascii="Arial" w:eastAsia="Times New Roman" w:hAnsi="Arial" w:cs="Arial"/>
          <w:color w:val="000000"/>
          <w:sz w:val="22"/>
          <w:szCs w:val="22"/>
        </w:rPr>
        <w:t> ;</w:t>
      </w:r>
    </w:p>
    <w:p w14:paraId="5451C383" w14:textId="16211377" w:rsidR="00CD3837" w:rsidRPr="00CD3837" w:rsidRDefault="00641118" w:rsidP="007F4C92">
      <w:pPr>
        <w:widowControl/>
        <w:numPr>
          <w:ilvl w:val="0"/>
          <w:numId w:val="22"/>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Les</w:t>
      </w:r>
      <w:r w:rsidR="00CD3837" w:rsidRPr="00CD3837">
        <w:rPr>
          <w:rFonts w:ascii="Arial" w:eastAsia="Times New Roman" w:hAnsi="Arial" w:cs="Arial"/>
          <w:color w:val="000000"/>
          <w:sz w:val="22"/>
          <w:szCs w:val="22"/>
        </w:rPr>
        <w:t xml:space="preserve"> attestations relatives à la régularité de la situation sociale et fiscale</w:t>
      </w:r>
      <w:r w:rsidR="004C4168">
        <w:rPr>
          <w:rFonts w:ascii="Arial" w:eastAsia="Times New Roman" w:hAnsi="Arial" w:cs="Arial"/>
          <w:color w:val="000000"/>
          <w:sz w:val="22"/>
          <w:szCs w:val="22"/>
        </w:rPr>
        <w:t> ;</w:t>
      </w:r>
    </w:p>
    <w:p w14:paraId="5FC64FA8" w14:textId="71144B05" w:rsidR="00CD3837" w:rsidRDefault="00AF7E14" w:rsidP="001F6806">
      <w:pPr>
        <w:widowControl/>
        <w:numPr>
          <w:ilvl w:val="0"/>
          <w:numId w:val="22"/>
        </w:numPr>
        <w:shd w:val="clear" w:color="auto" w:fill="FFFFFF"/>
        <w:autoSpaceDE/>
        <w:autoSpaceDN/>
        <w:adjustRightInd/>
        <w:ind w:left="709"/>
        <w:jc w:val="both"/>
        <w:rPr>
          <w:rFonts w:ascii="Arial" w:eastAsia="Times New Roman" w:hAnsi="Arial" w:cs="Arial"/>
          <w:color w:val="000000" w:themeColor="text1"/>
          <w:sz w:val="22"/>
          <w:szCs w:val="22"/>
        </w:rPr>
      </w:pPr>
      <w:r w:rsidRPr="00283E42">
        <w:rPr>
          <w:rFonts w:ascii="Arial" w:eastAsia="Times New Roman" w:hAnsi="Arial" w:cs="Arial"/>
          <w:color w:val="000000" w:themeColor="text1"/>
          <w:sz w:val="22"/>
          <w:szCs w:val="22"/>
        </w:rPr>
        <w:t>Les</w:t>
      </w:r>
      <w:r w:rsidR="00CD3837" w:rsidRPr="00283E42">
        <w:rPr>
          <w:rFonts w:ascii="Arial" w:eastAsia="Times New Roman" w:hAnsi="Arial" w:cs="Arial"/>
          <w:color w:val="000000" w:themeColor="text1"/>
          <w:sz w:val="22"/>
          <w:szCs w:val="22"/>
        </w:rPr>
        <w:t xml:space="preserve"> statuts du demandeur, datés et signés</w:t>
      </w:r>
      <w:r w:rsidR="00A07AE4">
        <w:rPr>
          <w:rFonts w:ascii="Arial" w:eastAsia="Times New Roman" w:hAnsi="Arial" w:cs="Arial"/>
          <w:color w:val="000000" w:themeColor="text1"/>
          <w:sz w:val="22"/>
          <w:szCs w:val="22"/>
        </w:rPr>
        <w:t> ;</w:t>
      </w:r>
    </w:p>
    <w:p w14:paraId="01FD0E61" w14:textId="77777777" w:rsidR="001F6806" w:rsidRPr="000E6269" w:rsidRDefault="001F6806" w:rsidP="001F6806">
      <w:pPr>
        <w:pStyle w:val="Paragraphedeliste"/>
        <w:numPr>
          <w:ilvl w:val="0"/>
          <w:numId w:val="22"/>
        </w:numPr>
        <w:shd w:val="clear" w:color="auto" w:fill="FFFFFF"/>
        <w:spacing w:after="0" w:line="240" w:lineRule="auto"/>
        <w:rPr>
          <w:rFonts w:ascii="Arial" w:hAnsi="Arial" w:cs="Arial"/>
          <w:lang w:eastAsia="fr-FR"/>
        </w:rPr>
      </w:pPr>
      <w:proofErr w:type="gramStart"/>
      <w:r w:rsidRPr="000E6269">
        <w:rPr>
          <w:rFonts w:ascii="Arial" w:hAnsi="Arial" w:cs="Arial"/>
          <w:lang w:eastAsia="fr-FR"/>
        </w:rPr>
        <w:t>la</w:t>
      </w:r>
      <w:proofErr w:type="gramEnd"/>
      <w:r w:rsidRPr="000E6269">
        <w:rPr>
          <w:rFonts w:ascii="Arial" w:hAnsi="Arial" w:cs="Arial"/>
          <w:lang w:eastAsia="fr-FR"/>
        </w:rPr>
        <w:t xml:space="preserve"> composition du conseil d’administration ou du bureau en exercice ou, à défaut, la liste des personnes chargées de son administration, régulièrement déclarées,</w:t>
      </w:r>
    </w:p>
    <w:p w14:paraId="641D4E84" w14:textId="77777777" w:rsidR="001F6806" w:rsidRPr="000E6269" w:rsidRDefault="001F6806" w:rsidP="001F6806">
      <w:pPr>
        <w:widowControl/>
        <w:numPr>
          <w:ilvl w:val="0"/>
          <w:numId w:val="22"/>
        </w:numPr>
        <w:shd w:val="clear" w:color="auto" w:fill="FFFFFF"/>
        <w:autoSpaceDE/>
        <w:autoSpaceDN/>
        <w:adjustRightInd/>
        <w:rPr>
          <w:rFonts w:ascii="Arial" w:hAnsi="Arial" w:cs="Arial"/>
          <w:sz w:val="22"/>
          <w:szCs w:val="22"/>
        </w:rPr>
      </w:pPr>
      <w:proofErr w:type="gramStart"/>
      <w:r w:rsidRPr="000E6269">
        <w:rPr>
          <w:rFonts w:ascii="Arial" w:hAnsi="Arial" w:cs="Arial"/>
          <w:sz w:val="22"/>
          <w:szCs w:val="22"/>
        </w:rPr>
        <w:t>la</w:t>
      </w:r>
      <w:proofErr w:type="gramEnd"/>
      <w:r w:rsidRPr="000E6269">
        <w:rPr>
          <w:rFonts w:ascii="Arial" w:hAnsi="Arial" w:cs="Arial"/>
          <w:sz w:val="22"/>
          <w:szCs w:val="22"/>
        </w:rPr>
        <w:t xml:space="preserve"> déclaration d'activité auprès de l'URSSAF pour les activités libérales,</w:t>
      </w:r>
    </w:p>
    <w:p w14:paraId="508C62AC" w14:textId="15721890" w:rsidR="00CF4D67" w:rsidRPr="007F4C92" w:rsidRDefault="00AF7E14" w:rsidP="001F6806">
      <w:pPr>
        <w:widowControl/>
        <w:numPr>
          <w:ilvl w:val="0"/>
          <w:numId w:val="22"/>
        </w:numPr>
        <w:shd w:val="clear" w:color="auto" w:fill="FFFFFF"/>
        <w:autoSpaceDE/>
        <w:autoSpaceDN/>
        <w:adjustRightInd/>
        <w:jc w:val="both"/>
        <w:rPr>
          <w:rFonts w:ascii="Arial" w:eastAsia="Times New Roman" w:hAnsi="Arial" w:cs="Arial"/>
          <w:color w:val="000000" w:themeColor="text1"/>
          <w:sz w:val="22"/>
          <w:szCs w:val="22"/>
        </w:rPr>
      </w:pPr>
      <w:r w:rsidRPr="005749D1">
        <w:rPr>
          <w:rFonts w:ascii="Arial" w:eastAsia="Times New Roman" w:hAnsi="Arial" w:cs="Arial"/>
          <w:sz w:val="22"/>
          <w:szCs w:val="22"/>
        </w:rPr>
        <w:t>Les</w:t>
      </w:r>
      <w:r w:rsidR="00D42484" w:rsidRPr="005749D1">
        <w:rPr>
          <w:rFonts w:ascii="Arial" w:eastAsia="Times New Roman" w:hAnsi="Arial" w:cs="Arial"/>
          <w:sz w:val="22"/>
          <w:szCs w:val="22"/>
        </w:rPr>
        <w:t xml:space="preserve"> derniers comptes clôturés certifiés (s’ils n’ont pas déjà été transmis à la Région)</w:t>
      </w:r>
      <w:r w:rsidR="00A07AE4">
        <w:rPr>
          <w:rFonts w:ascii="Arial" w:eastAsia="Times New Roman" w:hAnsi="Arial" w:cs="Arial"/>
          <w:sz w:val="22"/>
          <w:szCs w:val="22"/>
        </w:rPr>
        <w:t>.</w:t>
      </w:r>
    </w:p>
    <w:p w14:paraId="552514D8" w14:textId="77777777" w:rsidR="001F6806" w:rsidRPr="005749D1" w:rsidRDefault="001F6806" w:rsidP="007F4C92">
      <w:pPr>
        <w:widowControl/>
        <w:shd w:val="clear" w:color="auto" w:fill="FFFFFF"/>
        <w:autoSpaceDE/>
        <w:autoSpaceDN/>
        <w:adjustRightInd/>
        <w:jc w:val="both"/>
        <w:rPr>
          <w:rFonts w:ascii="Arial" w:eastAsia="Times New Roman" w:hAnsi="Arial" w:cs="Arial"/>
          <w:color w:val="000000" w:themeColor="text1"/>
          <w:sz w:val="22"/>
          <w:szCs w:val="22"/>
        </w:rPr>
      </w:pPr>
    </w:p>
    <w:p w14:paraId="55EABC6B" w14:textId="5F380D78" w:rsidR="00CD3837" w:rsidRPr="00FA4B0D" w:rsidRDefault="00313877" w:rsidP="007F4C92">
      <w:pPr>
        <w:widowControl/>
        <w:shd w:val="clear" w:color="auto" w:fill="FFFFFF"/>
        <w:autoSpaceDE/>
        <w:autoSpaceDN/>
        <w:adjustRightInd/>
        <w:ind w:left="567" w:hanging="283"/>
        <w:jc w:val="both"/>
        <w:rPr>
          <w:rFonts w:ascii="Arial" w:eastAsia="Times New Roman" w:hAnsi="Arial" w:cs="Arial"/>
          <w:color w:val="000000"/>
          <w:sz w:val="22"/>
          <w:szCs w:val="22"/>
          <w:u w:val="single"/>
        </w:rPr>
      </w:pPr>
      <w:r>
        <w:rPr>
          <w:rFonts w:ascii="Arial" w:eastAsia="Times New Roman" w:hAnsi="Arial" w:cs="Arial"/>
          <w:i/>
          <w:iCs/>
          <w:color w:val="000000"/>
          <w:sz w:val="22"/>
          <w:szCs w:val="22"/>
          <w:u w:val="single"/>
        </w:rPr>
        <w:t>c</w:t>
      </w:r>
      <w:r w:rsidR="00CD3837" w:rsidRPr="00FA4B0D">
        <w:rPr>
          <w:rFonts w:ascii="Arial" w:eastAsia="Times New Roman" w:hAnsi="Arial" w:cs="Arial"/>
          <w:i/>
          <w:iCs/>
          <w:color w:val="000000"/>
          <w:sz w:val="22"/>
          <w:szCs w:val="22"/>
          <w:u w:val="single"/>
        </w:rPr>
        <w:t>. Pour les associations</w:t>
      </w:r>
    </w:p>
    <w:p w14:paraId="294B2D4A" w14:textId="3FDD8CDA" w:rsidR="00CD3837" w:rsidRDefault="00AF7E14" w:rsidP="007F4C92">
      <w:pPr>
        <w:widowControl/>
        <w:numPr>
          <w:ilvl w:val="0"/>
          <w:numId w:val="23"/>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L’extrait</w:t>
      </w:r>
      <w:r w:rsidR="00CD3837" w:rsidRPr="00CD3837">
        <w:rPr>
          <w:rFonts w:ascii="Arial" w:eastAsia="Times New Roman" w:hAnsi="Arial" w:cs="Arial"/>
          <w:color w:val="000000"/>
          <w:sz w:val="22"/>
          <w:szCs w:val="22"/>
        </w:rPr>
        <w:t xml:space="preserve"> du Journal Officiel et/ou le récépissé de déclaration en préfecture pour une association</w:t>
      </w:r>
      <w:r>
        <w:rPr>
          <w:rFonts w:ascii="Arial" w:eastAsia="Times New Roman" w:hAnsi="Arial" w:cs="Arial"/>
          <w:color w:val="000000"/>
          <w:sz w:val="22"/>
          <w:szCs w:val="22"/>
        </w:rPr>
        <w:t> ;</w:t>
      </w:r>
    </w:p>
    <w:p w14:paraId="23E84BB3" w14:textId="64FACF92" w:rsidR="008763DE" w:rsidRPr="001F4651" w:rsidRDefault="00AF7E14" w:rsidP="007F4C92">
      <w:pPr>
        <w:widowControl/>
        <w:numPr>
          <w:ilvl w:val="0"/>
          <w:numId w:val="23"/>
        </w:numPr>
        <w:shd w:val="clear" w:color="auto" w:fill="FFFFFF"/>
        <w:tabs>
          <w:tab w:val="clear" w:pos="720"/>
        </w:tabs>
        <w:autoSpaceDE/>
        <w:autoSpaceDN/>
        <w:adjustRightInd/>
        <w:rPr>
          <w:rFonts w:ascii="Arial" w:hAnsi="Arial" w:cs="Arial"/>
          <w:sz w:val="22"/>
          <w:szCs w:val="22"/>
        </w:rPr>
      </w:pPr>
      <w:r w:rsidRPr="001F4651">
        <w:rPr>
          <w:rFonts w:ascii="Arial" w:hAnsi="Arial" w:cs="Arial"/>
          <w:sz w:val="22"/>
          <w:szCs w:val="22"/>
        </w:rPr>
        <w:t>L’avis</w:t>
      </w:r>
      <w:r w:rsidR="008763DE" w:rsidRPr="001F4651">
        <w:rPr>
          <w:rFonts w:ascii="Arial" w:hAnsi="Arial" w:cs="Arial"/>
          <w:sz w:val="22"/>
          <w:szCs w:val="22"/>
        </w:rPr>
        <w:t xml:space="preserve"> de situation au répertoire SIRENE</w:t>
      </w:r>
      <w:r>
        <w:rPr>
          <w:rFonts w:ascii="Arial" w:hAnsi="Arial" w:cs="Arial"/>
          <w:sz w:val="22"/>
          <w:szCs w:val="22"/>
        </w:rPr>
        <w:t> ;</w:t>
      </w:r>
    </w:p>
    <w:p w14:paraId="4415303F" w14:textId="328EFFEB" w:rsidR="00CD3837" w:rsidRPr="00CD3837" w:rsidRDefault="00AF7E14" w:rsidP="007F4C92">
      <w:pPr>
        <w:widowControl/>
        <w:numPr>
          <w:ilvl w:val="0"/>
          <w:numId w:val="23"/>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Les</w:t>
      </w:r>
      <w:r w:rsidR="00CD3837" w:rsidRPr="00CD3837">
        <w:rPr>
          <w:rFonts w:ascii="Arial" w:eastAsia="Times New Roman" w:hAnsi="Arial" w:cs="Arial"/>
          <w:color w:val="000000"/>
          <w:sz w:val="22"/>
          <w:szCs w:val="22"/>
        </w:rPr>
        <w:t xml:space="preserve"> statuts du demandeur, datés et signés</w:t>
      </w:r>
      <w:r w:rsidR="00CF0B26">
        <w:rPr>
          <w:rFonts w:ascii="Arial" w:eastAsia="Times New Roman" w:hAnsi="Arial" w:cs="Arial"/>
          <w:color w:val="000000"/>
          <w:sz w:val="22"/>
          <w:szCs w:val="22"/>
        </w:rPr>
        <w:t> ;</w:t>
      </w:r>
    </w:p>
    <w:p w14:paraId="7BE8BBD9" w14:textId="32FCB303" w:rsidR="00CD3837" w:rsidRPr="00283E42" w:rsidRDefault="00AF7E14" w:rsidP="007F4C92">
      <w:pPr>
        <w:widowControl/>
        <w:numPr>
          <w:ilvl w:val="0"/>
          <w:numId w:val="23"/>
        </w:numPr>
        <w:shd w:val="clear" w:color="auto" w:fill="FFFFFF"/>
        <w:autoSpaceDE/>
        <w:autoSpaceDN/>
        <w:adjustRightInd/>
        <w:ind w:left="709"/>
        <w:jc w:val="both"/>
        <w:rPr>
          <w:rFonts w:ascii="Arial" w:eastAsia="Times New Roman" w:hAnsi="Arial" w:cs="Arial"/>
          <w:color w:val="000000" w:themeColor="text1"/>
          <w:sz w:val="22"/>
          <w:szCs w:val="22"/>
        </w:rPr>
      </w:pPr>
      <w:r>
        <w:rPr>
          <w:rFonts w:ascii="Arial" w:eastAsia="Times New Roman" w:hAnsi="Arial" w:cs="Arial"/>
          <w:color w:val="000000"/>
          <w:sz w:val="22"/>
          <w:szCs w:val="22"/>
        </w:rPr>
        <w:t>L</w:t>
      </w:r>
      <w:r w:rsidR="00CD3837" w:rsidRPr="00CD3837">
        <w:rPr>
          <w:rFonts w:ascii="Arial" w:eastAsia="Times New Roman" w:hAnsi="Arial" w:cs="Arial"/>
          <w:color w:val="000000"/>
          <w:sz w:val="22"/>
          <w:szCs w:val="22"/>
        </w:rPr>
        <w:t xml:space="preserve">a composition du Conseil d’Administration ou du Bureau en exercice, ou, à défaut, la liste des personnes chargées de son administration, </w:t>
      </w:r>
      <w:r w:rsidR="00CD3837" w:rsidRPr="00283E42">
        <w:rPr>
          <w:rFonts w:ascii="Arial" w:eastAsia="Times New Roman" w:hAnsi="Arial" w:cs="Arial"/>
          <w:color w:val="000000" w:themeColor="text1"/>
          <w:sz w:val="22"/>
          <w:szCs w:val="22"/>
        </w:rPr>
        <w:t>régulièrement déclarées</w:t>
      </w:r>
      <w:r w:rsidR="00CF0B26">
        <w:rPr>
          <w:rFonts w:ascii="Arial" w:eastAsia="Times New Roman" w:hAnsi="Arial" w:cs="Arial"/>
          <w:color w:val="000000" w:themeColor="text1"/>
          <w:sz w:val="22"/>
          <w:szCs w:val="22"/>
        </w:rPr>
        <w:t> ;</w:t>
      </w:r>
    </w:p>
    <w:p w14:paraId="2850E59F" w14:textId="65F62CC0" w:rsidR="00CE1C52" w:rsidRPr="00641118" w:rsidRDefault="00AF7E14" w:rsidP="007F4C92">
      <w:pPr>
        <w:widowControl/>
        <w:numPr>
          <w:ilvl w:val="0"/>
          <w:numId w:val="23"/>
        </w:numPr>
        <w:shd w:val="clear" w:color="auto" w:fill="FFFFFF"/>
        <w:autoSpaceDE/>
        <w:autoSpaceDN/>
        <w:adjustRightInd/>
        <w:jc w:val="both"/>
        <w:rPr>
          <w:rFonts w:ascii="Arial" w:hAnsi="Arial" w:cs="Arial"/>
          <w:sz w:val="22"/>
          <w:szCs w:val="22"/>
        </w:rPr>
      </w:pPr>
      <w:r w:rsidRPr="00CE1C52">
        <w:rPr>
          <w:rFonts w:ascii="Arial" w:eastAsia="Times New Roman" w:hAnsi="Arial" w:cs="Arial"/>
          <w:color w:val="000000" w:themeColor="text1"/>
          <w:sz w:val="22"/>
          <w:szCs w:val="22"/>
        </w:rPr>
        <w:t>Les</w:t>
      </w:r>
      <w:r w:rsidR="00CE1C52" w:rsidRPr="00CE1C52">
        <w:rPr>
          <w:rFonts w:ascii="Arial" w:eastAsia="Times New Roman" w:hAnsi="Arial" w:cs="Arial"/>
          <w:color w:val="000000" w:themeColor="text1"/>
          <w:sz w:val="22"/>
          <w:szCs w:val="22"/>
        </w:rPr>
        <w:t xml:space="preserve"> derniers comptes clôturés certifiés (s’ils n’ont pas déjà été transmis à la Région)</w:t>
      </w:r>
      <w:r w:rsidR="00CF0B26">
        <w:rPr>
          <w:rFonts w:ascii="Arial" w:eastAsia="Times New Roman" w:hAnsi="Arial" w:cs="Arial"/>
          <w:color w:val="000000" w:themeColor="text1"/>
          <w:sz w:val="22"/>
          <w:szCs w:val="22"/>
        </w:rPr>
        <w:t>.</w:t>
      </w:r>
    </w:p>
    <w:p w14:paraId="004FAF20" w14:textId="77777777" w:rsidR="003334FD" w:rsidRPr="00010E83" w:rsidRDefault="003334FD" w:rsidP="007F4C92">
      <w:pPr>
        <w:widowControl/>
        <w:shd w:val="clear" w:color="auto" w:fill="FFFFFF"/>
        <w:autoSpaceDE/>
        <w:autoSpaceDN/>
        <w:adjustRightInd/>
        <w:ind w:left="720"/>
        <w:jc w:val="both"/>
        <w:rPr>
          <w:rFonts w:ascii="Arial" w:hAnsi="Arial" w:cs="Arial"/>
          <w:sz w:val="22"/>
          <w:szCs w:val="22"/>
        </w:rPr>
      </w:pPr>
    </w:p>
    <w:p w14:paraId="4A116E1F" w14:textId="48974253" w:rsidR="00313877" w:rsidRDefault="00313877" w:rsidP="007F4C92">
      <w:pPr>
        <w:pStyle w:val="Paragraphedeliste"/>
        <w:spacing w:after="0" w:line="240" w:lineRule="auto"/>
        <w:ind w:left="0"/>
        <w:jc w:val="both"/>
        <w:rPr>
          <w:rFonts w:ascii="Arial" w:hAnsi="Arial" w:cs="Arial"/>
          <w:i/>
          <w:color w:val="000000" w:themeColor="text1"/>
          <w:u w:val="single"/>
        </w:rPr>
      </w:pPr>
      <w:r w:rsidRPr="00313877">
        <w:rPr>
          <w:rFonts w:ascii="Arial" w:hAnsi="Arial" w:cs="Arial"/>
          <w:i/>
          <w:color w:val="000000" w:themeColor="text1"/>
        </w:rPr>
        <w:t xml:space="preserve">2 </w:t>
      </w:r>
      <w:r w:rsidRPr="00313877">
        <w:rPr>
          <w:rFonts w:ascii="Arial" w:hAnsi="Arial" w:cs="Arial"/>
          <w:i/>
          <w:color w:val="000000" w:themeColor="text1"/>
          <w:u w:val="single"/>
        </w:rPr>
        <w:t>- Aide au développement de l’usage du vélo :</w:t>
      </w:r>
    </w:p>
    <w:p w14:paraId="3EF4BE1E" w14:textId="77777777" w:rsidR="001F6806" w:rsidRDefault="001F6806" w:rsidP="001F6806">
      <w:pPr>
        <w:widowControl/>
        <w:shd w:val="clear" w:color="auto" w:fill="FFFFFF"/>
        <w:autoSpaceDE/>
        <w:autoSpaceDN/>
        <w:adjustRightInd/>
        <w:jc w:val="both"/>
        <w:rPr>
          <w:rFonts w:ascii="Arial" w:eastAsia="Times New Roman" w:hAnsi="Arial" w:cs="Arial"/>
          <w:sz w:val="22"/>
          <w:szCs w:val="22"/>
        </w:rPr>
      </w:pPr>
    </w:p>
    <w:p w14:paraId="14D1829B" w14:textId="410D86AF" w:rsidR="001570C1" w:rsidRPr="00721552" w:rsidRDefault="001570C1" w:rsidP="007F4C92">
      <w:pPr>
        <w:widowControl/>
        <w:shd w:val="clear" w:color="auto" w:fill="FFFFFF"/>
        <w:autoSpaceDE/>
        <w:autoSpaceDN/>
        <w:adjustRightInd/>
        <w:jc w:val="both"/>
        <w:rPr>
          <w:rFonts w:ascii="Arial" w:eastAsia="Times New Roman" w:hAnsi="Arial" w:cs="Arial"/>
          <w:sz w:val="22"/>
          <w:szCs w:val="22"/>
        </w:rPr>
      </w:pPr>
      <w:r w:rsidRPr="00721552">
        <w:rPr>
          <w:rFonts w:ascii="Arial" w:eastAsia="Times New Roman" w:hAnsi="Arial" w:cs="Arial"/>
          <w:sz w:val="22"/>
          <w:szCs w:val="22"/>
        </w:rPr>
        <w:t>Les pièces à préparer pour votre demande sont les suivantes :</w:t>
      </w:r>
    </w:p>
    <w:p w14:paraId="377BA383" w14:textId="301FC1CE" w:rsidR="001570C1" w:rsidRDefault="001570C1" w:rsidP="007F4C92">
      <w:pPr>
        <w:pStyle w:val="Paragraphedeliste"/>
        <w:numPr>
          <w:ilvl w:val="0"/>
          <w:numId w:val="33"/>
        </w:numPr>
        <w:shd w:val="clear" w:color="auto" w:fill="FFFFFF"/>
        <w:spacing w:after="0" w:line="240" w:lineRule="auto"/>
        <w:ind w:left="709" w:hanging="283"/>
        <w:jc w:val="both"/>
        <w:rPr>
          <w:rFonts w:ascii="Arial" w:eastAsia="Times New Roman" w:hAnsi="Arial" w:cs="Arial"/>
          <w:color w:val="000000" w:themeColor="text1"/>
        </w:rPr>
      </w:pPr>
      <w:r>
        <w:rPr>
          <w:rFonts w:ascii="Arial" w:eastAsia="Times New Roman" w:hAnsi="Arial" w:cs="Arial"/>
          <w:color w:val="000000" w:themeColor="text1"/>
        </w:rPr>
        <w:t>Note descriptive du projet</w:t>
      </w:r>
      <w:r w:rsidR="003334FD">
        <w:rPr>
          <w:rFonts w:ascii="Arial" w:eastAsia="Times New Roman" w:hAnsi="Arial" w:cs="Arial"/>
          <w:color w:val="000000" w:themeColor="text1"/>
        </w:rPr>
        <w:t> ;</w:t>
      </w:r>
    </w:p>
    <w:p w14:paraId="1D3C9A87" w14:textId="4D5ABF92" w:rsidR="001570C1" w:rsidRDefault="001570C1" w:rsidP="007F4C92">
      <w:pPr>
        <w:pStyle w:val="Paragraphedeliste"/>
        <w:numPr>
          <w:ilvl w:val="0"/>
          <w:numId w:val="33"/>
        </w:numPr>
        <w:shd w:val="clear" w:color="auto" w:fill="FFFFFF"/>
        <w:spacing w:after="0" w:line="240" w:lineRule="auto"/>
        <w:ind w:left="709" w:hanging="283"/>
        <w:jc w:val="both"/>
        <w:rPr>
          <w:rFonts w:ascii="Arial" w:eastAsia="Times New Roman" w:hAnsi="Arial" w:cs="Arial"/>
          <w:color w:val="000000" w:themeColor="text1"/>
        </w:rPr>
      </w:pPr>
      <w:r>
        <w:rPr>
          <w:rFonts w:ascii="Arial" w:eastAsia="Times New Roman" w:hAnsi="Arial" w:cs="Arial"/>
          <w:color w:val="000000" w:themeColor="text1"/>
        </w:rPr>
        <w:t>Echéancier du projet</w:t>
      </w:r>
      <w:r w:rsidR="003334FD">
        <w:rPr>
          <w:rFonts w:ascii="Arial" w:eastAsia="Times New Roman" w:hAnsi="Arial" w:cs="Arial"/>
          <w:color w:val="000000" w:themeColor="text1"/>
        </w:rPr>
        <w:t> ;</w:t>
      </w:r>
    </w:p>
    <w:p w14:paraId="390100E3" w14:textId="2D7425AC" w:rsidR="001570C1" w:rsidRDefault="001570C1" w:rsidP="007F4C92">
      <w:pPr>
        <w:pStyle w:val="Paragraphedeliste"/>
        <w:numPr>
          <w:ilvl w:val="0"/>
          <w:numId w:val="33"/>
        </w:numPr>
        <w:shd w:val="clear" w:color="auto" w:fill="FFFFFF"/>
        <w:spacing w:after="0" w:line="240" w:lineRule="auto"/>
        <w:ind w:left="709" w:hanging="283"/>
        <w:jc w:val="both"/>
        <w:rPr>
          <w:rFonts w:ascii="Arial" w:eastAsia="Times New Roman" w:hAnsi="Arial" w:cs="Arial"/>
          <w:color w:val="000000" w:themeColor="text1"/>
        </w:rPr>
      </w:pPr>
      <w:r>
        <w:rPr>
          <w:rFonts w:ascii="Arial" w:eastAsia="Times New Roman" w:hAnsi="Arial" w:cs="Arial"/>
          <w:color w:val="000000" w:themeColor="text1"/>
        </w:rPr>
        <w:t>Devis</w:t>
      </w:r>
      <w:r w:rsidR="003334FD">
        <w:rPr>
          <w:rFonts w:ascii="Arial" w:eastAsia="Times New Roman" w:hAnsi="Arial" w:cs="Arial"/>
          <w:color w:val="000000" w:themeColor="text1"/>
        </w:rPr>
        <w:t> ;</w:t>
      </w:r>
    </w:p>
    <w:p w14:paraId="768BE81E" w14:textId="236C4F5C" w:rsidR="001570C1" w:rsidRPr="00964192" w:rsidRDefault="001570C1" w:rsidP="007F4C92">
      <w:pPr>
        <w:pStyle w:val="Paragraphedeliste"/>
        <w:numPr>
          <w:ilvl w:val="0"/>
          <w:numId w:val="33"/>
        </w:numPr>
        <w:shd w:val="clear" w:color="auto" w:fill="FFFFFF"/>
        <w:spacing w:after="0" w:line="240" w:lineRule="auto"/>
        <w:ind w:left="709" w:hanging="283"/>
        <w:jc w:val="both"/>
        <w:rPr>
          <w:rFonts w:ascii="Arial" w:eastAsia="Times New Roman" w:hAnsi="Arial" w:cs="Arial"/>
          <w:color w:val="000000" w:themeColor="text1"/>
        </w:rPr>
      </w:pPr>
      <w:r>
        <w:rPr>
          <w:rFonts w:ascii="Arial" w:eastAsia="Times New Roman" w:hAnsi="Arial" w:cs="Arial"/>
          <w:color w:val="000000" w:themeColor="text1"/>
        </w:rPr>
        <w:t>Toutes autres pièces susceptibles d</w:t>
      </w:r>
      <w:r w:rsidR="00FA2549">
        <w:rPr>
          <w:rFonts w:ascii="Arial" w:eastAsia="Times New Roman" w:hAnsi="Arial" w:cs="Arial"/>
          <w:color w:val="000000" w:themeColor="text1"/>
        </w:rPr>
        <w:t>e permettre d</w:t>
      </w:r>
      <w:r w:rsidR="00E026F8">
        <w:rPr>
          <w:rFonts w:ascii="Arial" w:eastAsia="Times New Roman" w:hAnsi="Arial" w:cs="Arial"/>
          <w:color w:val="000000" w:themeColor="text1"/>
        </w:rPr>
        <w:t>’</w:t>
      </w:r>
      <w:r>
        <w:rPr>
          <w:rFonts w:ascii="Arial" w:eastAsia="Times New Roman" w:hAnsi="Arial" w:cs="Arial"/>
          <w:color w:val="000000" w:themeColor="text1"/>
        </w:rPr>
        <w:t>apprécier le projet.</w:t>
      </w:r>
    </w:p>
    <w:p w14:paraId="62C777E9" w14:textId="77777777" w:rsidR="001F6806" w:rsidRDefault="001F6806" w:rsidP="001F6806">
      <w:pPr>
        <w:widowControl/>
        <w:shd w:val="clear" w:color="auto" w:fill="FFFFFF"/>
        <w:autoSpaceDE/>
        <w:autoSpaceDN/>
        <w:adjustRightInd/>
        <w:jc w:val="both"/>
        <w:rPr>
          <w:rFonts w:ascii="Arial" w:eastAsia="Times New Roman" w:hAnsi="Arial" w:cs="Arial"/>
          <w:color w:val="000000"/>
          <w:sz w:val="22"/>
          <w:szCs w:val="22"/>
        </w:rPr>
      </w:pPr>
    </w:p>
    <w:p w14:paraId="424DAD8D" w14:textId="195009C0" w:rsidR="001570C1" w:rsidRDefault="003334FD" w:rsidP="001F6806">
      <w:pPr>
        <w:widowControl/>
        <w:shd w:val="clear" w:color="auto" w:fill="FFFFFF"/>
        <w:autoSpaceDE/>
        <w:autoSpaceDN/>
        <w:adjustRightInd/>
        <w:jc w:val="both"/>
        <w:rPr>
          <w:rFonts w:ascii="Arial" w:eastAsia="Times New Roman" w:hAnsi="Arial" w:cs="Arial"/>
          <w:color w:val="000000"/>
          <w:sz w:val="22"/>
          <w:szCs w:val="22"/>
        </w:rPr>
      </w:pPr>
      <w:r w:rsidRPr="00CD3837">
        <w:rPr>
          <w:rFonts w:ascii="Arial" w:eastAsia="Times New Roman" w:hAnsi="Arial" w:cs="Arial"/>
          <w:color w:val="000000"/>
          <w:sz w:val="22"/>
          <w:szCs w:val="22"/>
        </w:rPr>
        <w:t>Ainsi</w:t>
      </w:r>
      <w:r w:rsidR="001570C1" w:rsidRPr="00CD3837">
        <w:rPr>
          <w:rFonts w:ascii="Arial" w:eastAsia="Times New Roman" w:hAnsi="Arial" w:cs="Arial"/>
          <w:color w:val="000000"/>
          <w:sz w:val="22"/>
          <w:szCs w:val="22"/>
        </w:rPr>
        <w:t xml:space="preserve"> que les pièces complémentaires suivantes par type de bénéficiaires :</w:t>
      </w:r>
    </w:p>
    <w:p w14:paraId="2E92D801" w14:textId="77777777" w:rsidR="001F6806" w:rsidRPr="00CD3837" w:rsidRDefault="001F6806" w:rsidP="007F4C92">
      <w:pPr>
        <w:widowControl/>
        <w:shd w:val="clear" w:color="auto" w:fill="FFFFFF"/>
        <w:autoSpaceDE/>
        <w:autoSpaceDN/>
        <w:adjustRightInd/>
        <w:jc w:val="both"/>
        <w:rPr>
          <w:rFonts w:ascii="Arial" w:eastAsia="Times New Roman" w:hAnsi="Arial" w:cs="Arial"/>
          <w:color w:val="000000"/>
          <w:sz w:val="22"/>
          <w:szCs w:val="22"/>
        </w:rPr>
      </w:pPr>
    </w:p>
    <w:p w14:paraId="0D9D0CB8" w14:textId="0D2D4B06" w:rsidR="001570C1" w:rsidRPr="00313877" w:rsidRDefault="001570C1" w:rsidP="007F4C92">
      <w:pPr>
        <w:widowControl/>
        <w:shd w:val="clear" w:color="auto" w:fill="FFFFFF"/>
        <w:autoSpaceDE/>
        <w:autoSpaceDN/>
        <w:adjustRightInd/>
        <w:ind w:left="567" w:hanging="283"/>
        <w:jc w:val="both"/>
        <w:rPr>
          <w:rFonts w:ascii="Arial" w:hAnsi="Arial" w:cs="Arial"/>
          <w:i/>
          <w:color w:val="000000" w:themeColor="text1"/>
        </w:rPr>
      </w:pPr>
      <w:r>
        <w:rPr>
          <w:rFonts w:ascii="Arial" w:eastAsia="Times New Roman" w:hAnsi="Arial" w:cs="Arial"/>
          <w:i/>
          <w:iCs/>
          <w:color w:val="000000"/>
          <w:sz w:val="22"/>
          <w:szCs w:val="22"/>
          <w:u w:val="single"/>
        </w:rPr>
        <w:t>a</w:t>
      </w:r>
      <w:r w:rsidRPr="00FA4B0D">
        <w:rPr>
          <w:rFonts w:ascii="Arial" w:eastAsia="Times New Roman" w:hAnsi="Arial" w:cs="Arial"/>
          <w:i/>
          <w:iCs/>
          <w:color w:val="000000"/>
          <w:sz w:val="22"/>
          <w:szCs w:val="22"/>
          <w:u w:val="single"/>
        </w:rPr>
        <w:t xml:space="preserve">. </w:t>
      </w:r>
      <w:r>
        <w:rPr>
          <w:rFonts w:ascii="Arial" w:eastAsia="Times New Roman" w:hAnsi="Arial" w:cs="Arial"/>
          <w:i/>
          <w:iCs/>
          <w:color w:val="000000"/>
          <w:sz w:val="22"/>
          <w:szCs w:val="22"/>
          <w:u w:val="single"/>
        </w:rPr>
        <w:t>Pour les communes et leurs groupements</w:t>
      </w:r>
    </w:p>
    <w:p w14:paraId="36392A47" w14:textId="540D6FF8" w:rsidR="001570C1" w:rsidRDefault="001570C1" w:rsidP="007F4C92">
      <w:pPr>
        <w:pStyle w:val="Paragraphedeliste"/>
        <w:numPr>
          <w:ilvl w:val="0"/>
          <w:numId w:val="33"/>
        </w:numPr>
        <w:shd w:val="clear" w:color="auto" w:fill="FFFFFF"/>
        <w:spacing w:after="0" w:line="240" w:lineRule="auto"/>
        <w:ind w:left="709" w:hanging="283"/>
        <w:jc w:val="both"/>
        <w:rPr>
          <w:rFonts w:ascii="Arial" w:eastAsia="Times New Roman" w:hAnsi="Arial" w:cs="Arial"/>
          <w:color w:val="000000" w:themeColor="text1"/>
        </w:rPr>
      </w:pPr>
      <w:r w:rsidRPr="00010E83">
        <w:rPr>
          <w:rFonts w:ascii="Arial" w:eastAsia="Times New Roman" w:hAnsi="Arial" w:cs="Arial"/>
          <w:color w:val="000000"/>
        </w:rPr>
        <w:t xml:space="preserve">La </w:t>
      </w:r>
      <w:r w:rsidRPr="00010E83">
        <w:rPr>
          <w:rFonts w:ascii="Arial" w:eastAsia="Times New Roman" w:hAnsi="Arial" w:cs="Arial"/>
          <w:color w:val="000000" w:themeColor="text1"/>
        </w:rPr>
        <w:t xml:space="preserve">délibération </w:t>
      </w:r>
      <w:r w:rsidR="001F6806">
        <w:rPr>
          <w:rFonts w:ascii="Arial" w:eastAsia="Times New Roman" w:hAnsi="Arial" w:cs="Arial"/>
          <w:color w:val="000000" w:themeColor="text1"/>
        </w:rPr>
        <w:t>de l’organe délibérant</w:t>
      </w:r>
      <w:r w:rsidR="001F6806" w:rsidRPr="000F0ABB">
        <w:rPr>
          <w:rFonts w:ascii="Arial" w:eastAsia="Times New Roman" w:hAnsi="Arial" w:cs="Arial"/>
          <w:color w:val="000000" w:themeColor="text1"/>
        </w:rPr>
        <w:t xml:space="preserve"> </w:t>
      </w:r>
      <w:r>
        <w:rPr>
          <w:rFonts w:ascii="Arial" w:eastAsia="Times New Roman" w:hAnsi="Arial" w:cs="Arial"/>
          <w:color w:val="000000" w:themeColor="text1"/>
        </w:rPr>
        <w:t>afférente au projet autorisant la demande d’aide</w:t>
      </w:r>
      <w:r w:rsidR="003334FD">
        <w:rPr>
          <w:rFonts w:ascii="Arial" w:eastAsia="Times New Roman" w:hAnsi="Arial" w:cs="Arial"/>
          <w:color w:val="000000" w:themeColor="text1"/>
        </w:rPr>
        <w:t>.</w:t>
      </w:r>
    </w:p>
    <w:p w14:paraId="6415A779" w14:textId="77777777" w:rsidR="001F6806" w:rsidRPr="007F4C92" w:rsidRDefault="001F6806" w:rsidP="007F4C92">
      <w:pPr>
        <w:widowControl/>
        <w:shd w:val="clear" w:color="auto" w:fill="FFFFFF"/>
        <w:autoSpaceDE/>
        <w:autoSpaceDN/>
        <w:adjustRightInd/>
        <w:jc w:val="both"/>
        <w:rPr>
          <w:rFonts w:ascii="Arial" w:eastAsia="Times New Roman" w:hAnsi="Arial" w:cs="Arial"/>
          <w:color w:val="000000"/>
          <w:sz w:val="22"/>
          <w:szCs w:val="22"/>
        </w:rPr>
      </w:pPr>
    </w:p>
    <w:p w14:paraId="7C71B439" w14:textId="1DA3ED6A" w:rsidR="001570C1" w:rsidRPr="00010E83" w:rsidRDefault="001570C1" w:rsidP="007F4C92">
      <w:pPr>
        <w:widowControl/>
        <w:shd w:val="clear" w:color="auto" w:fill="FFFFFF"/>
        <w:autoSpaceDE/>
        <w:autoSpaceDN/>
        <w:adjustRightInd/>
        <w:ind w:left="567" w:hanging="283"/>
        <w:jc w:val="both"/>
        <w:rPr>
          <w:rFonts w:ascii="Arial" w:eastAsia="Times New Roman" w:hAnsi="Arial" w:cs="Arial"/>
          <w:i/>
          <w:iCs/>
          <w:color w:val="000000"/>
          <w:u w:val="single"/>
        </w:rPr>
      </w:pPr>
      <w:r>
        <w:rPr>
          <w:rFonts w:ascii="Arial" w:eastAsia="Times New Roman" w:hAnsi="Arial" w:cs="Arial"/>
          <w:i/>
          <w:iCs/>
          <w:color w:val="000000"/>
          <w:sz w:val="22"/>
          <w:szCs w:val="22"/>
          <w:u w:val="single"/>
        </w:rPr>
        <w:t>b</w:t>
      </w:r>
      <w:r w:rsidRPr="00010E83">
        <w:rPr>
          <w:rFonts w:ascii="Arial" w:eastAsia="Times New Roman" w:hAnsi="Arial" w:cs="Arial"/>
          <w:i/>
          <w:iCs/>
          <w:color w:val="000000"/>
          <w:sz w:val="22"/>
          <w:szCs w:val="22"/>
          <w:u w:val="single"/>
        </w:rPr>
        <w:t xml:space="preserve">. Pour </w:t>
      </w:r>
      <w:r w:rsidR="00DE2E35">
        <w:rPr>
          <w:rFonts w:ascii="Arial" w:eastAsia="Times New Roman" w:hAnsi="Arial" w:cs="Arial"/>
          <w:i/>
          <w:iCs/>
          <w:color w:val="000000"/>
          <w:sz w:val="22"/>
          <w:szCs w:val="22"/>
          <w:u w:val="single"/>
        </w:rPr>
        <w:t xml:space="preserve">les </w:t>
      </w:r>
      <w:r>
        <w:rPr>
          <w:rFonts w:ascii="Arial" w:eastAsia="Times New Roman" w:hAnsi="Arial" w:cs="Arial"/>
          <w:i/>
          <w:iCs/>
          <w:color w:val="000000"/>
          <w:sz w:val="22"/>
          <w:szCs w:val="22"/>
          <w:u w:val="single"/>
        </w:rPr>
        <w:t>associations</w:t>
      </w:r>
    </w:p>
    <w:p w14:paraId="545E0091" w14:textId="34D7B2E1" w:rsidR="001570C1" w:rsidRDefault="00071BB5" w:rsidP="007F4C92">
      <w:pPr>
        <w:widowControl/>
        <w:numPr>
          <w:ilvl w:val="0"/>
          <w:numId w:val="23"/>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L’extrait</w:t>
      </w:r>
      <w:r w:rsidR="001570C1" w:rsidRPr="00CD3837">
        <w:rPr>
          <w:rFonts w:ascii="Arial" w:eastAsia="Times New Roman" w:hAnsi="Arial" w:cs="Arial"/>
          <w:color w:val="000000"/>
          <w:sz w:val="22"/>
          <w:szCs w:val="22"/>
        </w:rPr>
        <w:t xml:space="preserve"> du Journal Officiel et/ou le récépissé de déclaration en préfecture</w:t>
      </w:r>
      <w:r>
        <w:rPr>
          <w:rFonts w:ascii="Arial" w:eastAsia="Times New Roman" w:hAnsi="Arial" w:cs="Arial"/>
          <w:color w:val="000000"/>
          <w:sz w:val="22"/>
          <w:szCs w:val="22"/>
        </w:rPr>
        <w:t> ;</w:t>
      </w:r>
    </w:p>
    <w:p w14:paraId="3548A24D" w14:textId="114608A7" w:rsidR="001570C1" w:rsidRPr="001F4651" w:rsidRDefault="00071BB5" w:rsidP="007F4C92">
      <w:pPr>
        <w:widowControl/>
        <w:numPr>
          <w:ilvl w:val="0"/>
          <w:numId w:val="23"/>
        </w:numPr>
        <w:shd w:val="clear" w:color="auto" w:fill="FFFFFF"/>
        <w:tabs>
          <w:tab w:val="clear" w:pos="720"/>
        </w:tabs>
        <w:autoSpaceDE/>
        <w:autoSpaceDN/>
        <w:adjustRightInd/>
        <w:rPr>
          <w:rFonts w:ascii="Arial" w:hAnsi="Arial" w:cs="Arial"/>
          <w:sz w:val="22"/>
          <w:szCs w:val="22"/>
        </w:rPr>
      </w:pPr>
      <w:r w:rsidRPr="001F4651">
        <w:rPr>
          <w:rFonts w:ascii="Arial" w:hAnsi="Arial" w:cs="Arial"/>
          <w:sz w:val="22"/>
          <w:szCs w:val="22"/>
        </w:rPr>
        <w:t>L’avis</w:t>
      </w:r>
      <w:r w:rsidR="001570C1" w:rsidRPr="001F4651">
        <w:rPr>
          <w:rFonts w:ascii="Arial" w:hAnsi="Arial" w:cs="Arial"/>
          <w:sz w:val="22"/>
          <w:szCs w:val="22"/>
        </w:rPr>
        <w:t xml:space="preserve"> de situation au répertoire SIRENE</w:t>
      </w:r>
      <w:r>
        <w:rPr>
          <w:rFonts w:ascii="Arial" w:hAnsi="Arial" w:cs="Arial"/>
          <w:sz w:val="22"/>
          <w:szCs w:val="22"/>
        </w:rPr>
        <w:t> ;</w:t>
      </w:r>
    </w:p>
    <w:p w14:paraId="3E8745D4" w14:textId="51F6447E" w:rsidR="001570C1" w:rsidRPr="00CD3837" w:rsidRDefault="00071BB5" w:rsidP="007F4C92">
      <w:pPr>
        <w:widowControl/>
        <w:numPr>
          <w:ilvl w:val="0"/>
          <w:numId w:val="23"/>
        </w:numPr>
        <w:shd w:val="clear" w:color="auto" w:fill="FFFFFF"/>
        <w:autoSpaceDE/>
        <w:autoSpaceDN/>
        <w:adjustRightInd/>
        <w:ind w:left="709"/>
        <w:jc w:val="both"/>
        <w:rPr>
          <w:rFonts w:ascii="Arial" w:eastAsia="Times New Roman" w:hAnsi="Arial" w:cs="Arial"/>
          <w:color w:val="000000"/>
          <w:sz w:val="22"/>
          <w:szCs w:val="22"/>
        </w:rPr>
      </w:pPr>
      <w:r w:rsidRPr="00CD3837">
        <w:rPr>
          <w:rFonts w:ascii="Arial" w:eastAsia="Times New Roman" w:hAnsi="Arial" w:cs="Arial"/>
          <w:color w:val="000000"/>
          <w:sz w:val="22"/>
          <w:szCs w:val="22"/>
        </w:rPr>
        <w:t>Les</w:t>
      </w:r>
      <w:r w:rsidR="001570C1" w:rsidRPr="00CD3837">
        <w:rPr>
          <w:rFonts w:ascii="Arial" w:eastAsia="Times New Roman" w:hAnsi="Arial" w:cs="Arial"/>
          <w:color w:val="000000"/>
          <w:sz w:val="22"/>
          <w:szCs w:val="22"/>
        </w:rPr>
        <w:t xml:space="preserve"> statuts du demandeur, datés et signés</w:t>
      </w:r>
      <w:r>
        <w:rPr>
          <w:rFonts w:ascii="Arial" w:eastAsia="Times New Roman" w:hAnsi="Arial" w:cs="Arial"/>
          <w:color w:val="000000"/>
          <w:sz w:val="22"/>
          <w:szCs w:val="22"/>
        </w:rPr>
        <w:t> ;</w:t>
      </w:r>
    </w:p>
    <w:p w14:paraId="668EB865" w14:textId="6FAE7F0C" w:rsidR="001570C1" w:rsidRPr="00283E42" w:rsidRDefault="00071BB5" w:rsidP="007F4C92">
      <w:pPr>
        <w:widowControl/>
        <w:numPr>
          <w:ilvl w:val="0"/>
          <w:numId w:val="23"/>
        </w:numPr>
        <w:shd w:val="clear" w:color="auto" w:fill="FFFFFF"/>
        <w:autoSpaceDE/>
        <w:autoSpaceDN/>
        <w:adjustRightInd/>
        <w:ind w:left="709"/>
        <w:jc w:val="both"/>
        <w:rPr>
          <w:rFonts w:ascii="Arial" w:eastAsia="Times New Roman" w:hAnsi="Arial" w:cs="Arial"/>
          <w:color w:val="000000" w:themeColor="text1"/>
          <w:sz w:val="22"/>
          <w:szCs w:val="22"/>
        </w:rPr>
      </w:pPr>
      <w:r w:rsidRPr="00CD3837">
        <w:rPr>
          <w:rFonts w:ascii="Arial" w:eastAsia="Times New Roman" w:hAnsi="Arial" w:cs="Arial"/>
          <w:color w:val="000000"/>
          <w:sz w:val="22"/>
          <w:szCs w:val="22"/>
        </w:rPr>
        <w:t>La</w:t>
      </w:r>
      <w:r w:rsidR="001570C1" w:rsidRPr="00CD3837">
        <w:rPr>
          <w:rFonts w:ascii="Arial" w:eastAsia="Times New Roman" w:hAnsi="Arial" w:cs="Arial"/>
          <w:color w:val="000000"/>
          <w:sz w:val="22"/>
          <w:szCs w:val="22"/>
        </w:rPr>
        <w:t xml:space="preserve"> composition du Conseil d’Administration ou du Bureau en exercice, ou, à défaut, la liste des personnes chargées de son administration</w:t>
      </w:r>
      <w:r>
        <w:rPr>
          <w:rFonts w:ascii="Arial" w:eastAsia="Times New Roman" w:hAnsi="Arial" w:cs="Arial"/>
          <w:color w:val="000000"/>
          <w:sz w:val="22"/>
          <w:szCs w:val="22"/>
        </w:rPr>
        <w:t xml:space="preserve">, </w:t>
      </w:r>
      <w:r w:rsidR="001570C1" w:rsidRPr="00283E42">
        <w:rPr>
          <w:rFonts w:ascii="Arial" w:eastAsia="Times New Roman" w:hAnsi="Arial" w:cs="Arial"/>
          <w:color w:val="000000" w:themeColor="text1"/>
          <w:sz w:val="22"/>
          <w:szCs w:val="22"/>
        </w:rPr>
        <w:t>régulièrement déclarées</w:t>
      </w:r>
      <w:r>
        <w:rPr>
          <w:rFonts w:ascii="Arial" w:eastAsia="Times New Roman" w:hAnsi="Arial" w:cs="Arial"/>
          <w:color w:val="000000" w:themeColor="text1"/>
          <w:sz w:val="22"/>
          <w:szCs w:val="22"/>
        </w:rPr>
        <w:t> ;</w:t>
      </w:r>
    </w:p>
    <w:p w14:paraId="4A71765C" w14:textId="02AB3AFD" w:rsidR="001570C1" w:rsidRPr="00964192" w:rsidRDefault="00071BB5" w:rsidP="007F4C92">
      <w:pPr>
        <w:widowControl/>
        <w:numPr>
          <w:ilvl w:val="0"/>
          <w:numId w:val="23"/>
        </w:numPr>
        <w:shd w:val="clear" w:color="auto" w:fill="FFFFFF"/>
        <w:autoSpaceDE/>
        <w:autoSpaceDN/>
        <w:adjustRightInd/>
        <w:jc w:val="both"/>
        <w:rPr>
          <w:rFonts w:ascii="Arial" w:hAnsi="Arial" w:cs="Arial"/>
          <w:sz w:val="22"/>
          <w:szCs w:val="22"/>
        </w:rPr>
      </w:pPr>
      <w:r w:rsidRPr="00CE1C52">
        <w:rPr>
          <w:rFonts w:ascii="Arial" w:eastAsia="Times New Roman" w:hAnsi="Arial" w:cs="Arial"/>
          <w:color w:val="000000" w:themeColor="text1"/>
          <w:sz w:val="22"/>
          <w:szCs w:val="22"/>
        </w:rPr>
        <w:t>Les</w:t>
      </w:r>
      <w:r w:rsidR="001570C1" w:rsidRPr="00CE1C52">
        <w:rPr>
          <w:rFonts w:ascii="Arial" w:eastAsia="Times New Roman" w:hAnsi="Arial" w:cs="Arial"/>
          <w:color w:val="000000" w:themeColor="text1"/>
          <w:sz w:val="22"/>
          <w:szCs w:val="22"/>
        </w:rPr>
        <w:t xml:space="preserve"> derniers comptes clôturés certifiés (s’ils n’ont pas déjà été transmis à la Région)</w:t>
      </w:r>
      <w:r>
        <w:rPr>
          <w:rFonts w:ascii="Arial" w:eastAsia="Times New Roman" w:hAnsi="Arial" w:cs="Arial"/>
          <w:color w:val="000000" w:themeColor="text1"/>
          <w:sz w:val="22"/>
          <w:szCs w:val="22"/>
        </w:rPr>
        <w:t> ;</w:t>
      </w:r>
    </w:p>
    <w:p w14:paraId="1E05B7BF" w14:textId="77777777" w:rsidR="007F4C92" w:rsidRDefault="007F4C92" w:rsidP="007F4C92">
      <w:pPr>
        <w:jc w:val="both"/>
        <w:rPr>
          <w:rFonts w:ascii="Arial" w:hAnsi="Arial" w:cs="Arial"/>
          <w:sz w:val="22"/>
          <w:szCs w:val="22"/>
        </w:rPr>
      </w:pPr>
    </w:p>
    <w:p w14:paraId="2057E136" w14:textId="0471D504" w:rsidR="007E56B2" w:rsidRPr="001F4651" w:rsidRDefault="007E56B2" w:rsidP="007F4C92">
      <w:pPr>
        <w:jc w:val="both"/>
        <w:rPr>
          <w:rFonts w:ascii="Arial" w:hAnsi="Arial" w:cs="Arial"/>
          <w:sz w:val="22"/>
          <w:szCs w:val="22"/>
        </w:rPr>
      </w:pPr>
      <w:r w:rsidRPr="003541AA">
        <w:rPr>
          <w:rFonts w:ascii="Arial" w:hAnsi="Arial" w:cs="Arial"/>
          <w:sz w:val="22"/>
          <w:szCs w:val="22"/>
        </w:rPr>
        <w:t xml:space="preserve">La vérification de chaque demande sera complétée par une instruction du service Energies Renouvelables de la Région. La date permettant de commencer </w:t>
      </w:r>
      <w:r w:rsidR="001F6806">
        <w:rPr>
          <w:rFonts w:ascii="Arial" w:hAnsi="Arial" w:cs="Arial"/>
          <w:sz w:val="22"/>
          <w:szCs w:val="22"/>
        </w:rPr>
        <w:t>le</w:t>
      </w:r>
      <w:r w:rsidR="001F6806" w:rsidRPr="003541AA">
        <w:rPr>
          <w:rFonts w:ascii="Arial" w:hAnsi="Arial" w:cs="Arial"/>
          <w:sz w:val="22"/>
          <w:szCs w:val="22"/>
        </w:rPr>
        <w:t xml:space="preserve"> </w:t>
      </w:r>
      <w:r w:rsidRPr="003541AA">
        <w:rPr>
          <w:rFonts w:ascii="Arial" w:hAnsi="Arial" w:cs="Arial"/>
          <w:sz w:val="22"/>
          <w:szCs w:val="22"/>
        </w:rPr>
        <w:t>projet (</w:t>
      </w:r>
      <w:r w:rsidR="00FA2549">
        <w:rPr>
          <w:rFonts w:ascii="Arial" w:hAnsi="Arial" w:cs="Arial"/>
          <w:sz w:val="22"/>
          <w:szCs w:val="22"/>
        </w:rPr>
        <w:t xml:space="preserve">notamment de </w:t>
      </w:r>
      <w:r w:rsidRPr="003541AA">
        <w:rPr>
          <w:rFonts w:ascii="Arial" w:hAnsi="Arial" w:cs="Arial"/>
          <w:sz w:val="22"/>
          <w:szCs w:val="22"/>
        </w:rPr>
        <w:t>commander le</w:t>
      </w:r>
      <w:r w:rsidR="00FA2549">
        <w:rPr>
          <w:rFonts w:ascii="Arial" w:hAnsi="Arial" w:cs="Arial"/>
          <w:sz w:val="22"/>
          <w:szCs w:val="22"/>
        </w:rPr>
        <w:t>(s)</w:t>
      </w:r>
      <w:r w:rsidRPr="003541AA">
        <w:rPr>
          <w:rFonts w:ascii="Arial" w:hAnsi="Arial" w:cs="Arial"/>
          <w:sz w:val="22"/>
          <w:szCs w:val="22"/>
        </w:rPr>
        <w:t xml:space="preserve"> véhicule</w:t>
      </w:r>
      <w:r w:rsidR="00FA2549">
        <w:rPr>
          <w:rFonts w:ascii="Arial" w:hAnsi="Arial" w:cs="Arial"/>
          <w:sz w:val="22"/>
          <w:szCs w:val="22"/>
        </w:rPr>
        <w:t>(s)</w:t>
      </w:r>
      <w:r w:rsidRPr="003541AA">
        <w:rPr>
          <w:rFonts w:ascii="Arial" w:hAnsi="Arial" w:cs="Arial"/>
          <w:sz w:val="22"/>
          <w:szCs w:val="22"/>
        </w:rPr>
        <w:t xml:space="preserve">) </w:t>
      </w:r>
      <w:r w:rsidRPr="007F4C92">
        <w:rPr>
          <w:rFonts w:ascii="Arial" w:hAnsi="Arial" w:cs="Arial"/>
          <w:sz w:val="22"/>
          <w:szCs w:val="22"/>
        </w:rPr>
        <w:t>sera celle inscrite dans le mail automatique d’accusé de réception de la demande établi par la Région. Toutefois, cela ne constitue en aucun cas un accord de subvention. En effet, la décision d’attribution</w:t>
      </w:r>
      <w:r w:rsidRPr="003541AA">
        <w:rPr>
          <w:rFonts w:ascii="Arial" w:hAnsi="Arial" w:cs="Arial"/>
          <w:sz w:val="22"/>
          <w:szCs w:val="22"/>
        </w:rPr>
        <w:t xml:space="preserve"> d’un financement est ensuite prise par la Commission Permanente du Conseil Régional, puis la notification est effectuée par voie postale par le Président de Région.</w:t>
      </w:r>
    </w:p>
    <w:p w14:paraId="2FBACE4E" w14:textId="77777777" w:rsidR="00FF6144" w:rsidRDefault="00FF6144">
      <w:pPr>
        <w:widowControl/>
        <w:autoSpaceDE/>
        <w:autoSpaceDN/>
        <w:adjustRightInd/>
        <w:spacing w:after="200" w:line="276" w:lineRule="auto"/>
        <w:rPr>
          <w:rStyle w:val="CharacterStyle1"/>
          <w:rFonts w:ascii="Arial" w:hAnsi="Arial" w:cs="Arial"/>
          <w:b/>
          <w:bCs/>
          <w:color w:val="0070BB"/>
          <w:sz w:val="20"/>
        </w:rPr>
      </w:pPr>
      <w:bookmarkStart w:id="7" w:name="_Hlk88157755"/>
      <w:r>
        <w:rPr>
          <w:rStyle w:val="CharacterStyle1"/>
          <w:rFonts w:ascii="Arial" w:hAnsi="Arial" w:cs="Arial"/>
          <w:b/>
          <w:bCs/>
          <w:color w:val="0070BB"/>
          <w:sz w:val="20"/>
        </w:rPr>
        <w:br w:type="page"/>
      </w:r>
    </w:p>
    <w:p w14:paraId="3747E6C2" w14:textId="291BEF5F" w:rsidR="007A2435" w:rsidRPr="00AA222A" w:rsidRDefault="007A2435" w:rsidP="007A2435">
      <w:pPr>
        <w:pStyle w:val="Style3"/>
        <w:spacing w:before="36"/>
        <w:rPr>
          <w:rStyle w:val="CharacterStyle1"/>
          <w:rFonts w:ascii="Arial" w:hAnsi="Arial" w:cs="Arial"/>
          <w:b/>
          <w:bCs/>
          <w:color w:val="0070BB"/>
          <w:sz w:val="20"/>
          <w:szCs w:val="20"/>
        </w:rPr>
      </w:pPr>
      <w:r w:rsidRPr="00AA222A">
        <w:rPr>
          <w:rStyle w:val="CharacterStyle1"/>
          <w:rFonts w:ascii="Arial" w:hAnsi="Arial" w:cs="Arial"/>
          <w:b/>
          <w:bCs/>
          <w:color w:val="0070BB"/>
          <w:sz w:val="20"/>
          <w:szCs w:val="20"/>
        </w:rPr>
        <w:lastRenderedPageBreak/>
        <w:t xml:space="preserve">MODALITES </w:t>
      </w:r>
      <w:r>
        <w:rPr>
          <w:rStyle w:val="CharacterStyle1"/>
          <w:rFonts w:ascii="Arial" w:hAnsi="Arial" w:cs="Arial"/>
          <w:b/>
          <w:bCs/>
          <w:color w:val="0070BB"/>
          <w:sz w:val="20"/>
          <w:szCs w:val="20"/>
        </w:rPr>
        <w:t xml:space="preserve">DE </w:t>
      </w:r>
      <w:r w:rsidR="001F6806" w:rsidRPr="000E6269">
        <w:rPr>
          <w:rStyle w:val="CharacterStyle1"/>
          <w:rFonts w:ascii="Arial" w:hAnsi="Arial" w:cs="Arial"/>
          <w:b/>
          <w:bCs/>
          <w:color w:val="0070BB"/>
          <w:sz w:val="20"/>
          <w:szCs w:val="20"/>
        </w:rPr>
        <w:t xml:space="preserve">DE </w:t>
      </w:r>
      <w:r w:rsidR="001F6806">
        <w:rPr>
          <w:rStyle w:val="CharacterStyle1"/>
          <w:rFonts w:ascii="Arial" w:hAnsi="Arial" w:cs="Arial"/>
          <w:b/>
          <w:bCs/>
          <w:color w:val="0070BB"/>
          <w:sz w:val="20"/>
          <w:szCs w:val="20"/>
        </w:rPr>
        <w:t>VERSEMENT DE L’AIDE REGIONALE</w:t>
      </w:r>
    </w:p>
    <w:p w14:paraId="3747E6C3" w14:textId="77777777"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14:paraId="04417A9C" w14:textId="77777777" w:rsidR="000D1234" w:rsidRPr="00721552" w:rsidRDefault="00243633" w:rsidP="000D1234">
      <w:pPr>
        <w:jc w:val="both"/>
        <w:rPr>
          <w:rFonts w:ascii="Arial" w:hAnsi="Arial" w:cs="Arial"/>
          <w:sz w:val="22"/>
          <w:szCs w:val="22"/>
        </w:rPr>
      </w:pPr>
      <w:bookmarkStart w:id="8" w:name="_Hlk88832887"/>
      <w:bookmarkEnd w:id="7"/>
      <w:r w:rsidRPr="00721552">
        <w:rPr>
          <w:rFonts w:ascii="Arial" w:hAnsi="Arial" w:cs="Arial"/>
          <w:sz w:val="22"/>
          <w:szCs w:val="22"/>
        </w:rPr>
        <w:t xml:space="preserve">Les modalités de versement de l’aide seront précisées </w:t>
      </w:r>
      <w:r w:rsidR="000D1234" w:rsidRPr="00721552">
        <w:rPr>
          <w:rFonts w:ascii="Arial" w:hAnsi="Arial" w:cs="Arial"/>
          <w:sz w:val="22"/>
          <w:szCs w:val="22"/>
        </w:rPr>
        <w:t xml:space="preserve">dans le courrier de notification de l’aide ou, selon le montant de l’aide accordée, dans une convention établie selon le règlement des subventions régionales. </w:t>
      </w:r>
    </w:p>
    <w:p w14:paraId="06E86E3F" w14:textId="2BAC9012" w:rsidR="000D1234" w:rsidRDefault="000D1234" w:rsidP="000D1234">
      <w:pPr>
        <w:jc w:val="both"/>
        <w:rPr>
          <w:sz w:val="22"/>
          <w:szCs w:val="22"/>
        </w:rPr>
      </w:pPr>
    </w:p>
    <w:p w14:paraId="161FD4E3" w14:textId="57D06C14" w:rsidR="005B4FF5" w:rsidRDefault="005B4FF5" w:rsidP="000D1234">
      <w:pPr>
        <w:jc w:val="both"/>
        <w:rPr>
          <w:rFonts w:ascii="Arial" w:hAnsi="Arial" w:cs="Arial"/>
          <w:sz w:val="22"/>
          <w:szCs w:val="22"/>
        </w:rPr>
      </w:pPr>
      <w:r w:rsidRPr="00344C8A">
        <w:rPr>
          <w:rFonts w:ascii="Arial" w:hAnsi="Arial" w:cs="Arial"/>
          <w:sz w:val="22"/>
          <w:szCs w:val="22"/>
        </w:rPr>
        <w:t xml:space="preserve">Dans l'hypothèse où </w:t>
      </w:r>
      <w:r w:rsidR="005D6EFD">
        <w:rPr>
          <w:rFonts w:ascii="Arial" w:hAnsi="Arial" w:cs="Arial"/>
          <w:sz w:val="22"/>
          <w:szCs w:val="22"/>
        </w:rPr>
        <w:t>la réalisation du projet</w:t>
      </w:r>
      <w:r w:rsidRPr="00344C8A">
        <w:rPr>
          <w:rFonts w:ascii="Arial" w:hAnsi="Arial" w:cs="Arial"/>
          <w:sz w:val="22"/>
          <w:szCs w:val="22"/>
        </w:rPr>
        <w:t xml:space="preserve"> ne serait pas conforme aux critères d'éligibilité, la subvention de la Région sera annulée de plein droit.</w:t>
      </w:r>
    </w:p>
    <w:bookmarkEnd w:id="8"/>
    <w:p w14:paraId="2D7D455C" w14:textId="77777777" w:rsidR="007B59D4" w:rsidRDefault="007B59D4" w:rsidP="000D1234">
      <w:pPr>
        <w:jc w:val="both"/>
        <w:rPr>
          <w:sz w:val="22"/>
          <w:szCs w:val="22"/>
        </w:rPr>
      </w:pPr>
    </w:p>
    <w:p w14:paraId="30025664" w14:textId="77777777" w:rsidR="001924E7" w:rsidRDefault="001924E7" w:rsidP="000D1234">
      <w:pPr>
        <w:jc w:val="both"/>
        <w:rPr>
          <w:sz w:val="22"/>
          <w:szCs w:val="22"/>
        </w:rPr>
      </w:pPr>
    </w:p>
    <w:p w14:paraId="3747E6CB" w14:textId="5F096805" w:rsidR="007A2435" w:rsidRPr="00AA222A" w:rsidRDefault="007A2435" w:rsidP="000D1234">
      <w:pPr>
        <w:jc w:val="both"/>
        <w:rPr>
          <w:rStyle w:val="CharacterStyle1"/>
          <w:rFonts w:ascii="Arial" w:hAnsi="Arial" w:cs="Arial"/>
          <w:b/>
          <w:bCs/>
          <w:color w:val="0070BB"/>
          <w:sz w:val="20"/>
        </w:rPr>
      </w:pPr>
      <w:r>
        <w:rPr>
          <w:rStyle w:val="CharacterStyle1"/>
          <w:rFonts w:ascii="Arial" w:hAnsi="Arial" w:cs="Arial"/>
          <w:b/>
          <w:bCs/>
          <w:color w:val="0070BB"/>
          <w:sz w:val="20"/>
        </w:rPr>
        <w:t>EN SAVOIR PLUS</w:t>
      </w:r>
    </w:p>
    <w:p w14:paraId="3747E6CC" w14:textId="7BE71E57" w:rsidR="007A2435" w:rsidRPr="00010E83" w:rsidRDefault="00C151E4" w:rsidP="007F4C92">
      <w:pPr>
        <w:pStyle w:val="Style2"/>
        <w:pBdr>
          <w:top w:val="single" w:sz="12" w:space="9" w:color="006FC0"/>
          <w:between w:val="single" w:sz="12" w:space="9" w:color="006FC0"/>
        </w:pBdr>
        <w:spacing w:before="0" w:line="240" w:lineRule="auto"/>
        <w:rPr>
          <w:rFonts w:ascii="Arial" w:hAnsi="Arial" w:cs="Arial"/>
          <w:b/>
        </w:rPr>
      </w:pPr>
      <w:r w:rsidRPr="00010E83">
        <w:rPr>
          <w:rFonts w:ascii="Arial" w:hAnsi="Arial" w:cs="Arial"/>
          <w:b/>
        </w:rPr>
        <w:t>Aide à l’acquisition de véhicule GNV/</w:t>
      </w:r>
      <w:proofErr w:type="spellStart"/>
      <w:r w:rsidRPr="00010E83">
        <w:rPr>
          <w:rFonts w:ascii="Arial" w:hAnsi="Arial" w:cs="Arial"/>
          <w:b/>
        </w:rPr>
        <w:t>BioGNV</w:t>
      </w:r>
      <w:proofErr w:type="spellEnd"/>
    </w:p>
    <w:p w14:paraId="65C51FAE" w14:textId="55FF3D1C" w:rsidR="00C151E4" w:rsidRDefault="00C151E4" w:rsidP="001F6806">
      <w:pPr>
        <w:pStyle w:val="Paragraphedeliste"/>
        <w:numPr>
          <w:ilvl w:val="0"/>
          <w:numId w:val="33"/>
        </w:numPr>
        <w:shd w:val="clear" w:color="auto" w:fill="FFFFFF"/>
        <w:spacing w:after="0" w:line="240" w:lineRule="auto"/>
        <w:ind w:left="709" w:hanging="283"/>
        <w:jc w:val="both"/>
        <w:rPr>
          <w:rFonts w:ascii="Arial" w:hAnsi="Arial" w:cs="Arial"/>
        </w:rPr>
      </w:pPr>
      <w:r w:rsidRPr="00E83744">
        <w:rPr>
          <w:rFonts w:ascii="Arial" w:hAnsi="Arial" w:cs="Arial"/>
        </w:rPr>
        <w:t>Délibération modificative n° CP D 21-12-</w:t>
      </w:r>
      <w:r w:rsidR="00E94145" w:rsidRPr="00E94145">
        <w:rPr>
          <w:rFonts w:ascii="Arial" w:hAnsi="Arial" w:cs="Arial"/>
        </w:rPr>
        <w:t>11</w:t>
      </w:r>
      <w:r w:rsidRPr="00E83744">
        <w:rPr>
          <w:rFonts w:ascii="Arial" w:hAnsi="Arial" w:cs="Arial"/>
        </w:rPr>
        <w:t xml:space="preserve"> de la Commission Permanente 16 décembre 2021 : « Modification du dispositif IDEE Action Mobilité Durable et du dispositif régional de soutien à la mobilité </w:t>
      </w:r>
      <w:r w:rsidR="0095503B" w:rsidRPr="00E83744">
        <w:rPr>
          <w:rFonts w:ascii="Arial" w:hAnsi="Arial" w:cs="Arial"/>
        </w:rPr>
        <w:t>hydrogène »</w:t>
      </w:r>
      <w:r w:rsidR="00E87A8F" w:rsidRPr="00E83744">
        <w:rPr>
          <w:rFonts w:ascii="Arial" w:hAnsi="Arial" w:cs="Arial"/>
        </w:rPr>
        <w:t>.</w:t>
      </w:r>
    </w:p>
    <w:p w14:paraId="14CB5201" w14:textId="77777777" w:rsidR="001F6806" w:rsidRPr="007F4C92" w:rsidRDefault="001F6806" w:rsidP="007F4C92">
      <w:pPr>
        <w:shd w:val="clear" w:color="auto" w:fill="FFFFFF"/>
        <w:jc w:val="both"/>
        <w:rPr>
          <w:rFonts w:ascii="Arial" w:hAnsi="Arial" w:cs="Arial"/>
        </w:rPr>
      </w:pPr>
    </w:p>
    <w:p w14:paraId="4DBC707C" w14:textId="36E1FA56" w:rsidR="00625EE1" w:rsidRPr="00010E83" w:rsidRDefault="00C151E4" w:rsidP="007F4C92">
      <w:pPr>
        <w:shd w:val="clear" w:color="auto" w:fill="FFFFFF"/>
        <w:rPr>
          <w:rFonts w:ascii="Arial" w:hAnsi="Arial" w:cs="Arial"/>
          <w:b/>
          <w:sz w:val="22"/>
          <w:szCs w:val="22"/>
          <w:lang w:eastAsia="en-US"/>
        </w:rPr>
      </w:pPr>
      <w:r w:rsidRPr="00010E83">
        <w:rPr>
          <w:rFonts w:ascii="Arial" w:hAnsi="Arial" w:cs="Arial"/>
          <w:b/>
          <w:sz w:val="22"/>
          <w:szCs w:val="22"/>
          <w:lang w:eastAsia="en-US"/>
        </w:rPr>
        <w:t>Aide à l’acquisition de véhicule hydrogène</w:t>
      </w:r>
    </w:p>
    <w:p w14:paraId="37CE8A31" w14:textId="77D5774E" w:rsidR="00C151E4" w:rsidRPr="00E83744" w:rsidRDefault="00C151E4" w:rsidP="007F4C92">
      <w:pPr>
        <w:pStyle w:val="Paragraphedeliste"/>
        <w:numPr>
          <w:ilvl w:val="0"/>
          <w:numId w:val="38"/>
        </w:numPr>
        <w:shd w:val="clear" w:color="auto" w:fill="FFFFFF"/>
        <w:spacing w:after="0" w:line="240" w:lineRule="auto"/>
        <w:jc w:val="both"/>
        <w:rPr>
          <w:rFonts w:ascii="Arial" w:hAnsi="Arial" w:cs="Arial"/>
        </w:rPr>
      </w:pPr>
      <w:r w:rsidRPr="00E83744">
        <w:rPr>
          <w:rFonts w:ascii="Arial" w:hAnsi="Arial" w:cs="Arial"/>
        </w:rPr>
        <w:t>Délibération modificative n° CP D 21-12-</w:t>
      </w:r>
      <w:r w:rsidR="00E94145" w:rsidRPr="00E94145">
        <w:rPr>
          <w:rFonts w:ascii="Arial" w:hAnsi="Arial" w:cs="Arial"/>
        </w:rPr>
        <w:t xml:space="preserve">11 </w:t>
      </w:r>
      <w:r w:rsidRPr="00E83744">
        <w:rPr>
          <w:rFonts w:ascii="Arial" w:hAnsi="Arial" w:cs="Arial"/>
        </w:rPr>
        <w:t xml:space="preserve">de la Commission Permanente 16 décembre 2021 : « Modification du dispositif IDEE Action Mobilité Durable et du dispositif régional de soutien à la mobilité </w:t>
      </w:r>
      <w:r w:rsidR="00266BDA" w:rsidRPr="00E83744">
        <w:rPr>
          <w:rFonts w:ascii="Arial" w:hAnsi="Arial" w:cs="Arial"/>
        </w:rPr>
        <w:t>hydrogène ».</w:t>
      </w:r>
    </w:p>
    <w:p w14:paraId="0C0BB294" w14:textId="77777777" w:rsidR="00C151E4" w:rsidRDefault="00C151E4" w:rsidP="007F4C92">
      <w:pPr>
        <w:pStyle w:val="Paragraphedeliste"/>
        <w:shd w:val="clear" w:color="auto" w:fill="FFFFFF"/>
        <w:spacing w:after="0" w:line="240" w:lineRule="auto"/>
        <w:ind w:left="360"/>
      </w:pPr>
    </w:p>
    <w:p w14:paraId="268EBE07" w14:textId="69C5660C" w:rsidR="00AD6361" w:rsidRDefault="007A2435" w:rsidP="007F4C92">
      <w:pPr>
        <w:jc w:val="both"/>
        <w:rPr>
          <w:rFonts w:ascii="Arial" w:hAnsi="Arial" w:cs="Arial"/>
        </w:rPr>
      </w:pPr>
      <w:r w:rsidRPr="00AD6361">
        <w:rPr>
          <w:rFonts w:ascii="Arial" w:hAnsi="Arial" w:cs="Arial"/>
          <w:sz w:val="22"/>
          <w:szCs w:val="22"/>
        </w:rPr>
        <w:t>Cadre règlementaire</w:t>
      </w:r>
      <w:r w:rsidRPr="00AD6361">
        <w:rPr>
          <w:rFonts w:ascii="Arial" w:hAnsi="Arial" w:cs="Arial"/>
        </w:rPr>
        <w:t> :</w:t>
      </w:r>
    </w:p>
    <w:p w14:paraId="54E8D9E3" w14:textId="62EF835A" w:rsidR="00AD6361" w:rsidRPr="00625EE1" w:rsidRDefault="00266BDA" w:rsidP="007F4C92">
      <w:pPr>
        <w:pStyle w:val="Paragraphedeliste"/>
        <w:numPr>
          <w:ilvl w:val="0"/>
          <w:numId w:val="25"/>
        </w:numPr>
        <w:spacing w:after="0" w:line="240" w:lineRule="auto"/>
        <w:jc w:val="both"/>
        <w:rPr>
          <w:rFonts w:ascii="Arial" w:hAnsi="Arial" w:cs="Arial"/>
        </w:rPr>
      </w:pPr>
      <w:r w:rsidRPr="00625EE1">
        <w:rPr>
          <w:rFonts w:ascii="Arial" w:hAnsi="Arial" w:cs="Arial"/>
        </w:rPr>
        <w:t>Règlement</w:t>
      </w:r>
      <w:r w:rsidR="00205729" w:rsidRPr="00625EE1">
        <w:rPr>
          <w:rFonts w:ascii="Arial" w:hAnsi="Arial" w:cs="Arial"/>
        </w:rPr>
        <w:t xml:space="preserve"> communautaire </w:t>
      </w:r>
      <w:hyperlink r:id="rId12" w:history="1">
        <w:r w:rsidR="007B59D4">
          <w:rPr>
            <w:rStyle w:val="Lienhypertexte"/>
            <w:rFonts w:ascii="Arial" w:hAnsi="Arial" w:cs="Arial"/>
            <w:color w:val="auto"/>
            <w:shd w:val="clear" w:color="auto" w:fill="FFFFFF"/>
            <w:lang w:eastAsia="fr-FR"/>
          </w:rPr>
          <w:t>D</w:t>
        </w:r>
        <w:r w:rsidR="00205729" w:rsidRPr="00641118">
          <w:rPr>
            <w:rStyle w:val="Lienhypertexte"/>
            <w:rFonts w:ascii="Arial" w:hAnsi="Arial" w:cs="Arial"/>
            <w:color w:val="auto"/>
            <w:shd w:val="clear" w:color="auto" w:fill="FFFFFF"/>
            <w:lang w:eastAsia="fr-FR"/>
          </w:rPr>
          <w:t>e Minimis</w:t>
        </w:r>
      </w:hyperlink>
      <w:r w:rsidR="00205729" w:rsidRPr="00641118">
        <w:rPr>
          <w:rStyle w:val="Lienhypertexte"/>
          <w:color w:val="auto"/>
          <w:shd w:val="clear" w:color="auto" w:fill="FFFFFF"/>
          <w:lang w:eastAsia="fr-FR"/>
        </w:rPr>
        <w:t>,</w:t>
      </w:r>
    </w:p>
    <w:p w14:paraId="00847AE8" w14:textId="3048320D" w:rsidR="0080114E" w:rsidRPr="00187DDE" w:rsidRDefault="00266BDA" w:rsidP="007F4C92">
      <w:pPr>
        <w:pStyle w:val="Paragraphedeliste"/>
        <w:numPr>
          <w:ilvl w:val="0"/>
          <w:numId w:val="25"/>
        </w:numPr>
        <w:spacing w:after="0" w:line="240" w:lineRule="auto"/>
        <w:jc w:val="both"/>
        <w:rPr>
          <w:rFonts w:ascii="Arial" w:hAnsi="Arial" w:cs="Arial"/>
        </w:rPr>
      </w:pPr>
      <w:r>
        <w:rPr>
          <w:rFonts w:ascii="Arial" w:hAnsi="Arial" w:cs="Arial"/>
        </w:rPr>
        <w:t>Règlement</w:t>
      </w:r>
      <w:r w:rsidR="0080114E" w:rsidRPr="00187DDE">
        <w:rPr>
          <w:rFonts w:ascii="Arial" w:hAnsi="Arial" w:cs="Arial"/>
        </w:rPr>
        <w:t xml:space="preserve"> régional des subventions en vigueur.</w:t>
      </w:r>
    </w:p>
    <w:p w14:paraId="737A0363" w14:textId="77777777" w:rsidR="00970C82" w:rsidRPr="007F4C92" w:rsidRDefault="00970C82" w:rsidP="007F4C92">
      <w:pPr>
        <w:shd w:val="clear" w:color="auto" w:fill="FFFFFF"/>
        <w:jc w:val="both"/>
        <w:rPr>
          <w:rFonts w:ascii="Arial" w:hAnsi="Arial" w:cs="Arial"/>
        </w:rPr>
      </w:pPr>
    </w:p>
    <w:p w14:paraId="65EF3A4B" w14:textId="77777777" w:rsidR="00267E3C" w:rsidRPr="00CA7738" w:rsidRDefault="00267E3C" w:rsidP="007F4C92">
      <w:pPr>
        <w:pBdr>
          <w:top w:val="single" w:sz="4" w:space="1" w:color="auto"/>
          <w:left w:val="single" w:sz="4" w:space="31" w:color="auto"/>
          <w:bottom w:val="single" w:sz="4" w:space="1" w:color="auto"/>
          <w:right w:val="single" w:sz="4" w:space="4" w:color="auto"/>
        </w:pBdr>
        <w:ind w:left="3686"/>
        <w:jc w:val="both"/>
        <w:rPr>
          <w:rFonts w:ascii="Arial" w:hAnsi="Arial" w:cs="Arial"/>
          <w:sz w:val="22"/>
          <w:szCs w:val="22"/>
        </w:rPr>
      </w:pPr>
      <w:r w:rsidRPr="00CA7738">
        <w:rPr>
          <w:rFonts w:ascii="Arial" w:hAnsi="Arial" w:cs="Arial"/>
          <w:sz w:val="22"/>
          <w:szCs w:val="22"/>
          <w:u w:val="single"/>
        </w:rPr>
        <w:t>Contact</w:t>
      </w:r>
      <w:r w:rsidRPr="00CA7738">
        <w:rPr>
          <w:rFonts w:ascii="Arial" w:hAnsi="Arial" w:cs="Arial"/>
          <w:sz w:val="22"/>
          <w:szCs w:val="22"/>
        </w:rPr>
        <w:t> :</w:t>
      </w:r>
    </w:p>
    <w:p w14:paraId="259C4EED" w14:textId="77777777" w:rsidR="00267E3C" w:rsidRPr="00CA7738" w:rsidRDefault="00267E3C" w:rsidP="007F4C92">
      <w:pPr>
        <w:pBdr>
          <w:top w:val="single" w:sz="4" w:space="1" w:color="auto"/>
          <w:left w:val="single" w:sz="4" w:space="31" w:color="auto"/>
          <w:bottom w:val="single" w:sz="4" w:space="1" w:color="auto"/>
          <w:right w:val="single" w:sz="4" w:space="4" w:color="auto"/>
        </w:pBdr>
        <w:ind w:left="3686"/>
        <w:jc w:val="both"/>
        <w:rPr>
          <w:rFonts w:ascii="Arial" w:hAnsi="Arial" w:cs="Arial"/>
          <w:sz w:val="22"/>
          <w:szCs w:val="22"/>
        </w:rPr>
      </w:pPr>
      <w:r w:rsidRPr="00CA7738">
        <w:rPr>
          <w:rFonts w:ascii="Arial" w:hAnsi="Arial" w:cs="Arial"/>
          <w:sz w:val="22"/>
          <w:szCs w:val="22"/>
        </w:rPr>
        <w:t>Direction Energies Environnement Développement Durable</w:t>
      </w:r>
      <w:r>
        <w:rPr>
          <w:rFonts w:ascii="Arial" w:hAnsi="Arial" w:cs="Arial"/>
          <w:sz w:val="22"/>
          <w:szCs w:val="22"/>
        </w:rPr>
        <w:t xml:space="preserve"> /</w:t>
      </w:r>
      <w:r w:rsidRPr="00CA7738">
        <w:rPr>
          <w:rFonts w:ascii="Arial" w:hAnsi="Arial" w:cs="Arial"/>
          <w:sz w:val="22"/>
          <w:szCs w:val="22"/>
        </w:rPr>
        <w:t>Service Energies renouvelables</w:t>
      </w:r>
    </w:p>
    <w:p w14:paraId="788CA15A" w14:textId="18128D68" w:rsidR="00267E3C" w:rsidRPr="00F87A8D" w:rsidRDefault="008B7DE5" w:rsidP="007F4C92">
      <w:pPr>
        <w:pBdr>
          <w:top w:val="single" w:sz="4" w:space="1" w:color="auto"/>
          <w:left w:val="single" w:sz="4" w:space="31" w:color="auto"/>
          <w:bottom w:val="single" w:sz="4" w:space="1" w:color="auto"/>
          <w:right w:val="single" w:sz="4" w:space="4" w:color="auto"/>
        </w:pBdr>
        <w:ind w:left="3686"/>
        <w:jc w:val="both"/>
        <w:rPr>
          <w:rFonts w:ascii="Arial" w:hAnsi="Arial" w:cs="Arial"/>
          <w:color w:val="000000" w:themeColor="text1"/>
          <w:sz w:val="22"/>
          <w:szCs w:val="22"/>
        </w:rPr>
      </w:pPr>
      <w:r>
        <w:rPr>
          <w:rFonts w:ascii="Arial" w:hAnsi="Arial" w:cs="Arial"/>
          <w:color w:val="000000" w:themeColor="text1"/>
          <w:sz w:val="22"/>
          <w:szCs w:val="22"/>
        </w:rPr>
        <w:t>Arold ABRAHAM</w:t>
      </w:r>
      <w:r w:rsidR="00267E3C" w:rsidRPr="00F87A8D">
        <w:rPr>
          <w:rFonts w:ascii="Arial" w:hAnsi="Arial" w:cs="Arial"/>
          <w:color w:val="000000" w:themeColor="text1"/>
          <w:sz w:val="22"/>
          <w:szCs w:val="22"/>
        </w:rPr>
        <w:t xml:space="preserve"> – </w:t>
      </w:r>
      <w:bookmarkStart w:id="9" w:name="_Hlk88152897"/>
      <w:r>
        <w:rPr>
          <w:rFonts w:ascii="Arial" w:hAnsi="Arial" w:cs="Arial"/>
          <w:sz w:val="22"/>
          <w:szCs w:val="22"/>
        </w:rPr>
        <w:t>arold.abraham</w:t>
      </w:r>
      <w:r w:rsidR="00267E3C" w:rsidRPr="00F87A8D">
        <w:rPr>
          <w:rFonts w:ascii="Arial" w:hAnsi="Arial" w:cs="Arial"/>
          <w:sz w:val="22"/>
          <w:szCs w:val="22"/>
        </w:rPr>
        <w:t>@normandie.fr</w:t>
      </w:r>
      <w:bookmarkEnd w:id="9"/>
    </w:p>
    <w:p w14:paraId="4616EFEF" w14:textId="337C72AE" w:rsidR="00267E3C" w:rsidRPr="001E53FE" w:rsidRDefault="00267E3C" w:rsidP="007F4C92">
      <w:pPr>
        <w:pBdr>
          <w:top w:val="single" w:sz="4" w:space="1" w:color="auto"/>
          <w:left w:val="single" w:sz="4" w:space="31" w:color="auto"/>
          <w:bottom w:val="single" w:sz="4" w:space="1" w:color="auto"/>
          <w:right w:val="single" w:sz="4" w:space="4" w:color="auto"/>
        </w:pBdr>
        <w:ind w:left="3686"/>
        <w:jc w:val="both"/>
        <w:rPr>
          <w:rFonts w:ascii="Arial" w:hAnsi="Arial" w:cs="Arial"/>
          <w:color w:val="000000" w:themeColor="text1"/>
          <w:sz w:val="22"/>
          <w:szCs w:val="22"/>
        </w:rPr>
      </w:pPr>
      <w:r w:rsidRPr="001E53FE">
        <w:rPr>
          <w:rFonts w:ascii="Arial" w:hAnsi="Arial" w:cs="Arial"/>
          <w:color w:val="000000" w:themeColor="text1"/>
          <w:sz w:val="22"/>
          <w:szCs w:val="22"/>
        </w:rPr>
        <w:t>02</w:t>
      </w:r>
      <w:r>
        <w:rPr>
          <w:rFonts w:ascii="Arial" w:hAnsi="Arial" w:cs="Arial"/>
          <w:color w:val="000000" w:themeColor="text1"/>
          <w:sz w:val="22"/>
          <w:szCs w:val="22"/>
        </w:rPr>
        <w:t xml:space="preserve"> </w:t>
      </w:r>
      <w:r w:rsidR="008B7DE5">
        <w:rPr>
          <w:rFonts w:ascii="Arial" w:hAnsi="Arial" w:cs="Arial"/>
          <w:color w:val="000000" w:themeColor="text1"/>
          <w:sz w:val="22"/>
          <w:szCs w:val="22"/>
        </w:rPr>
        <w:t>31</w:t>
      </w:r>
      <w:r w:rsidR="00BC1393">
        <w:rPr>
          <w:rFonts w:ascii="Arial" w:hAnsi="Arial" w:cs="Arial"/>
          <w:color w:val="000000" w:themeColor="text1"/>
          <w:sz w:val="22"/>
          <w:szCs w:val="22"/>
        </w:rPr>
        <w:t xml:space="preserve"> 06</w:t>
      </w:r>
      <w:r w:rsidR="008B7DE5">
        <w:rPr>
          <w:rFonts w:ascii="Arial" w:hAnsi="Arial" w:cs="Arial"/>
          <w:color w:val="000000" w:themeColor="text1"/>
          <w:sz w:val="22"/>
          <w:szCs w:val="22"/>
        </w:rPr>
        <w:t xml:space="preserve"> 95 26</w:t>
      </w:r>
    </w:p>
    <w:p w14:paraId="68900570" w14:textId="0FC1D0CE" w:rsidR="00267E3C" w:rsidRPr="007F4C92" w:rsidRDefault="00267E3C" w:rsidP="007F4C92">
      <w:pPr>
        <w:shd w:val="clear" w:color="auto" w:fill="FFFFFF"/>
        <w:jc w:val="both"/>
        <w:rPr>
          <w:rFonts w:ascii="Arial" w:hAnsi="Arial" w:cs="Arial"/>
        </w:rPr>
      </w:pPr>
    </w:p>
    <w:sectPr w:rsidR="00267E3C" w:rsidRPr="007F4C92" w:rsidSect="00046F62">
      <w:headerReference w:type="first" r:id="rId13"/>
      <w:pgSz w:w="11918" w:h="16854"/>
      <w:pgMar w:top="993" w:right="1417" w:bottom="1417" w:left="1417" w:header="720" w:footer="1310"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F327" w14:textId="77777777" w:rsidR="00722217" w:rsidRDefault="00722217" w:rsidP="00722217">
      <w:r>
        <w:separator/>
      </w:r>
    </w:p>
  </w:endnote>
  <w:endnote w:type="continuationSeparator" w:id="0">
    <w:p w14:paraId="1DDA9BBD" w14:textId="77777777" w:rsidR="00722217" w:rsidRDefault="00722217" w:rsidP="0072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6F74" w14:textId="77777777" w:rsidR="00722217" w:rsidRDefault="00722217" w:rsidP="00722217">
      <w:r>
        <w:separator/>
      </w:r>
    </w:p>
  </w:footnote>
  <w:footnote w:type="continuationSeparator" w:id="0">
    <w:p w14:paraId="0FFB8301" w14:textId="77777777" w:rsidR="00722217" w:rsidRDefault="00722217" w:rsidP="0072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9124" w14:textId="77777777" w:rsidR="00285B0E" w:rsidRDefault="00285B0E" w:rsidP="00285B0E">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44"/>
    <w:multiLevelType w:val="multilevel"/>
    <w:tmpl w:val="719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7E75"/>
    <w:multiLevelType w:val="multilevel"/>
    <w:tmpl w:val="436A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C41C3"/>
    <w:multiLevelType w:val="hybridMultilevel"/>
    <w:tmpl w:val="114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119E0"/>
    <w:multiLevelType w:val="hybridMultilevel"/>
    <w:tmpl w:val="9D2E5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D74EC"/>
    <w:multiLevelType w:val="multilevel"/>
    <w:tmpl w:val="CB6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A4EA0"/>
    <w:multiLevelType w:val="multilevel"/>
    <w:tmpl w:val="0F0C8296"/>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0CD32DB5"/>
    <w:multiLevelType w:val="multilevel"/>
    <w:tmpl w:val="5E4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2315B"/>
    <w:multiLevelType w:val="hybridMultilevel"/>
    <w:tmpl w:val="512C9A30"/>
    <w:lvl w:ilvl="0" w:tplc="5E8CB814">
      <w:numFmt w:val="bullet"/>
      <w:lvlText w:val="-"/>
      <w:lvlJc w:val="left"/>
      <w:pPr>
        <w:ind w:left="540" w:hanging="360"/>
      </w:pPr>
      <w:rPr>
        <w:rFonts w:ascii="Arial" w:eastAsiaTheme="minorEastAsia"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8" w15:restartNumberingAfterBreak="0">
    <w:nsid w:val="0DB16924"/>
    <w:multiLevelType w:val="multilevel"/>
    <w:tmpl w:val="A72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23C48"/>
    <w:multiLevelType w:val="multilevel"/>
    <w:tmpl w:val="CB7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23592"/>
    <w:multiLevelType w:val="hybridMultilevel"/>
    <w:tmpl w:val="3FB42A74"/>
    <w:lvl w:ilvl="0" w:tplc="0AB6687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F01ED7"/>
    <w:multiLevelType w:val="multilevel"/>
    <w:tmpl w:val="6A96587A"/>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Wingdings" w:eastAsiaTheme="minorEastAsia"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B0092"/>
    <w:multiLevelType w:val="multilevel"/>
    <w:tmpl w:val="401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53E9F"/>
    <w:multiLevelType w:val="multilevel"/>
    <w:tmpl w:val="30ACC5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1C4258A7"/>
    <w:multiLevelType w:val="multilevel"/>
    <w:tmpl w:val="99A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B75F9"/>
    <w:multiLevelType w:val="singleLevel"/>
    <w:tmpl w:val="72A21EE2"/>
    <w:lvl w:ilvl="0">
      <w:numFmt w:val="bullet"/>
      <w:lvlText w:val="-"/>
      <w:lvlJc w:val="left"/>
      <w:pPr>
        <w:tabs>
          <w:tab w:val="num" w:pos="360"/>
        </w:tabs>
        <w:ind w:left="360" w:hanging="360"/>
      </w:pPr>
      <w:rPr>
        <w:rFonts w:hint="default"/>
      </w:rPr>
    </w:lvl>
  </w:abstractNum>
  <w:abstractNum w:abstractNumId="16" w15:restartNumberingAfterBreak="0">
    <w:nsid w:val="22A95DD5"/>
    <w:multiLevelType w:val="multilevel"/>
    <w:tmpl w:val="EE9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294270"/>
    <w:multiLevelType w:val="multilevel"/>
    <w:tmpl w:val="164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33867"/>
    <w:multiLevelType w:val="hybridMultilevel"/>
    <w:tmpl w:val="309C5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2B6985"/>
    <w:multiLevelType w:val="multilevel"/>
    <w:tmpl w:val="FD9611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2A9544FC"/>
    <w:multiLevelType w:val="hybridMultilevel"/>
    <w:tmpl w:val="BAFCE402"/>
    <w:lvl w:ilvl="0" w:tplc="A9744E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E541A7"/>
    <w:multiLevelType w:val="multilevel"/>
    <w:tmpl w:val="AD0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112B2"/>
    <w:multiLevelType w:val="hybridMultilevel"/>
    <w:tmpl w:val="C3506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925481"/>
    <w:multiLevelType w:val="multilevel"/>
    <w:tmpl w:val="89A60E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92561"/>
    <w:multiLevelType w:val="multilevel"/>
    <w:tmpl w:val="42A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A4D94"/>
    <w:multiLevelType w:val="multilevel"/>
    <w:tmpl w:val="E69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D38EF"/>
    <w:multiLevelType w:val="multilevel"/>
    <w:tmpl w:val="ED7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068FD"/>
    <w:multiLevelType w:val="hybridMultilevel"/>
    <w:tmpl w:val="68725C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834CCE"/>
    <w:multiLevelType w:val="hybridMultilevel"/>
    <w:tmpl w:val="7B1EA6BE"/>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41C900EC"/>
    <w:multiLevelType w:val="hybridMultilevel"/>
    <w:tmpl w:val="27E0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50A85"/>
    <w:multiLevelType w:val="multilevel"/>
    <w:tmpl w:val="E4D08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170C6F"/>
    <w:multiLevelType w:val="hybridMultilevel"/>
    <w:tmpl w:val="93D022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4BAC4EAB"/>
    <w:multiLevelType w:val="multilevel"/>
    <w:tmpl w:val="826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E51937"/>
    <w:multiLevelType w:val="hybridMultilevel"/>
    <w:tmpl w:val="3374655C"/>
    <w:lvl w:ilvl="0" w:tplc="4F4460A6">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162D9"/>
    <w:multiLevelType w:val="multilevel"/>
    <w:tmpl w:val="BB1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765F59"/>
    <w:multiLevelType w:val="hybridMultilevel"/>
    <w:tmpl w:val="37A87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9336FA"/>
    <w:multiLevelType w:val="hybridMultilevel"/>
    <w:tmpl w:val="ACBA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635B7C"/>
    <w:multiLevelType w:val="hybridMultilevel"/>
    <w:tmpl w:val="BC686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552CB5"/>
    <w:multiLevelType w:val="multilevel"/>
    <w:tmpl w:val="93E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9B2218"/>
    <w:multiLevelType w:val="multilevel"/>
    <w:tmpl w:val="347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F13AE"/>
    <w:multiLevelType w:val="hybridMultilevel"/>
    <w:tmpl w:val="FF027566"/>
    <w:lvl w:ilvl="0" w:tplc="E86AC924">
      <w:start w:val="1"/>
      <w:numFmt w:val="lowerLetter"/>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1" w15:restartNumberingAfterBreak="0">
    <w:nsid w:val="7DEB62CB"/>
    <w:multiLevelType w:val="hybridMultilevel"/>
    <w:tmpl w:val="9A8EC0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7"/>
  </w:num>
  <w:num w:numId="2">
    <w:abstractNumId w:val="38"/>
  </w:num>
  <w:num w:numId="3">
    <w:abstractNumId w:val="14"/>
  </w:num>
  <w:num w:numId="4">
    <w:abstractNumId w:val="6"/>
  </w:num>
  <w:num w:numId="5">
    <w:abstractNumId w:val="24"/>
  </w:num>
  <w:num w:numId="6">
    <w:abstractNumId w:val="4"/>
  </w:num>
  <w:num w:numId="7">
    <w:abstractNumId w:val="36"/>
  </w:num>
  <w:num w:numId="8">
    <w:abstractNumId w:val="37"/>
  </w:num>
  <w:num w:numId="9">
    <w:abstractNumId w:val="10"/>
  </w:num>
  <w:num w:numId="10">
    <w:abstractNumId w:val="1"/>
  </w:num>
  <w:num w:numId="11">
    <w:abstractNumId w:val="9"/>
  </w:num>
  <w:num w:numId="12">
    <w:abstractNumId w:val="8"/>
  </w:num>
  <w:num w:numId="13">
    <w:abstractNumId w:val="17"/>
  </w:num>
  <w:num w:numId="14">
    <w:abstractNumId w:val="26"/>
  </w:num>
  <w:num w:numId="15">
    <w:abstractNumId w:val="11"/>
  </w:num>
  <w:num w:numId="16">
    <w:abstractNumId w:val="25"/>
  </w:num>
  <w:num w:numId="17">
    <w:abstractNumId w:val="34"/>
  </w:num>
  <w:num w:numId="18">
    <w:abstractNumId w:val="30"/>
  </w:num>
  <w:num w:numId="19">
    <w:abstractNumId w:val="0"/>
  </w:num>
  <w:num w:numId="20">
    <w:abstractNumId w:val="32"/>
  </w:num>
  <w:num w:numId="21">
    <w:abstractNumId w:val="39"/>
  </w:num>
  <w:num w:numId="22">
    <w:abstractNumId w:val="23"/>
  </w:num>
  <w:num w:numId="23">
    <w:abstractNumId w:val="12"/>
  </w:num>
  <w:num w:numId="24">
    <w:abstractNumId w:val="16"/>
  </w:num>
  <w:num w:numId="25">
    <w:abstractNumId w:val="29"/>
  </w:num>
  <w:num w:numId="26">
    <w:abstractNumId w:val="13"/>
  </w:num>
  <w:num w:numId="27">
    <w:abstractNumId w:val="41"/>
  </w:num>
  <w:num w:numId="28">
    <w:abstractNumId w:val="21"/>
  </w:num>
  <w:num w:numId="29">
    <w:abstractNumId w:val="15"/>
  </w:num>
  <w:num w:numId="30">
    <w:abstractNumId w:val="2"/>
  </w:num>
  <w:num w:numId="31">
    <w:abstractNumId w:val="33"/>
  </w:num>
  <w:num w:numId="32">
    <w:abstractNumId w:val="40"/>
  </w:num>
  <w:num w:numId="33">
    <w:abstractNumId w:val="31"/>
  </w:num>
  <w:num w:numId="34">
    <w:abstractNumId w:val="18"/>
  </w:num>
  <w:num w:numId="35">
    <w:abstractNumId w:val="3"/>
  </w:num>
  <w:num w:numId="36">
    <w:abstractNumId w:val="7"/>
  </w:num>
  <w:num w:numId="37">
    <w:abstractNumId w:val="28"/>
  </w:num>
  <w:num w:numId="38">
    <w:abstractNumId w:val="22"/>
  </w:num>
  <w:num w:numId="39">
    <w:abstractNumId w:val="20"/>
  </w:num>
  <w:num w:numId="40">
    <w:abstractNumId w:val="35"/>
  </w:num>
  <w:num w:numId="41">
    <w:abstractNumId w:val="1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35"/>
    <w:rsid w:val="0000397C"/>
    <w:rsid w:val="00010E83"/>
    <w:rsid w:val="000200CA"/>
    <w:rsid w:val="0004052D"/>
    <w:rsid w:val="00046F62"/>
    <w:rsid w:val="0004753A"/>
    <w:rsid w:val="00053E56"/>
    <w:rsid w:val="00071BB5"/>
    <w:rsid w:val="0008435A"/>
    <w:rsid w:val="000922A9"/>
    <w:rsid w:val="00096964"/>
    <w:rsid w:val="000A5880"/>
    <w:rsid w:val="000C7D05"/>
    <w:rsid w:val="000D1234"/>
    <w:rsid w:val="000E7F99"/>
    <w:rsid w:val="000F64DE"/>
    <w:rsid w:val="000F669D"/>
    <w:rsid w:val="00110494"/>
    <w:rsid w:val="00116FB9"/>
    <w:rsid w:val="00134052"/>
    <w:rsid w:val="00134C62"/>
    <w:rsid w:val="00142FF4"/>
    <w:rsid w:val="00143AEE"/>
    <w:rsid w:val="00146A60"/>
    <w:rsid w:val="00147C38"/>
    <w:rsid w:val="001570C1"/>
    <w:rsid w:val="00187DDE"/>
    <w:rsid w:val="001924E7"/>
    <w:rsid w:val="001A133C"/>
    <w:rsid w:val="001C216A"/>
    <w:rsid w:val="001D0AD4"/>
    <w:rsid w:val="001D5077"/>
    <w:rsid w:val="001F34D7"/>
    <w:rsid w:val="001F4651"/>
    <w:rsid w:val="001F6806"/>
    <w:rsid w:val="00205729"/>
    <w:rsid w:val="0021640F"/>
    <w:rsid w:val="0021657B"/>
    <w:rsid w:val="00237834"/>
    <w:rsid w:val="00240B80"/>
    <w:rsid w:val="00243633"/>
    <w:rsid w:val="00244DFA"/>
    <w:rsid w:val="002465B8"/>
    <w:rsid w:val="00251258"/>
    <w:rsid w:val="00254E29"/>
    <w:rsid w:val="00263624"/>
    <w:rsid w:val="00266BDA"/>
    <w:rsid w:val="00267E3C"/>
    <w:rsid w:val="0027071A"/>
    <w:rsid w:val="00273905"/>
    <w:rsid w:val="00282F32"/>
    <w:rsid w:val="00283E42"/>
    <w:rsid w:val="00285B0E"/>
    <w:rsid w:val="00296154"/>
    <w:rsid w:val="002B2129"/>
    <w:rsid w:val="002B53D2"/>
    <w:rsid w:val="002B6A77"/>
    <w:rsid w:val="002C49CD"/>
    <w:rsid w:val="002D1597"/>
    <w:rsid w:val="002E4B00"/>
    <w:rsid w:val="002E769C"/>
    <w:rsid w:val="002E798C"/>
    <w:rsid w:val="002F0F6A"/>
    <w:rsid w:val="002F3F2D"/>
    <w:rsid w:val="00303E0A"/>
    <w:rsid w:val="00304544"/>
    <w:rsid w:val="00313877"/>
    <w:rsid w:val="00322264"/>
    <w:rsid w:val="003334FD"/>
    <w:rsid w:val="00334F40"/>
    <w:rsid w:val="00340581"/>
    <w:rsid w:val="00340C09"/>
    <w:rsid w:val="00352A75"/>
    <w:rsid w:val="003541AA"/>
    <w:rsid w:val="00360E97"/>
    <w:rsid w:val="0036427D"/>
    <w:rsid w:val="003660DC"/>
    <w:rsid w:val="00372502"/>
    <w:rsid w:val="00390753"/>
    <w:rsid w:val="00391BE6"/>
    <w:rsid w:val="00396546"/>
    <w:rsid w:val="003E30F8"/>
    <w:rsid w:val="003E3CFE"/>
    <w:rsid w:val="00425115"/>
    <w:rsid w:val="00426E6D"/>
    <w:rsid w:val="00426EBC"/>
    <w:rsid w:val="0044185C"/>
    <w:rsid w:val="00454F81"/>
    <w:rsid w:val="00466EE5"/>
    <w:rsid w:val="0047593F"/>
    <w:rsid w:val="0047691C"/>
    <w:rsid w:val="0047734E"/>
    <w:rsid w:val="0048209C"/>
    <w:rsid w:val="0049515F"/>
    <w:rsid w:val="004A27C3"/>
    <w:rsid w:val="004B2F9E"/>
    <w:rsid w:val="004B31FB"/>
    <w:rsid w:val="004C0544"/>
    <w:rsid w:val="004C4168"/>
    <w:rsid w:val="005055FB"/>
    <w:rsid w:val="00513811"/>
    <w:rsid w:val="00524CD0"/>
    <w:rsid w:val="0053138B"/>
    <w:rsid w:val="00531669"/>
    <w:rsid w:val="00545818"/>
    <w:rsid w:val="00545DB5"/>
    <w:rsid w:val="00551D9B"/>
    <w:rsid w:val="00563917"/>
    <w:rsid w:val="005662A7"/>
    <w:rsid w:val="005749D1"/>
    <w:rsid w:val="00574D51"/>
    <w:rsid w:val="00581369"/>
    <w:rsid w:val="00595AFE"/>
    <w:rsid w:val="005A46E4"/>
    <w:rsid w:val="005A7783"/>
    <w:rsid w:val="005B4FF5"/>
    <w:rsid w:val="005B5C8F"/>
    <w:rsid w:val="005B73E4"/>
    <w:rsid w:val="005C4A16"/>
    <w:rsid w:val="005C4DC4"/>
    <w:rsid w:val="005D2076"/>
    <w:rsid w:val="005D6EFD"/>
    <w:rsid w:val="005F6F39"/>
    <w:rsid w:val="00607433"/>
    <w:rsid w:val="00617F1E"/>
    <w:rsid w:val="006249A0"/>
    <w:rsid w:val="00625EE1"/>
    <w:rsid w:val="006328F8"/>
    <w:rsid w:val="006358F2"/>
    <w:rsid w:val="00641118"/>
    <w:rsid w:val="00647F32"/>
    <w:rsid w:val="006532B1"/>
    <w:rsid w:val="00661996"/>
    <w:rsid w:val="006674E6"/>
    <w:rsid w:val="00671C37"/>
    <w:rsid w:val="00692129"/>
    <w:rsid w:val="006A4F01"/>
    <w:rsid w:val="006A70F1"/>
    <w:rsid w:val="006C19F7"/>
    <w:rsid w:val="006C48CF"/>
    <w:rsid w:val="006D1593"/>
    <w:rsid w:val="006E18E7"/>
    <w:rsid w:val="006E330A"/>
    <w:rsid w:val="006E57CA"/>
    <w:rsid w:val="006F1EE2"/>
    <w:rsid w:val="006F3D2F"/>
    <w:rsid w:val="00721552"/>
    <w:rsid w:val="00722217"/>
    <w:rsid w:val="00722368"/>
    <w:rsid w:val="00723780"/>
    <w:rsid w:val="0073263C"/>
    <w:rsid w:val="00734F80"/>
    <w:rsid w:val="00761975"/>
    <w:rsid w:val="007723FF"/>
    <w:rsid w:val="007729CA"/>
    <w:rsid w:val="00774C35"/>
    <w:rsid w:val="00782BAF"/>
    <w:rsid w:val="00791DA1"/>
    <w:rsid w:val="007A2435"/>
    <w:rsid w:val="007B45DA"/>
    <w:rsid w:val="007B59D4"/>
    <w:rsid w:val="007B6B9C"/>
    <w:rsid w:val="007C6683"/>
    <w:rsid w:val="007D1AB0"/>
    <w:rsid w:val="007D2532"/>
    <w:rsid w:val="007D77D7"/>
    <w:rsid w:val="007E2E80"/>
    <w:rsid w:val="007E56B2"/>
    <w:rsid w:val="007F4C92"/>
    <w:rsid w:val="0080051D"/>
    <w:rsid w:val="0080114E"/>
    <w:rsid w:val="0081194C"/>
    <w:rsid w:val="00814584"/>
    <w:rsid w:val="00817A59"/>
    <w:rsid w:val="00821D1D"/>
    <w:rsid w:val="00821ECE"/>
    <w:rsid w:val="00823359"/>
    <w:rsid w:val="008252B4"/>
    <w:rsid w:val="008265C9"/>
    <w:rsid w:val="00844128"/>
    <w:rsid w:val="00861249"/>
    <w:rsid w:val="00867465"/>
    <w:rsid w:val="008709FE"/>
    <w:rsid w:val="008763DE"/>
    <w:rsid w:val="00880A6B"/>
    <w:rsid w:val="008854D5"/>
    <w:rsid w:val="008A013F"/>
    <w:rsid w:val="008A6C2D"/>
    <w:rsid w:val="008A72A5"/>
    <w:rsid w:val="008B2C8C"/>
    <w:rsid w:val="008B6BCF"/>
    <w:rsid w:val="008B7AFD"/>
    <w:rsid w:val="008B7DE5"/>
    <w:rsid w:val="008C52DA"/>
    <w:rsid w:val="008D6358"/>
    <w:rsid w:val="008F24AD"/>
    <w:rsid w:val="00902242"/>
    <w:rsid w:val="0090387C"/>
    <w:rsid w:val="00935086"/>
    <w:rsid w:val="0094543C"/>
    <w:rsid w:val="00951B32"/>
    <w:rsid w:val="0095503B"/>
    <w:rsid w:val="00967F83"/>
    <w:rsid w:val="00970C82"/>
    <w:rsid w:val="00981B6E"/>
    <w:rsid w:val="009928BF"/>
    <w:rsid w:val="009A2892"/>
    <w:rsid w:val="009A2BBB"/>
    <w:rsid w:val="009B149E"/>
    <w:rsid w:val="009B2CCC"/>
    <w:rsid w:val="009D2E5B"/>
    <w:rsid w:val="009D691A"/>
    <w:rsid w:val="00A00382"/>
    <w:rsid w:val="00A05FAF"/>
    <w:rsid w:val="00A07AE4"/>
    <w:rsid w:val="00A13B7E"/>
    <w:rsid w:val="00A1402C"/>
    <w:rsid w:val="00A154B7"/>
    <w:rsid w:val="00A208A4"/>
    <w:rsid w:val="00A27F3E"/>
    <w:rsid w:val="00A326BA"/>
    <w:rsid w:val="00A43E9D"/>
    <w:rsid w:val="00A46CA8"/>
    <w:rsid w:val="00A56625"/>
    <w:rsid w:val="00A5662B"/>
    <w:rsid w:val="00A61C81"/>
    <w:rsid w:val="00A62C34"/>
    <w:rsid w:val="00A66ED1"/>
    <w:rsid w:val="00A74F3B"/>
    <w:rsid w:val="00A80FE3"/>
    <w:rsid w:val="00A927F3"/>
    <w:rsid w:val="00AA343A"/>
    <w:rsid w:val="00AB5EE3"/>
    <w:rsid w:val="00AC0F2B"/>
    <w:rsid w:val="00AC3777"/>
    <w:rsid w:val="00AD3780"/>
    <w:rsid w:val="00AD6361"/>
    <w:rsid w:val="00AF7E14"/>
    <w:rsid w:val="00B01B73"/>
    <w:rsid w:val="00B05422"/>
    <w:rsid w:val="00B122C7"/>
    <w:rsid w:val="00B14B20"/>
    <w:rsid w:val="00B17765"/>
    <w:rsid w:val="00B17E53"/>
    <w:rsid w:val="00B2225F"/>
    <w:rsid w:val="00B52773"/>
    <w:rsid w:val="00B52F84"/>
    <w:rsid w:val="00B54824"/>
    <w:rsid w:val="00B55055"/>
    <w:rsid w:val="00B5683C"/>
    <w:rsid w:val="00B71841"/>
    <w:rsid w:val="00B72D8C"/>
    <w:rsid w:val="00B73697"/>
    <w:rsid w:val="00B86FF3"/>
    <w:rsid w:val="00B92EFF"/>
    <w:rsid w:val="00BA0F80"/>
    <w:rsid w:val="00BA1D4D"/>
    <w:rsid w:val="00BB06FA"/>
    <w:rsid w:val="00BB3FAE"/>
    <w:rsid w:val="00BB485D"/>
    <w:rsid w:val="00BC1393"/>
    <w:rsid w:val="00BC2552"/>
    <w:rsid w:val="00BD0C40"/>
    <w:rsid w:val="00BD0F0E"/>
    <w:rsid w:val="00BF2C22"/>
    <w:rsid w:val="00BF69AB"/>
    <w:rsid w:val="00C02743"/>
    <w:rsid w:val="00C02E58"/>
    <w:rsid w:val="00C06AD9"/>
    <w:rsid w:val="00C12E49"/>
    <w:rsid w:val="00C151E4"/>
    <w:rsid w:val="00C1524B"/>
    <w:rsid w:val="00C21F2D"/>
    <w:rsid w:val="00C234AB"/>
    <w:rsid w:val="00C27774"/>
    <w:rsid w:val="00C35DAA"/>
    <w:rsid w:val="00C35FC3"/>
    <w:rsid w:val="00C67DED"/>
    <w:rsid w:val="00C734AD"/>
    <w:rsid w:val="00C84910"/>
    <w:rsid w:val="00CA3E4F"/>
    <w:rsid w:val="00CB2A11"/>
    <w:rsid w:val="00CC1D94"/>
    <w:rsid w:val="00CD1BFD"/>
    <w:rsid w:val="00CD3837"/>
    <w:rsid w:val="00CD5C86"/>
    <w:rsid w:val="00CD734D"/>
    <w:rsid w:val="00CE05E2"/>
    <w:rsid w:val="00CE1829"/>
    <w:rsid w:val="00CE1C52"/>
    <w:rsid w:val="00CE68E9"/>
    <w:rsid w:val="00CF0B26"/>
    <w:rsid w:val="00CF44C2"/>
    <w:rsid w:val="00CF4D67"/>
    <w:rsid w:val="00CF6492"/>
    <w:rsid w:val="00CF6FB5"/>
    <w:rsid w:val="00D05DDD"/>
    <w:rsid w:val="00D42484"/>
    <w:rsid w:val="00D42ABE"/>
    <w:rsid w:val="00D462A4"/>
    <w:rsid w:val="00D505E0"/>
    <w:rsid w:val="00D525EC"/>
    <w:rsid w:val="00D61233"/>
    <w:rsid w:val="00D61EB0"/>
    <w:rsid w:val="00D83797"/>
    <w:rsid w:val="00D93F4B"/>
    <w:rsid w:val="00DA6527"/>
    <w:rsid w:val="00DC2105"/>
    <w:rsid w:val="00DC3307"/>
    <w:rsid w:val="00DC495F"/>
    <w:rsid w:val="00DC7606"/>
    <w:rsid w:val="00DC7F36"/>
    <w:rsid w:val="00DD30F4"/>
    <w:rsid w:val="00DE2E35"/>
    <w:rsid w:val="00DF1077"/>
    <w:rsid w:val="00DF1D92"/>
    <w:rsid w:val="00DF5B99"/>
    <w:rsid w:val="00E026F8"/>
    <w:rsid w:val="00E258DB"/>
    <w:rsid w:val="00E55A5F"/>
    <w:rsid w:val="00E731D9"/>
    <w:rsid w:val="00E83744"/>
    <w:rsid w:val="00E87A8F"/>
    <w:rsid w:val="00E94145"/>
    <w:rsid w:val="00EB43ED"/>
    <w:rsid w:val="00EB6060"/>
    <w:rsid w:val="00EB7189"/>
    <w:rsid w:val="00EC1CE5"/>
    <w:rsid w:val="00ED6182"/>
    <w:rsid w:val="00EE454A"/>
    <w:rsid w:val="00EF41A6"/>
    <w:rsid w:val="00F021D3"/>
    <w:rsid w:val="00F035B7"/>
    <w:rsid w:val="00F11091"/>
    <w:rsid w:val="00F152E9"/>
    <w:rsid w:val="00F1650B"/>
    <w:rsid w:val="00F300B5"/>
    <w:rsid w:val="00F3076E"/>
    <w:rsid w:val="00F44469"/>
    <w:rsid w:val="00F472CE"/>
    <w:rsid w:val="00F54261"/>
    <w:rsid w:val="00F6291D"/>
    <w:rsid w:val="00F646A4"/>
    <w:rsid w:val="00F80E57"/>
    <w:rsid w:val="00F8309C"/>
    <w:rsid w:val="00F86159"/>
    <w:rsid w:val="00FA2549"/>
    <w:rsid w:val="00FA4B0D"/>
    <w:rsid w:val="00FA58DF"/>
    <w:rsid w:val="00FA5C42"/>
    <w:rsid w:val="00FB62E5"/>
    <w:rsid w:val="00FE56CF"/>
    <w:rsid w:val="00FF1131"/>
    <w:rsid w:val="00FF6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47E682"/>
  <w15:docId w15:val="{E5372D88-05DA-4BEA-A787-7D53E468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styleId="Titre1">
    <w:name w:val="heading 1"/>
    <w:basedOn w:val="Normal"/>
    <w:link w:val="Titre1Car"/>
    <w:uiPriority w:val="9"/>
    <w:qFormat/>
    <w:rsid w:val="00BD0F0E"/>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basedOn w:val="Normal"/>
    <w:link w:val="ParagraphedelisteCar"/>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character" w:customStyle="1" w:styleId="Titre1Car">
    <w:name w:val="Titre 1 Car"/>
    <w:basedOn w:val="Policepardfaut"/>
    <w:link w:val="Titre1"/>
    <w:uiPriority w:val="9"/>
    <w:rsid w:val="00BD0F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0114E"/>
    <w:pPr>
      <w:widowControl/>
      <w:autoSpaceDE/>
      <w:autoSpaceDN/>
      <w:adjustRightInd/>
      <w:spacing w:before="100" w:beforeAutospacing="1" w:after="100" w:afterAutospacing="1"/>
    </w:pPr>
    <w:rPr>
      <w:rFonts w:eastAsia="Times New Roman"/>
      <w:sz w:val="24"/>
      <w:szCs w:val="24"/>
    </w:rPr>
  </w:style>
  <w:style w:type="character" w:styleId="Accentuation">
    <w:name w:val="Emphasis"/>
    <w:basedOn w:val="Policepardfaut"/>
    <w:uiPriority w:val="20"/>
    <w:qFormat/>
    <w:rsid w:val="0080114E"/>
    <w:rPr>
      <w:i/>
      <w:iCs/>
    </w:rPr>
  </w:style>
  <w:style w:type="character" w:styleId="Lienhypertextesuivivisit">
    <w:name w:val="FollowedHyperlink"/>
    <w:basedOn w:val="Policepardfaut"/>
    <w:uiPriority w:val="99"/>
    <w:semiHidden/>
    <w:unhideWhenUsed/>
    <w:rsid w:val="0081194C"/>
    <w:rPr>
      <w:color w:val="800080" w:themeColor="followedHyperlink"/>
      <w:u w:val="single"/>
    </w:rPr>
  </w:style>
  <w:style w:type="character" w:styleId="Marquedecommentaire">
    <w:name w:val="annotation reference"/>
    <w:basedOn w:val="Policepardfaut"/>
    <w:uiPriority w:val="99"/>
    <w:semiHidden/>
    <w:unhideWhenUsed/>
    <w:rsid w:val="00C27774"/>
    <w:rPr>
      <w:sz w:val="16"/>
      <w:szCs w:val="16"/>
    </w:rPr>
  </w:style>
  <w:style w:type="paragraph" w:styleId="Commentaire">
    <w:name w:val="annotation text"/>
    <w:basedOn w:val="Normal"/>
    <w:link w:val="CommentaireCar"/>
    <w:uiPriority w:val="99"/>
    <w:unhideWhenUsed/>
    <w:rsid w:val="00C27774"/>
  </w:style>
  <w:style w:type="character" w:customStyle="1" w:styleId="CommentaireCar">
    <w:name w:val="Commentaire Car"/>
    <w:basedOn w:val="Policepardfaut"/>
    <w:link w:val="Commentaire"/>
    <w:uiPriority w:val="99"/>
    <w:rsid w:val="00C27774"/>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27774"/>
    <w:rPr>
      <w:b/>
      <w:bCs/>
    </w:rPr>
  </w:style>
  <w:style w:type="character" w:customStyle="1" w:styleId="ObjetducommentaireCar">
    <w:name w:val="Objet du commentaire Car"/>
    <w:basedOn w:val="CommentaireCar"/>
    <w:link w:val="Objetducommentaire"/>
    <w:uiPriority w:val="99"/>
    <w:semiHidden/>
    <w:rsid w:val="00C27774"/>
    <w:rPr>
      <w:rFonts w:ascii="Times New Roman" w:eastAsiaTheme="minorEastAsia" w:hAnsi="Times New Roman" w:cs="Times New Roman"/>
      <w:b/>
      <w:bCs/>
      <w:sz w:val="20"/>
      <w:szCs w:val="20"/>
      <w:lang w:eastAsia="fr-FR"/>
    </w:rPr>
  </w:style>
  <w:style w:type="paragraph" w:styleId="En-tte">
    <w:name w:val="header"/>
    <w:basedOn w:val="Normal"/>
    <w:link w:val="En-tteCar"/>
    <w:uiPriority w:val="99"/>
    <w:unhideWhenUsed/>
    <w:rsid w:val="00722217"/>
    <w:pPr>
      <w:tabs>
        <w:tab w:val="center" w:pos="4536"/>
        <w:tab w:val="right" w:pos="9072"/>
      </w:tabs>
    </w:pPr>
  </w:style>
  <w:style w:type="character" w:customStyle="1" w:styleId="En-tteCar">
    <w:name w:val="En-tête Car"/>
    <w:basedOn w:val="Policepardfaut"/>
    <w:link w:val="En-tte"/>
    <w:uiPriority w:val="99"/>
    <w:rsid w:val="00722217"/>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722217"/>
    <w:pPr>
      <w:tabs>
        <w:tab w:val="center" w:pos="4536"/>
        <w:tab w:val="right" w:pos="9072"/>
      </w:tabs>
    </w:pPr>
  </w:style>
  <w:style w:type="character" w:customStyle="1" w:styleId="PieddepageCar">
    <w:name w:val="Pied de page Car"/>
    <w:basedOn w:val="Policepardfaut"/>
    <w:link w:val="Pieddepage"/>
    <w:uiPriority w:val="99"/>
    <w:rsid w:val="00722217"/>
    <w:rPr>
      <w:rFonts w:ascii="Times New Roman" w:eastAsiaTheme="minorEastAsia" w:hAnsi="Times New Roman" w:cs="Times New Roman"/>
      <w:sz w:val="20"/>
      <w:szCs w:val="20"/>
      <w:lang w:eastAsia="fr-FR"/>
    </w:rPr>
  </w:style>
  <w:style w:type="paragraph" w:styleId="Rvision">
    <w:name w:val="Revision"/>
    <w:hidden/>
    <w:uiPriority w:val="99"/>
    <w:semiHidden/>
    <w:rsid w:val="009D2E5B"/>
    <w:pPr>
      <w:spacing w:after="0" w:line="240" w:lineRule="auto"/>
    </w:pPr>
    <w:rPr>
      <w:rFonts w:ascii="Times New Roman" w:eastAsiaTheme="minorEastAsia" w:hAnsi="Times New Roman" w:cs="Times New Roman"/>
      <w:sz w:val="20"/>
      <w:szCs w:val="20"/>
      <w:lang w:eastAsia="fr-FR"/>
    </w:rPr>
  </w:style>
  <w:style w:type="character" w:customStyle="1" w:styleId="ParagraphedelisteCar">
    <w:name w:val="Paragraphe de liste Car"/>
    <w:link w:val="Paragraphedeliste"/>
    <w:uiPriority w:val="34"/>
    <w:locked/>
    <w:rsid w:val="007E2E80"/>
    <w:rPr>
      <w:rFonts w:ascii="Calibri" w:eastAsiaTheme="minorEastAsia" w:hAnsi="Calibri" w:cs="Times New Roman"/>
    </w:rPr>
  </w:style>
  <w:style w:type="character" w:styleId="lev">
    <w:name w:val="Strong"/>
    <w:basedOn w:val="Policepardfaut"/>
    <w:uiPriority w:val="22"/>
    <w:qFormat/>
    <w:rsid w:val="00772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8064">
      <w:bodyDiv w:val="1"/>
      <w:marLeft w:val="0"/>
      <w:marRight w:val="0"/>
      <w:marTop w:val="0"/>
      <w:marBottom w:val="0"/>
      <w:divBdr>
        <w:top w:val="none" w:sz="0" w:space="0" w:color="auto"/>
        <w:left w:val="none" w:sz="0" w:space="0" w:color="auto"/>
        <w:bottom w:val="none" w:sz="0" w:space="0" w:color="auto"/>
        <w:right w:val="none" w:sz="0" w:space="0" w:color="auto"/>
      </w:divBdr>
    </w:div>
    <w:div w:id="380322415">
      <w:bodyDiv w:val="1"/>
      <w:marLeft w:val="0"/>
      <w:marRight w:val="0"/>
      <w:marTop w:val="0"/>
      <w:marBottom w:val="0"/>
      <w:divBdr>
        <w:top w:val="none" w:sz="0" w:space="0" w:color="auto"/>
        <w:left w:val="none" w:sz="0" w:space="0" w:color="auto"/>
        <w:bottom w:val="none" w:sz="0" w:space="0" w:color="auto"/>
        <w:right w:val="none" w:sz="0" w:space="0" w:color="auto"/>
      </w:divBdr>
    </w:div>
    <w:div w:id="597641479">
      <w:bodyDiv w:val="1"/>
      <w:marLeft w:val="0"/>
      <w:marRight w:val="0"/>
      <w:marTop w:val="0"/>
      <w:marBottom w:val="0"/>
      <w:divBdr>
        <w:top w:val="none" w:sz="0" w:space="0" w:color="auto"/>
        <w:left w:val="none" w:sz="0" w:space="0" w:color="auto"/>
        <w:bottom w:val="none" w:sz="0" w:space="0" w:color="auto"/>
        <w:right w:val="none" w:sz="0" w:space="0" w:color="auto"/>
      </w:divBdr>
    </w:div>
    <w:div w:id="599531694">
      <w:bodyDiv w:val="1"/>
      <w:marLeft w:val="0"/>
      <w:marRight w:val="0"/>
      <w:marTop w:val="0"/>
      <w:marBottom w:val="0"/>
      <w:divBdr>
        <w:top w:val="none" w:sz="0" w:space="0" w:color="auto"/>
        <w:left w:val="none" w:sz="0" w:space="0" w:color="auto"/>
        <w:bottom w:val="none" w:sz="0" w:space="0" w:color="auto"/>
        <w:right w:val="none" w:sz="0" w:space="0" w:color="auto"/>
      </w:divBdr>
    </w:div>
    <w:div w:id="898054635">
      <w:bodyDiv w:val="1"/>
      <w:marLeft w:val="0"/>
      <w:marRight w:val="0"/>
      <w:marTop w:val="0"/>
      <w:marBottom w:val="0"/>
      <w:divBdr>
        <w:top w:val="none" w:sz="0" w:space="0" w:color="auto"/>
        <w:left w:val="none" w:sz="0" w:space="0" w:color="auto"/>
        <w:bottom w:val="none" w:sz="0" w:space="0" w:color="auto"/>
        <w:right w:val="none" w:sz="0" w:space="0" w:color="auto"/>
      </w:divBdr>
    </w:div>
    <w:div w:id="1079521932">
      <w:bodyDiv w:val="1"/>
      <w:marLeft w:val="0"/>
      <w:marRight w:val="0"/>
      <w:marTop w:val="0"/>
      <w:marBottom w:val="0"/>
      <w:divBdr>
        <w:top w:val="none" w:sz="0" w:space="0" w:color="auto"/>
        <w:left w:val="none" w:sz="0" w:space="0" w:color="auto"/>
        <w:bottom w:val="none" w:sz="0" w:space="0" w:color="auto"/>
        <w:right w:val="none" w:sz="0" w:space="0" w:color="auto"/>
      </w:divBdr>
    </w:div>
    <w:div w:id="1216087837">
      <w:bodyDiv w:val="1"/>
      <w:marLeft w:val="0"/>
      <w:marRight w:val="0"/>
      <w:marTop w:val="0"/>
      <w:marBottom w:val="0"/>
      <w:divBdr>
        <w:top w:val="none" w:sz="0" w:space="0" w:color="auto"/>
        <w:left w:val="none" w:sz="0" w:space="0" w:color="auto"/>
        <w:bottom w:val="none" w:sz="0" w:space="0" w:color="auto"/>
        <w:right w:val="none" w:sz="0" w:space="0" w:color="auto"/>
      </w:divBdr>
    </w:div>
    <w:div w:id="1585147932">
      <w:bodyDiv w:val="1"/>
      <w:marLeft w:val="0"/>
      <w:marRight w:val="0"/>
      <w:marTop w:val="0"/>
      <w:marBottom w:val="0"/>
      <w:divBdr>
        <w:top w:val="none" w:sz="0" w:space="0" w:color="auto"/>
        <w:left w:val="none" w:sz="0" w:space="0" w:color="auto"/>
        <w:bottom w:val="none" w:sz="0" w:space="0" w:color="auto"/>
        <w:right w:val="none" w:sz="0" w:space="0" w:color="auto"/>
      </w:divBdr>
    </w:div>
    <w:div w:id="1847016657">
      <w:bodyDiv w:val="1"/>
      <w:marLeft w:val="0"/>
      <w:marRight w:val="0"/>
      <w:marTop w:val="0"/>
      <w:marBottom w:val="0"/>
      <w:divBdr>
        <w:top w:val="none" w:sz="0" w:space="0" w:color="auto"/>
        <w:left w:val="none" w:sz="0" w:space="0" w:color="auto"/>
        <w:bottom w:val="none" w:sz="0" w:space="0" w:color="auto"/>
        <w:right w:val="none" w:sz="0" w:space="0" w:color="auto"/>
      </w:divBdr>
    </w:div>
    <w:div w:id="1863543210">
      <w:bodyDiv w:val="1"/>
      <w:marLeft w:val="0"/>
      <w:marRight w:val="0"/>
      <w:marTop w:val="0"/>
      <w:marBottom w:val="0"/>
      <w:divBdr>
        <w:top w:val="none" w:sz="0" w:space="0" w:color="auto"/>
        <w:left w:val="none" w:sz="0" w:space="0" w:color="auto"/>
        <w:bottom w:val="none" w:sz="0" w:space="0" w:color="auto"/>
        <w:right w:val="none" w:sz="0" w:space="0" w:color="auto"/>
      </w:divBdr>
    </w:div>
    <w:div w:id="20245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belhache\Downloads\Reglement_de_minimis_1047_201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Author xmlns="http://schemas.microsoft.com/sharepoint/v3">
      <UserInfo>
        <DisplayName/>
        <AccountId xsi:nil="true"/>
        <AccountType/>
      </UserInfo>
    </Author>
    <a5617738a5fc453097aa53de316c0c83 xmlns="2eea511b-d977-4152-a018-ad1b3aae4d01">
      <Terms xmlns="http://schemas.microsoft.com/office/infopath/2007/PartnerControls">
        <TermInfo xmlns="http://schemas.microsoft.com/office/infopath/2007/PartnerControls">
          <TermName xmlns="http://schemas.microsoft.com/office/infopath/2007/PartnerControls">Site de Caen</TermName>
          <TermId xmlns="http://schemas.microsoft.com/office/infopath/2007/PartnerControls">aca494c2-f112-4f96-890f-48b65c6bf011</TermId>
        </TermInfo>
        <TermInfo xmlns="http://schemas.microsoft.com/office/infopath/2007/PartnerControls">
          <TermName xmlns="http://schemas.microsoft.com/office/infopath/2007/PartnerControls">Site de Rouen</TermName>
          <TermId xmlns="http://schemas.microsoft.com/office/infopath/2007/PartnerControls">174c21fc-95dd-48de-bc67-c7d96874b219</TermId>
        </TermInfo>
      </Terms>
    </a5617738a5fc453097aa53de316c0c83>
    <Ratings xmlns="http://schemas.microsoft.com/sharepoint/v3" xsi:nil="true"/>
    <LikedBy xmlns="http://schemas.microsoft.com/sharepoint/v3">
      <UserInfo>
        <DisplayName/>
        <AccountId xsi:nil="true"/>
        <AccountType/>
      </UserInfo>
    </LikedBy>
    <TaxCatchAll xmlns="2eea511b-d977-4152-a018-ad1b3aae4d01">
      <Value>31</Value>
      <Value>30</Value>
      <Value>37</Value>
    </TaxCatchAll>
    <Editor xmlns="http://schemas.microsoft.com/sharepoint/v3">
      <UserInfo>
        <DisplayName/>
        <AccountId xsi:nil="true"/>
        <AccountType/>
      </UserInfo>
    </Editor>
    <jd82de3b7982441eaec7b326472fd7bc xmlns="2eea511b-d977-4152-a018-ad1b3aae4d01">
      <Terms xmlns="http://schemas.microsoft.com/office/infopath/2007/PartnerControls">
        <TermInfo xmlns="http://schemas.microsoft.com/office/infopath/2007/PartnerControls">
          <TermName xmlns="http://schemas.microsoft.com/office/infopath/2007/PartnerControls">Finances</TermName>
          <TermId xmlns="http://schemas.microsoft.com/office/infopath/2007/PartnerControls">3f2d12a2-9707-4f07-ac7a-2520f6b68806</TermId>
        </TermInfo>
      </Terms>
    </jd82de3b7982441eaec7b326472fd7bc>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Vikings" ma:contentTypeID="0x010100E26F53507C45455199B1357C3CE0C51400636A542F886C6A4DB649AF48BA426B4F" ma:contentTypeVersion="10" ma:contentTypeDescription="Médiathèque" ma:contentTypeScope="" ma:versionID="e809395a8e33aefc977100a52bf06400">
  <xsd:schema xmlns:xsd="http://www.w3.org/2001/XMLSchema" xmlns:xs="http://www.w3.org/2001/XMLSchema" xmlns:p="http://schemas.microsoft.com/office/2006/metadata/properties" xmlns:ns1="http://schemas.microsoft.com/sharepoint/v3" xmlns:ns2="2eea511b-d977-4152-a018-ad1b3aae4d01" targetNamespace="http://schemas.microsoft.com/office/2006/metadata/properties" ma:root="true" ma:fieldsID="e24b6a9606a309e644b36d7eaf46b986" ns1:_="" ns2:_="">
    <xsd:import namespace="http://schemas.microsoft.com/sharepoint/v3"/>
    <xsd:import namespace="2eea511b-d977-4152-a018-ad1b3aae4d01"/>
    <xsd:element name="properties">
      <xsd:complexType>
        <xsd:sequence>
          <xsd:element name="documentManagement">
            <xsd:complexType>
              <xsd:all>
                <xsd:element ref="ns2:jd82de3b7982441eaec7b326472fd7bc" minOccurs="0"/>
                <xsd:element ref="ns2:TaxCatchAll" minOccurs="0"/>
                <xsd:element ref="ns2:TaxCatchAllLabel" minOccurs="0"/>
                <xsd:element ref="ns2:a5617738a5fc453097aa53de316c0c83" minOccurs="0"/>
                <xsd:element ref="ns1:Editor" minOccurs="0"/>
                <xsd:element ref="ns1:Author" minOccurs="0"/>
                <xsd:element ref="ns2:SharedWithUser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itor" ma:index="14" nillable="true" ma:displayName="Modifié par" ma:list="UserInfo" ma:internalName="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15" nillable="true" ma:displayName="Créé par"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7" nillable="true" ma:displayName="Évaluation (0-5)" ma:decimals="2" ma:description="Valeur moyenne de toutes les évaluations envoyées" ma:internalName="AverageRating" ma:readOnly="true">
      <xsd:simpleType>
        <xsd:restriction base="dms:Number"/>
      </xsd:simpleType>
    </xsd:element>
    <xsd:element name="RatingCount" ma:index="18" nillable="true" ma:displayName="Nombre d’évaluations" ma:decimals="0" ma:description="Nombre d’évaluations envoyées" ma:internalName="RatingCount" ma:readOnly="true">
      <xsd:simpleType>
        <xsd:restriction base="dms:Number"/>
      </xsd:simpleType>
    </xsd:element>
    <xsd:element name="RatedBy" ma:index="19"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Évaluation des utilisateurs" ma:description="Évaluation des utilisateurs pour l'élément" ma:hidden="true" ma:internalName="Ratings">
      <xsd:simpleType>
        <xsd:restriction base="dms:Note"/>
      </xsd:simpleType>
    </xsd:element>
    <xsd:element name="LikesCount" ma:index="21" nillable="true" ma:displayName="Nombre de « J'aime »" ma:internalName="LikesCount">
      <xsd:simpleType>
        <xsd:restriction base="dms:Unknown"/>
      </xsd:simpleType>
    </xsd:element>
    <xsd:element name="LikedBy" ma:index="22"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ea511b-d977-4152-a018-ad1b3aae4d01" elementFormDefault="qualified">
    <xsd:import namespace="http://schemas.microsoft.com/office/2006/documentManagement/types"/>
    <xsd:import namespace="http://schemas.microsoft.com/office/infopath/2007/PartnerControls"/>
    <xsd:element name="jd82de3b7982441eaec7b326472fd7bc" ma:index="8" ma:taxonomy="true" ma:internalName="jd82de3b7982441eaec7b326472fd7bc" ma:taxonomyFieldName="CRN_Thematique" ma:displayName="Thématique" ma:readOnly="false" ma:fieldId="{3d82de3b-7982-441e-aec7-b326472fd7bc}" ma:taxonomyMulti="true" ma:sspId="1fa3b9ef-1cb3-4b4b-aec7-1570d5cb4c1c" ma:termSetId="1bf1d711-3d4c-49ba-8744-49fae33d972e"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d6edd4d0-4071-46ba-a77e-4056d7e107c4}" ma:internalName="TaxCatchAll" ma:showField="CatchAllData" ma:web="2eea511b-d977-4152-a018-ad1b3aae4d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d6edd4d0-4071-46ba-a77e-4056d7e107c4}" ma:internalName="TaxCatchAllLabel" ma:readOnly="true" ma:showField="CatchAllDataLabel" ma:web="2eea511b-d977-4152-a018-ad1b3aae4d01">
      <xsd:complexType>
        <xsd:complexContent>
          <xsd:extension base="dms:MultiChoiceLookup">
            <xsd:sequence>
              <xsd:element name="Value" type="dms:Lookup" maxOccurs="unbounded" minOccurs="0" nillable="true"/>
            </xsd:sequence>
          </xsd:extension>
        </xsd:complexContent>
      </xsd:complexType>
    </xsd:element>
    <xsd:element name="a5617738a5fc453097aa53de316c0c83" ma:index="12" ma:taxonomy="true" ma:internalName="a5617738a5fc453097aa53de316c0c83" ma:taxonomyFieldName="CRN_Concerne" ma:displayName="Concerne" ma:readOnly="false" ma:fieldId="{a5617738-a5fc-4530-97aa-53de316c0c83}" ma:taxonomyMulti="true" ma:sspId="1fa3b9ef-1cb3-4b4b-aec7-1570d5cb4c1c" ma:termSetId="5873d0b6-beb5-4667-99a6-c852bc4de782" ma:anchorId="00000000-0000-0000-0000-000000000000" ma:open="false" ma:isKeyword="false">
      <xsd:complexType>
        <xsd:sequence>
          <xsd:element ref="pc:Terms" minOccurs="0" maxOccurs="1"/>
        </xsd:sequence>
      </xsd:complex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5C67-9869-44E7-B937-5CBB9CA2B07F}">
  <ds:schemaRefs>
    <ds:schemaRef ds:uri="2eea511b-d977-4152-a018-ad1b3aae4d01"/>
    <ds:schemaRef ds:uri="http://schemas.microsoft.com/office/2006/documentManagement/types"/>
    <ds:schemaRef ds:uri="http://www.w3.org/XML/1998/namespace"/>
    <ds:schemaRef ds:uri="http://purl.org/dc/dcmitype/"/>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6CC18A-CD83-4D2C-AA7A-5A5350B8EFD7}">
  <ds:schemaRefs>
    <ds:schemaRef ds:uri="http://schemas.microsoft.com/sharepoint/v3/contenttype/forms"/>
  </ds:schemaRefs>
</ds:datastoreItem>
</file>

<file path=customXml/itemProps3.xml><?xml version="1.0" encoding="utf-8"?>
<ds:datastoreItem xmlns:ds="http://schemas.openxmlformats.org/officeDocument/2006/customXml" ds:itemID="{DFDEAADE-7984-4C67-91B1-A724E82F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ea511b-d977-4152-a018-ad1b3aae4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2EFFD-6A7B-4F1A-B622-C415C59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9013</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Modèle fiche dispositif validée</vt:lpstr>
    </vt:vector>
  </TitlesOfParts>
  <Company>Conseil Régional de Haute-Normandie</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fiche dispositif validée</dc:title>
  <dc:creator>PICART Karine</dc:creator>
  <cp:lastModifiedBy>TOUCHARD Helene</cp:lastModifiedBy>
  <cp:revision>2</cp:revision>
  <cp:lastPrinted>2021-12-01T12:57:00Z</cp:lastPrinted>
  <dcterms:created xsi:type="dcterms:W3CDTF">2021-12-17T10:34:00Z</dcterms:created>
  <dcterms:modified xsi:type="dcterms:W3CDTF">2021-12-17T10:34:00Z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0x010100E26F53507C45455199B1357C3CE0C51400636A542F886C6A4DB649AF48BA426B4F</vt:lpwstr>
  </property>
  <property fmtid="{D5CDD505-2E9C-101B-9397-08002B2CF9AE}" pid="3" name="CRN_Thematique">
    <vt:lpwstr>37;#Finances|3f2d12a2-9707-4f07-ac7a-2520f6b68806</vt:lpwstr>
  </property>
  <property fmtid="{D5CDD505-2E9C-101B-9397-08002B2CF9AE}" pid="4" name="CRN_Concerne">
    <vt:lpwstr>30;#Site de Caen|aca494c2-f112-4f96-890f-48b65c6bf011;#31;#Site de Rouen|174c21fc-95dd-48de-bc67-c7d96874b219</vt:lpwstr>
  </property>
</Properties>
</file>