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D2665" w14:textId="394A9BC9" w:rsidR="00C653EF" w:rsidRPr="00C42820" w:rsidRDefault="00FF3F51">
      <w:pPr>
        <w:rPr>
          <w:rFonts w:ascii="Arial" w:hAnsi="Arial" w:cs="Arial"/>
        </w:rPr>
      </w:pPr>
      <w:bookmarkStart w:id="0" w:name="_Hlk85712261"/>
      <w:r w:rsidRPr="00C42820">
        <w:rPr>
          <w:rFonts w:ascii="Arial" w:hAnsi="Arial" w:cs="Arial"/>
          <w:noProof/>
        </w:rPr>
        <w:drawing>
          <wp:inline distT="0" distB="0" distL="0" distR="0" wp14:anchorId="414C56F2" wp14:editId="016275B7">
            <wp:extent cx="5773420" cy="55499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73420" cy="554990"/>
                    </a:xfrm>
                    <a:prstGeom prst="rect">
                      <a:avLst/>
                    </a:prstGeom>
                    <a:noFill/>
                  </pic:spPr>
                </pic:pic>
              </a:graphicData>
            </a:graphic>
          </wp:inline>
        </w:drawing>
      </w:r>
    </w:p>
    <w:tbl>
      <w:tblPr>
        <w:tblW w:w="0" w:type="auto"/>
        <w:tblCellMar>
          <w:left w:w="0" w:type="dxa"/>
          <w:right w:w="0" w:type="dxa"/>
        </w:tblCellMar>
        <w:tblLook w:val="04A0" w:firstRow="1" w:lastRow="0" w:firstColumn="1" w:lastColumn="0" w:noHBand="0" w:noVBand="1"/>
      </w:tblPr>
      <w:tblGrid>
        <w:gridCol w:w="2054"/>
        <w:gridCol w:w="2766"/>
        <w:gridCol w:w="1906"/>
        <w:gridCol w:w="2346"/>
      </w:tblGrid>
      <w:tr w:rsidR="00FF3F51" w:rsidRPr="00C42820" w14:paraId="0648D738" w14:textId="77777777" w:rsidTr="00FF3F51">
        <w:tc>
          <w:tcPr>
            <w:tcW w:w="2264" w:type="dxa"/>
            <w:tcMar>
              <w:top w:w="0" w:type="dxa"/>
              <w:left w:w="108" w:type="dxa"/>
              <w:bottom w:w="0" w:type="dxa"/>
              <w:right w:w="108" w:type="dxa"/>
            </w:tcMar>
            <w:hideMark/>
          </w:tcPr>
          <w:p w14:paraId="5F1BBC4D" w14:textId="7C0FA1F6" w:rsidR="00FF3F51" w:rsidRPr="00C42820" w:rsidRDefault="00FF3F51">
            <w:pPr>
              <w:spacing w:after="0"/>
              <w:rPr>
                <w:rFonts w:ascii="Arial" w:hAnsi="Arial" w:cs="Arial"/>
              </w:rPr>
            </w:pPr>
            <w:r w:rsidRPr="00C42820">
              <w:rPr>
                <w:rFonts w:ascii="Arial" w:hAnsi="Arial" w:cs="Arial"/>
                <w:noProof/>
              </w:rPr>
              <w:drawing>
                <wp:inline distT="0" distB="0" distL="0" distR="0" wp14:anchorId="39208959" wp14:editId="7346BEB9">
                  <wp:extent cx="1076325" cy="1009650"/>
                  <wp:effectExtent l="0" t="0" r="9525" b="0"/>
                  <wp:docPr id="6" name="Image 6" descr="cid:image002.png@01D7C5BD.D8A65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02.png@01D7C5BD.D8A6583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076325" cy="1009650"/>
                          </a:xfrm>
                          <a:prstGeom prst="rect">
                            <a:avLst/>
                          </a:prstGeom>
                          <a:noFill/>
                          <a:ln>
                            <a:noFill/>
                          </a:ln>
                        </pic:spPr>
                      </pic:pic>
                    </a:graphicData>
                  </a:graphic>
                </wp:inline>
              </w:drawing>
            </w:r>
          </w:p>
        </w:tc>
        <w:tc>
          <w:tcPr>
            <w:tcW w:w="2266" w:type="dxa"/>
            <w:tcMar>
              <w:top w:w="0" w:type="dxa"/>
              <w:left w:w="108" w:type="dxa"/>
              <w:bottom w:w="0" w:type="dxa"/>
              <w:right w:w="108" w:type="dxa"/>
            </w:tcMar>
            <w:hideMark/>
          </w:tcPr>
          <w:p w14:paraId="4613AE8A" w14:textId="44854F5B" w:rsidR="00FF3F51" w:rsidRPr="00C42820" w:rsidRDefault="00FF3F51">
            <w:pPr>
              <w:spacing w:after="0"/>
              <w:rPr>
                <w:rFonts w:ascii="Arial" w:hAnsi="Arial" w:cs="Arial"/>
              </w:rPr>
            </w:pPr>
            <w:r w:rsidRPr="00C42820">
              <w:rPr>
                <w:rFonts w:ascii="Arial" w:hAnsi="Arial" w:cs="Arial"/>
                <w:noProof/>
              </w:rPr>
              <w:drawing>
                <wp:inline distT="0" distB="0" distL="0" distR="0" wp14:anchorId="3041F7A5" wp14:editId="5A9C9823">
                  <wp:extent cx="1619250" cy="838200"/>
                  <wp:effectExtent l="0" t="0" r="0" b="0"/>
                  <wp:docPr id="5" name="Image 5" descr="cid:image003.png@01D7C5BD.D8A65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id:image003.png@01D7C5BD.D8A6583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19250" cy="838200"/>
                          </a:xfrm>
                          <a:prstGeom prst="rect">
                            <a:avLst/>
                          </a:prstGeom>
                          <a:noFill/>
                          <a:ln>
                            <a:noFill/>
                          </a:ln>
                        </pic:spPr>
                      </pic:pic>
                    </a:graphicData>
                  </a:graphic>
                </wp:inline>
              </w:drawing>
            </w:r>
          </w:p>
        </w:tc>
        <w:tc>
          <w:tcPr>
            <w:tcW w:w="2266" w:type="dxa"/>
            <w:tcMar>
              <w:top w:w="0" w:type="dxa"/>
              <w:left w:w="108" w:type="dxa"/>
              <w:bottom w:w="0" w:type="dxa"/>
              <w:right w:w="108" w:type="dxa"/>
            </w:tcMar>
            <w:hideMark/>
          </w:tcPr>
          <w:p w14:paraId="7C1BB26E" w14:textId="07B79515" w:rsidR="00FF3F51" w:rsidRPr="00C42820" w:rsidRDefault="00FF3F51">
            <w:pPr>
              <w:spacing w:after="0"/>
              <w:jc w:val="center"/>
              <w:rPr>
                <w:rFonts w:ascii="Arial" w:hAnsi="Arial" w:cs="Arial"/>
              </w:rPr>
            </w:pPr>
            <w:r w:rsidRPr="00C42820">
              <w:rPr>
                <w:rFonts w:ascii="Arial" w:hAnsi="Arial" w:cs="Arial"/>
                <w:noProof/>
              </w:rPr>
              <w:drawing>
                <wp:inline distT="0" distB="0" distL="0" distR="0" wp14:anchorId="6DC64663" wp14:editId="39337FB8">
                  <wp:extent cx="923925" cy="1009650"/>
                  <wp:effectExtent l="0" t="0" r="9525" b="0"/>
                  <wp:docPr id="4" name="Image 4" descr="cid:image004.png@01D7C5BD.D8A65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4.png@01D7C5BD.D8A6583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923925" cy="1009650"/>
                          </a:xfrm>
                          <a:prstGeom prst="rect">
                            <a:avLst/>
                          </a:prstGeom>
                          <a:noFill/>
                          <a:ln>
                            <a:noFill/>
                          </a:ln>
                        </pic:spPr>
                      </pic:pic>
                    </a:graphicData>
                  </a:graphic>
                </wp:inline>
              </w:drawing>
            </w:r>
          </w:p>
        </w:tc>
        <w:tc>
          <w:tcPr>
            <w:tcW w:w="2266" w:type="dxa"/>
            <w:tcMar>
              <w:top w:w="0" w:type="dxa"/>
              <w:left w:w="108" w:type="dxa"/>
              <w:bottom w:w="0" w:type="dxa"/>
              <w:right w:w="108" w:type="dxa"/>
            </w:tcMar>
            <w:hideMark/>
          </w:tcPr>
          <w:p w14:paraId="4D991F0B" w14:textId="4DE893C0" w:rsidR="00FF3F51" w:rsidRPr="00C42820" w:rsidRDefault="00FF3F51">
            <w:pPr>
              <w:spacing w:after="0"/>
              <w:rPr>
                <w:rFonts w:ascii="Arial" w:hAnsi="Arial" w:cs="Arial"/>
              </w:rPr>
            </w:pPr>
            <w:r w:rsidRPr="00C42820">
              <w:rPr>
                <w:rFonts w:ascii="Arial" w:hAnsi="Arial" w:cs="Arial"/>
                <w:noProof/>
              </w:rPr>
              <w:drawing>
                <wp:inline distT="0" distB="0" distL="0" distR="0" wp14:anchorId="6A872ECF" wp14:editId="68C44DC6">
                  <wp:extent cx="1343025" cy="923925"/>
                  <wp:effectExtent l="0" t="0" r="9525" b="9525"/>
                  <wp:docPr id="3" name="Image 3" descr="cid:image005.png@01D7C5BD.D8A65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5.png@01D7C5BD.D8A6583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343025" cy="923925"/>
                          </a:xfrm>
                          <a:prstGeom prst="rect">
                            <a:avLst/>
                          </a:prstGeom>
                          <a:noFill/>
                          <a:ln>
                            <a:noFill/>
                          </a:ln>
                        </pic:spPr>
                      </pic:pic>
                    </a:graphicData>
                  </a:graphic>
                </wp:inline>
              </w:drawing>
            </w:r>
          </w:p>
        </w:tc>
      </w:tr>
    </w:tbl>
    <w:p w14:paraId="529A6160" w14:textId="17FD1EB4" w:rsidR="00FF3F51" w:rsidRPr="00C42820" w:rsidRDefault="00FF3F51">
      <w:pPr>
        <w:rPr>
          <w:rFonts w:ascii="Arial" w:hAnsi="Arial" w:cs="Arial"/>
        </w:rPr>
      </w:pPr>
    </w:p>
    <w:p w14:paraId="2BB7B7B1" w14:textId="77777777" w:rsidR="00FF3F51" w:rsidRPr="00C42820" w:rsidRDefault="00FF3F51" w:rsidP="00FF3F51">
      <w:pPr>
        <w:spacing w:after="0" w:line="240" w:lineRule="auto"/>
        <w:jc w:val="right"/>
        <w:rPr>
          <w:rFonts w:ascii="Arial" w:hAnsi="Arial" w:cs="Arial"/>
        </w:rPr>
      </w:pPr>
    </w:p>
    <w:p w14:paraId="648F9723" w14:textId="47DBC6C9" w:rsidR="00FF3F51" w:rsidRPr="00C42820" w:rsidRDefault="00FF3F51" w:rsidP="00FF3F51">
      <w:pPr>
        <w:jc w:val="right"/>
        <w:rPr>
          <w:rFonts w:ascii="Arial" w:hAnsi="Arial" w:cs="Arial"/>
        </w:rPr>
      </w:pPr>
      <w:r w:rsidRPr="00C42820">
        <w:rPr>
          <w:rFonts w:ascii="Arial" w:hAnsi="Arial" w:cs="Arial"/>
        </w:rPr>
        <w:t>Le 22 octobre 2021</w:t>
      </w:r>
    </w:p>
    <w:p w14:paraId="5ED355B8" w14:textId="3A3D3E1F" w:rsidR="00FF3F51" w:rsidRPr="00C42820" w:rsidRDefault="00FF3F51" w:rsidP="00FF3F51">
      <w:pPr>
        <w:spacing w:after="0" w:line="240" w:lineRule="auto"/>
        <w:jc w:val="both"/>
        <w:rPr>
          <w:rFonts w:ascii="Arial" w:hAnsi="Arial" w:cs="Arial"/>
          <w:b/>
          <w:color w:val="808080" w:themeColor="background1" w:themeShade="80"/>
          <w:sz w:val="28"/>
        </w:rPr>
      </w:pPr>
      <w:r w:rsidRPr="00C42820">
        <w:rPr>
          <w:rFonts w:ascii="Arial" w:hAnsi="Arial" w:cs="Arial"/>
          <w:b/>
          <w:color w:val="808080" w:themeColor="background1" w:themeShade="80"/>
          <w:sz w:val="28"/>
        </w:rPr>
        <w:t xml:space="preserve">Orientation et information métiers : </w:t>
      </w:r>
    </w:p>
    <w:p w14:paraId="7BAC4914" w14:textId="660A18DF" w:rsidR="00FF3F51" w:rsidRPr="00C42820" w:rsidRDefault="00FF3F51" w:rsidP="00FF3F51">
      <w:pPr>
        <w:spacing w:after="0" w:line="240" w:lineRule="auto"/>
        <w:jc w:val="both"/>
        <w:rPr>
          <w:rFonts w:ascii="Arial" w:hAnsi="Arial" w:cs="Arial"/>
          <w:b/>
          <w:sz w:val="28"/>
        </w:rPr>
      </w:pPr>
      <w:r w:rsidRPr="00C42820">
        <w:rPr>
          <w:rFonts w:ascii="Arial" w:hAnsi="Arial" w:cs="Arial"/>
          <w:b/>
          <w:sz w:val="28"/>
        </w:rPr>
        <w:t>Signature d’une convention de partenariat entre l’Agence Régionale de l’Orientation et des Métiers de Normandie, la Communauté d’Agglomération du Cotentin et la Maison de l’Emploi et de la Formation du Cotentin</w:t>
      </w:r>
    </w:p>
    <w:p w14:paraId="2C69114F" w14:textId="77777777" w:rsidR="00FF3F51" w:rsidRPr="00C42820" w:rsidRDefault="00FF3F51" w:rsidP="00FF3F51">
      <w:pPr>
        <w:spacing w:after="0" w:line="240" w:lineRule="auto"/>
        <w:jc w:val="both"/>
        <w:rPr>
          <w:rFonts w:ascii="Arial" w:hAnsi="Arial" w:cs="Arial"/>
          <w:b/>
          <w:sz w:val="28"/>
        </w:rPr>
      </w:pPr>
    </w:p>
    <w:p w14:paraId="6B9E3182" w14:textId="620285AB" w:rsidR="00FF3F51" w:rsidRPr="00C42820" w:rsidRDefault="00FF3F51" w:rsidP="00FF3F51">
      <w:pPr>
        <w:spacing w:after="0" w:line="240" w:lineRule="auto"/>
        <w:jc w:val="both"/>
        <w:rPr>
          <w:rFonts w:ascii="Arial" w:hAnsi="Arial" w:cs="Arial"/>
          <w:b/>
        </w:rPr>
      </w:pPr>
      <w:r w:rsidRPr="00C42820">
        <w:rPr>
          <w:rFonts w:ascii="Arial" w:hAnsi="Arial" w:cs="Arial"/>
          <w:b/>
        </w:rPr>
        <w:t>Hervé MORIN, Président de la Région Normandie et Président de l’Agence Régionale de l’Orientation et des Métiers de Normandie, David MARGUERITTE, Président de la Communauté d’Agglomération du Cotentin, et Catherine BIHEL, Présidente de la Maison de l’Emploi et de la Formation du Cotentin, ont</w:t>
      </w:r>
      <w:r w:rsidRPr="00C42820">
        <w:rPr>
          <w:rFonts w:ascii="Arial" w:hAnsi="Arial" w:cs="Arial"/>
          <w:b/>
        </w:rPr>
        <w:t xml:space="preserve"> officiellement signé, ce vendredi 22 octobre, à Cherbourg, une</w:t>
      </w:r>
      <w:r w:rsidRPr="00C42820">
        <w:rPr>
          <w:rFonts w:ascii="Arial" w:hAnsi="Arial" w:cs="Arial"/>
          <w:b/>
        </w:rPr>
        <w:t xml:space="preserve"> convention de partenariat </w:t>
      </w:r>
      <w:r w:rsidRPr="00C42820">
        <w:rPr>
          <w:rFonts w:ascii="Arial" w:hAnsi="Arial" w:cs="Arial"/>
          <w:b/>
        </w:rPr>
        <w:t xml:space="preserve">formalisant la mise en </w:t>
      </w:r>
      <w:bookmarkStart w:id="1" w:name="_GoBack"/>
      <w:bookmarkEnd w:id="1"/>
      <w:r w:rsidRPr="00C42820">
        <w:rPr>
          <w:rFonts w:ascii="Arial" w:hAnsi="Arial" w:cs="Arial"/>
          <w:b/>
        </w:rPr>
        <w:t>œuvre d’actions nouvelles en matière d’information sur les métiers sur le territoire du Cotentin.</w:t>
      </w:r>
    </w:p>
    <w:p w14:paraId="15CEE32A" w14:textId="3CED8744" w:rsidR="00FF3F51" w:rsidRPr="00C42820" w:rsidRDefault="00FF3F51" w:rsidP="00FF3F51">
      <w:pPr>
        <w:spacing w:after="0" w:line="240" w:lineRule="auto"/>
        <w:jc w:val="both"/>
        <w:rPr>
          <w:rFonts w:ascii="Arial" w:hAnsi="Arial" w:cs="Arial"/>
          <w:b/>
        </w:rPr>
      </w:pPr>
    </w:p>
    <w:p w14:paraId="6917A6E7" w14:textId="2013F8D1" w:rsidR="00BE0107" w:rsidRPr="00C42820" w:rsidRDefault="00BE0107" w:rsidP="00FF3F51">
      <w:pPr>
        <w:spacing w:after="0" w:line="240" w:lineRule="auto"/>
        <w:jc w:val="both"/>
        <w:rPr>
          <w:rFonts w:ascii="Arial" w:hAnsi="Arial" w:cs="Arial"/>
        </w:rPr>
      </w:pPr>
      <w:r w:rsidRPr="00C42820">
        <w:rPr>
          <w:rFonts w:ascii="Arial" w:hAnsi="Arial" w:cs="Arial"/>
          <w:i/>
        </w:rPr>
        <w:t xml:space="preserve">« Une bonne orientation est primordiale pour la vie future des jeunes ou des personnes en reconversion. </w:t>
      </w:r>
      <w:r w:rsidRPr="00C42820">
        <w:rPr>
          <w:rFonts w:ascii="Arial" w:hAnsi="Arial" w:cs="Arial"/>
          <w:i/>
        </w:rPr>
        <w:t xml:space="preserve">L'Agence Régionale de l'Orientation et des Métiers a été créée par la Région Normandie afin de mettre en œuvre la stratégie régionale dans le champ de l'orientation tout au long de la vie et de l'information sur les métiers et les formations. </w:t>
      </w:r>
      <w:r w:rsidR="00420873" w:rsidRPr="00C42820">
        <w:rPr>
          <w:rFonts w:ascii="Arial" w:hAnsi="Arial" w:cs="Arial"/>
          <w:i/>
        </w:rPr>
        <w:t>Ces</w:t>
      </w:r>
      <w:r w:rsidRPr="00C42820">
        <w:rPr>
          <w:rFonts w:ascii="Arial" w:hAnsi="Arial" w:cs="Arial"/>
          <w:i/>
        </w:rPr>
        <w:t xml:space="preserve"> ac</w:t>
      </w:r>
      <w:r w:rsidRPr="00C42820">
        <w:rPr>
          <w:rFonts w:ascii="Arial" w:hAnsi="Arial" w:cs="Arial"/>
          <w:i/>
        </w:rPr>
        <w:t>tions</w:t>
      </w:r>
      <w:r w:rsidRPr="00C42820">
        <w:rPr>
          <w:rFonts w:ascii="Arial" w:hAnsi="Arial" w:cs="Arial"/>
          <w:i/>
        </w:rPr>
        <w:t xml:space="preserve"> ne peuvent</w:t>
      </w:r>
      <w:r w:rsidR="00420873" w:rsidRPr="00C42820">
        <w:rPr>
          <w:rFonts w:ascii="Arial" w:hAnsi="Arial" w:cs="Arial"/>
          <w:i/>
        </w:rPr>
        <w:t xml:space="preserve"> cependant</w:t>
      </w:r>
      <w:r w:rsidRPr="00C42820">
        <w:rPr>
          <w:rFonts w:ascii="Arial" w:hAnsi="Arial" w:cs="Arial"/>
          <w:i/>
        </w:rPr>
        <w:t xml:space="preserve"> </w:t>
      </w:r>
      <w:r w:rsidRPr="00C42820">
        <w:rPr>
          <w:rFonts w:ascii="Arial" w:hAnsi="Arial" w:cs="Arial"/>
          <w:i/>
        </w:rPr>
        <w:t>se réaliser au plus près des territoires sans une mobilisation des acteurs locaux</w:t>
      </w:r>
      <w:r w:rsidRPr="00C42820">
        <w:rPr>
          <w:rFonts w:ascii="Arial" w:hAnsi="Arial" w:cs="Arial"/>
          <w:i/>
        </w:rPr>
        <w:t xml:space="preserve"> » </w:t>
      </w:r>
      <w:r w:rsidRPr="00C42820">
        <w:rPr>
          <w:rFonts w:ascii="Arial" w:hAnsi="Arial" w:cs="Arial"/>
        </w:rPr>
        <w:t xml:space="preserve">a déclaré Hervé Morin, Président de la Région Normandie. </w:t>
      </w:r>
    </w:p>
    <w:p w14:paraId="474B9972" w14:textId="77777777" w:rsidR="00FF3F51" w:rsidRPr="00C42820" w:rsidRDefault="00FF3F51" w:rsidP="00FF3F51">
      <w:pPr>
        <w:spacing w:after="0" w:line="240" w:lineRule="auto"/>
        <w:jc w:val="both"/>
        <w:rPr>
          <w:rFonts w:ascii="Arial" w:hAnsi="Arial" w:cs="Arial"/>
          <w:b/>
        </w:rPr>
      </w:pPr>
    </w:p>
    <w:p w14:paraId="6F760A78" w14:textId="0CDE3C6E" w:rsidR="00FF3F51" w:rsidRPr="00C42820" w:rsidRDefault="00FF3F51" w:rsidP="00FF3F51">
      <w:pPr>
        <w:spacing w:after="0" w:line="240" w:lineRule="auto"/>
        <w:jc w:val="both"/>
        <w:rPr>
          <w:rFonts w:ascii="Arial" w:hAnsi="Arial" w:cs="Arial"/>
        </w:rPr>
      </w:pPr>
      <w:r w:rsidRPr="00C42820">
        <w:rPr>
          <w:rFonts w:ascii="Arial" w:hAnsi="Arial" w:cs="Arial"/>
        </w:rPr>
        <w:t>Au vu de leurs compétences respectives, l’Agence de l’orientation et des métiers de Normandie</w:t>
      </w:r>
      <w:r w:rsidRPr="00C42820">
        <w:rPr>
          <w:rFonts w:ascii="Arial" w:hAnsi="Arial" w:cs="Arial"/>
        </w:rPr>
        <w:t xml:space="preserve">, </w:t>
      </w:r>
      <w:r w:rsidRPr="00C42820">
        <w:rPr>
          <w:rFonts w:ascii="Arial" w:hAnsi="Arial" w:cs="Arial"/>
        </w:rPr>
        <w:t>la Communauté d’Agglomération du Cotentin</w:t>
      </w:r>
      <w:r w:rsidRPr="00C42820">
        <w:rPr>
          <w:rFonts w:ascii="Arial" w:hAnsi="Arial" w:cs="Arial"/>
        </w:rPr>
        <w:t xml:space="preserve">, et la Maison de l’Emploi et de la Formation du Cotentin </w:t>
      </w:r>
      <w:r w:rsidRPr="00C42820">
        <w:rPr>
          <w:rFonts w:ascii="Arial" w:hAnsi="Arial" w:cs="Arial"/>
        </w:rPr>
        <w:t xml:space="preserve">souhaitent agir ensemble pour le développement et l’information sur les métiers auprès d’un large public. </w:t>
      </w:r>
    </w:p>
    <w:p w14:paraId="076C4AD6" w14:textId="77777777" w:rsidR="00FF3F51" w:rsidRPr="00C42820" w:rsidRDefault="00FF3F51" w:rsidP="00FF3F51">
      <w:pPr>
        <w:spacing w:after="0" w:line="240" w:lineRule="auto"/>
        <w:jc w:val="both"/>
        <w:rPr>
          <w:rFonts w:ascii="Arial" w:hAnsi="Arial" w:cs="Arial"/>
        </w:rPr>
      </w:pPr>
    </w:p>
    <w:p w14:paraId="1E7C88D2" w14:textId="436E99FA" w:rsidR="00FF3F51" w:rsidRPr="00C42820" w:rsidRDefault="00FF3F51" w:rsidP="00BE0107">
      <w:pPr>
        <w:spacing w:after="0" w:line="240" w:lineRule="auto"/>
        <w:jc w:val="both"/>
        <w:rPr>
          <w:rFonts w:ascii="Arial" w:hAnsi="Arial" w:cs="Arial"/>
        </w:rPr>
      </w:pPr>
      <w:r w:rsidRPr="00C42820">
        <w:rPr>
          <w:rFonts w:ascii="Arial" w:hAnsi="Arial" w:cs="Arial"/>
        </w:rPr>
        <w:t>Sur la base de la Stratégie Régionale de l’Orientation adoptée par la Région,</w:t>
      </w:r>
      <w:r w:rsidR="00BE0107" w:rsidRPr="00C42820">
        <w:rPr>
          <w:rFonts w:ascii="Arial" w:hAnsi="Arial" w:cs="Arial"/>
        </w:rPr>
        <w:t xml:space="preserve"> </w:t>
      </w:r>
      <w:r w:rsidRPr="00C42820">
        <w:rPr>
          <w:rFonts w:ascii="Arial" w:hAnsi="Arial" w:cs="Arial"/>
        </w:rPr>
        <w:t>d</w:t>
      </w:r>
      <w:r w:rsidRPr="00C42820">
        <w:rPr>
          <w:rFonts w:ascii="Arial" w:hAnsi="Arial" w:cs="Arial"/>
        </w:rPr>
        <w:t xml:space="preserve">es actions innovantes et complémentaires de découverte des métiers et du monde du travail seront </w:t>
      </w:r>
      <w:r w:rsidR="00BE0107" w:rsidRPr="00C42820">
        <w:rPr>
          <w:rFonts w:ascii="Arial" w:hAnsi="Arial" w:cs="Arial"/>
        </w:rPr>
        <w:t xml:space="preserve">ainsi </w:t>
      </w:r>
      <w:r w:rsidRPr="00C42820">
        <w:rPr>
          <w:rFonts w:ascii="Arial" w:hAnsi="Arial" w:cs="Arial"/>
        </w:rPr>
        <w:t>en</w:t>
      </w:r>
      <w:r w:rsidR="00BE0107" w:rsidRPr="00C42820">
        <w:rPr>
          <w:rFonts w:ascii="Arial" w:hAnsi="Arial" w:cs="Arial"/>
        </w:rPr>
        <w:t xml:space="preserve">gagées </w:t>
      </w:r>
      <w:r w:rsidRPr="00C42820">
        <w:rPr>
          <w:rFonts w:ascii="Arial" w:hAnsi="Arial" w:cs="Arial"/>
        </w:rPr>
        <w:t>à l’échelle du territoire du Cotentin</w:t>
      </w:r>
      <w:r w:rsidR="00BE0107" w:rsidRPr="00C42820">
        <w:rPr>
          <w:rFonts w:ascii="Arial" w:hAnsi="Arial" w:cs="Arial"/>
        </w:rPr>
        <w:t xml:space="preserve"> autour de 5 axes prioritaires.</w:t>
      </w:r>
      <w:r w:rsidRPr="00C42820">
        <w:rPr>
          <w:rFonts w:ascii="Arial" w:hAnsi="Arial" w:cs="Arial"/>
        </w:rPr>
        <w:t xml:space="preserve"> </w:t>
      </w:r>
    </w:p>
    <w:p w14:paraId="0515F566" w14:textId="77777777" w:rsidR="00BE0107" w:rsidRPr="00C42820" w:rsidRDefault="00BE0107" w:rsidP="00BE0107">
      <w:pPr>
        <w:spacing w:after="0" w:line="240" w:lineRule="auto"/>
        <w:jc w:val="both"/>
        <w:rPr>
          <w:rFonts w:ascii="Arial" w:hAnsi="Arial" w:cs="Arial"/>
        </w:rPr>
      </w:pPr>
    </w:p>
    <w:p w14:paraId="691BB6D0" w14:textId="4B66429C" w:rsidR="00BE0107" w:rsidRPr="00C42820" w:rsidRDefault="00BE0107" w:rsidP="00420873">
      <w:pPr>
        <w:jc w:val="both"/>
        <w:rPr>
          <w:rFonts w:ascii="Arial" w:hAnsi="Arial" w:cs="Arial"/>
          <w:szCs w:val="18"/>
        </w:rPr>
      </w:pPr>
      <w:r w:rsidRPr="00C42820">
        <w:rPr>
          <w:rFonts w:ascii="Arial" w:hAnsi="Arial" w:cs="Arial"/>
          <w:b/>
          <w:szCs w:val="18"/>
        </w:rPr>
        <w:t xml:space="preserve">Axe </w:t>
      </w:r>
      <w:r w:rsidRPr="00C42820">
        <w:rPr>
          <w:rFonts w:ascii="Arial" w:hAnsi="Arial" w:cs="Arial"/>
          <w:b/>
          <w:szCs w:val="18"/>
        </w:rPr>
        <w:t xml:space="preserve">n°1 </w:t>
      </w:r>
      <w:r w:rsidRPr="00C42820">
        <w:rPr>
          <w:rFonts w:ascii="Arial" w:hAnsi="Arial" w:cs="Arial"/>
          <w:b/>
          <w:szCs w:val="18"/>
        </w:rPr>
        <w:t>- M</w:t>
      </w:r>
      <w:r w:rsidRPr="00C42820">
        <w:rPr>
          <w:rFonts w:ascii="Arial" w:hAnsi="Arial" w:cs="Arial"/>
          <w:b/>
          <w:szCs w:val="18"/>
        </w:rPr>
        <w:t>ettre en place une offre de service pour tous les public</w:t>
      </w:r>
      <w:r w:rsidRPr="00C42820">
        <w:rPr>
          <w:rFonts w:ascii="Arial" w:hAnsi="Arial" w:cs="Arial"/>
          <w:b/>
          <w:szCs w:val="18"/>
        </w:rPr>
        <w:t>s</w:t>
      </w:r>
      <w:r w:rsidRPr="00C42820">
        <w:rPr>
          <w:rFonts w:ascii="Arial" w:hAnsi="Arial" w:cs="Arial"/>
          <w:b/>
          <w:szCs w:val="18"/>
        </w:rPr>
        <w:t> :</w:t>
      </w:r>
      <w:r w:rsidRPr="00C42820">
        <w:rPr>
          <w:rFonts w:ascii="Arial" w:hAnsi="Arial" w:cs="Arial"/>
          <w:szCs w:val="18"/>
        </w:rPr>
        <w:t xml:space="preserve"> </w:t>
      </w:r>
    </w:p>
    <w:p w14:paraId="674128F2" w14:textId="0522F606" w:rsidR="00BE0107" w:rsidRPr="00C42820" w:rsidRDefault="00A11D31" w:rsidP="00BE0107">
      <w:pPr>
        <w:pStyle w:val="Paragraphedeliste"/>
        <w:numPr>
          <w:ilvl w:val="0"/>
          <w:numId w:val="2"/>
        </w:numPr>
        <w:spacing w:line="256" w:lineRule="auto"/>
        <w:jc w:val="both"/>
        <w:rPr>
          <w:rFonts w:ascii="Arial" w:hAnsi="Arial" w:cs="Arial"/>
          <w:szCs w:val="18"/>
        </w:rPr>
      </w:pPr>
      <w:r w:rsidRPr="00C42820">
        <w:rPr>
          <w:rFonts w:ascii="Arial" w:hAnsi="Arial" w:cs="Arial"/>
          <w:szCs w:val="18"/>
        </w:rPr>
        <w:t xml:space="preserve">Dans le cadre du </w:t>
      </w:r>
      <w:proofErr w:type="spellStart"/>
      <w:r w:rsidRPr="00C42820">
        <w:rPr>
          <w:rFonts w:ascii="Arial" w:hAnsi="Arial" w:cs="Arial"/>
          <w:szCs w:val="18"/>
        </w:rPr>
        <w:t>Rés’O</w:t>
      </w:r>
      <w:proofErr w:type="spellEnd"/>
      <w:r w:rsidRPr="00C42820">
        <w:rPr>
          <w:rFonts w:ascii="Arial" w:hAnsi="Arial" w:cs="Arial"/>
          <w:szCs w:val="18"/>
        </w:rPr>
        <w:t xml:space="preserve"> Pro animé par l’Agence de l’Orientation, un travail de c</w:t>
      </w:r>
      <w:r w:rsidR="00420873" w:rsidRPr="00C42820">
        <w:rPr>
          <w:rFonts w:ascii="Arial" w:hAnsi="Arial" w:cs="Arial"/>
          <w:szCs w:val="18"/>
        </w:rPr>
        <w:t>oord</w:t>
      </w:r>
      <w:r w:rsidRPr="00C42820">
        <w:rPr>
          <w:rFonts w:ascii="Arial" w:hAnsi="Arial" w:cs="Arial"/>
          <w:szCs w:val="18"/>
        </w:rPr>
        <w:t>ination des</w:t>
      </w:r>
      <w:r w:rsidR="00BE0107" w:rsidRPr="00C42820">
        <w:rPr>
          <w:rFonts w:ascii="Arial" w:hAnsi="Arial" w:cs="Arial"/>
          <w:szCs w:val="18"/>
        </w:rPr>
        <w:t xml:space="preserve"> lieux d’accueil existants</w:t>
      </w:r>
      <w:r w:rsidRPr="00C42820">
        <w:rPr>
          <w:rFonts w:ascii="Arial" w:hAnsi="Arial" w:cs="Arial"/>
          <w:szCs w:val="18"/>
        </w:rPr>
        <w:t xml:space="preserve"> dans le Cotentin</w:t>
      </w:r>
      <w:r w:rsidR="00BE0107" w:rsidRPr="00C42820">
        <w:rPr>
          <w:rFonts w:ascii="Arial" w:hAnsi="Arial" w:cs="Arial"/>
          <w:szCs w:val="18"/>
        </w:rPr>
        <w:t xml:space="preserve">, </w:t>
      </w:r>
      <w:r w:rsidRPr="00C42820">
        <w:rPr>
          <w:rFonts w:ascii="Arial" w:hAnsi="Arial" w:cs="Arial"/>
          <w:szCs w:val="18"/>
        </w:rPr>
        <w:t xml:space="preserve">sera mené, </w:t>
      </w:r>
      <w:r w:rsidR="00BE0107" w:rsidRPr="00C42820">
        <w:rPr>
          <w:rFonts w:ascii="Arial" w:hAnsi="Arial" w:cs="Arial"/>
          <w:szCs w:val="18"/>
        </w:rPr>
        <w:t xml:space="preserve">en lien avec l’agglomération et la </w:t>
      </w:r>
      <w:r w:rsidR="00420873" w:rsidRPr="00C42820">
        <w:rPr>
          <w:rFonts w:ascii="Arial" w:hAnsi="Arial" w:cs="Arial"/>
          <w:szCs w:val="18"/>
        </w:rPr>
        <w:t>Maison de l’Emploi et de la Formation (</w:t>
      </w:r>
      <w:r w:rsidR="00BE0107" w:rsidRPr="00C42820">
        <w:rPr>
          <w:rFonts w:ascii="Arial" w:hAnsi="Arial" w:cs="Arial"/>
          <w:szCs w:val="18"/>
        </w:rPr>
        <w:t>MEF</w:t>
      </w:r>
      <w:r w:rsidR="00420873" w:rsidRPr="00C42820">
        <w:rPr>
          <w:rFonts w:ascii="Arial" w:hAnsi="Arial" w:cs="Arial"/>
          <w:szCs w:val="18"/>
        </w:rPr>
        <w:t>)</w:t>
      </w:r>
      <w:r w:rsidRPr="00C42820">
        <w:rPr>
          <w:rFonts w:ascii="Arial" w:hAnsi="Arial" w:cs="Arial"/>
          <w:szCs w:val="18"/>
        </w:rPr>
        <w:t>.</w:t>
      </w:r>
      <w:r w:rsidR="00BE0107" w:rsidRPr="00C42820">
        <w:rPr>
          <w:rFonts w:ascii="Arial" w:hAnsi="Arial" w:cs="Arial"/>
          <w:szCs w:val="18"/>
        </w:rPr>
        <w:t xml:space="preserve"> </w:t>
      </w:r>
    </w:p>
    <w:p w14:paraId="49CCAE85" w14:textId="77777777" w:rsidR="00BE0107" w:rsidRPr="00C42820" w:rsidRDefault="00BE0107" w:rsidP="00BE0107">
      <w:pPr>
        <w:pStyle w:val="Paragraphedeliste"/>
        <w:jc w:val="both"/>
        <w:rPr>
          <w:rFonts w:ascii="Arial" w:hAnsi="Arial" w:cs="Arial"/>
          <w:szCs w:val="18"/>
        </w:rPr>
      </w:pPr>
    </w:p>
    <w:p w14:paraId="4C4FFFA7" w14:textId="602420F9" w:rsidR="00BE0107" w:rsidRPr="00C42820" w:rsidRDefault="00A11D31" w:rsidP="00BE0107">
      <w:pPr>
        <w:pStyle w:val="Paragraphedeliste"/>
        <w:numPr>
          <w:ilvl w:val="0"/>
          <w:numId w:val="2"/>
        </w:numPr>
        <w:spacing w:line="256" w:lineRule="auto"/>
        <w:jc w:val="both"/>
        <w:rPr>
          <w:rFonts w:ascii="Arial" w:hAnsi="Arial" w:cs="Arial"/>
          <w:szCs w:val="18"/>
        </w:rPr>
      </w:pPr>
      <w:r w:rsidRPr="00C42820">
        <w:rPr>
          <w:rFonts w:ascii="Arial" w:hAnsi="Arial" w:cs="Arial"/>
          <w:szCs w:val="18"/>
        </w:rPr>
        <w:t>Les partenaires s’attacheront à aller</w:t>
      </w:r>
      <w:r w:rsidR="00BE0107" w:rsidRPr="00C42820">
        <w:rPr>
          <w:rFonts w:ascii="Arial" w:hAnsi="Arial" w:cs="Arial"/>
          <w:szCs w:val="18"/>
        </w:rPr>
        <w:t xml:space="preserve"> à la rencontre des différents publics</w:t>
      </w:r>
      <w:r w:rsidRPr="00C42820">
        <w:rPr>
          <w:rFonts w:ascii="Arial" w:hAnsi="Arial" w:cs="Arial"/>
          <w:szCs w:val="18"/>
        </w:rPr>
        <w:t>,</w:t>
      </w:r>
      <w:r w:rsidR="00BE0107" w:rsidRPr="00C42820">
        <w:rPr>
          <w:rFonts w:ascii="Arial" w:hAnsi="Arial" w:cs="Arial"/>
          <w:szCs w:val="18"/>
        </w:rPr>
        <w:t xml:space="preserve"> y compris dans les milieux ruraux. Un bus </w:t>
      </w:r>
      <w:r w:rsidR="00420873" w:rsidRPr="00C42820">
        <w:rPr>
          <w:rFonts w:ascii="Arial" w:hAnsi="Arial" w:cs="Arial"/>
          <w:szCs w:val="18"/>
        </w:rPr>
        <w:t xml:space="preserve">itinérant </w:t>
      </w:r>
      <w:r w:rsidR="00BE0107" w:rsidRPr="00C42820">
        <w:rPr>
          <w:rFonts w:ascii="Arial" w:hAnsi="Arial" w:cs="Arial"/>
          <w:szCs w:val="18"/>
        </w:rPr>
        <w:t>sera</w:t>
      </w:r>
      <w:r w:rsidR="00420873" w:rsidRPr="00C42820">
        <w:rPr>
          <w:rFonts w:ascii="Arial" w:hAnsi="Arial" w:cs="Arial"/>
          <w:szCs w:val="18"/>
        </w:rPr>
        <w:t xml:space="preserve"> notamment </w:t>
      </w:r>
      <w:r w:rsidR="00BE0107" w:rsidRPr="00C42820">
        <w:rPr>
          <w:rFonts w:ascii="Arial" w:hAnsi="Arial" w:cs="Arial"/>
          <w:szCs w:val="18"/>
        </w:rPr>
        <w:t xml:space="preserve">mis en place </w:t>
      </w:r>
      <w:r w:rsidR="00420873" w:rsidRPr="00C42820">
        <w:rPr>
          <w:rFonts w:ascii="Arial" w:hAnsi="Arial" w:cs="Arial"/>
          <w:szCs w:val="18"/>
        </w:rPr>
        <w:t xml:space="preserve">dans cet objectif </w:t>
      </w:r>
      <w:r w:rsidR="00BE0107" w:rsidRPr="00C42820">
        <w:rPr>
          <w:rFonts w:ascii="Arial" w:hAnsi="Arial" w:cs="Arial"/>
          <w:szCs w:val="18"/>
        </w:rPr>
        <w:t>avec des évènements spécifiques autour de l’emploi, de la formation et de l’orientation.</w:t>
      </w:r>
    </w:p>
    <w:p w14:paraId="340F939E" w14:textId="77777777" w:rsidR="00BE0107" w:rsidRPr="00C42820" w:rsidRDefault="00BE0107" w:rsidP="00BE0107">
      <w:pPr>
        <w:pStyle w:val="Paragraphedeliste"/>
        <w:spacing w:line="256" w:lineRule="auto"/>
        <w:jc w:val="both"/>
        <w:rPr>
          <w:rFonts w:ascii="Arial" w:hAnsi="Arial" w:cs="Arial"/>
          <w:szCs w:val="18"/>
          <w:highlight w:val="yellow"/>
        </w:rPr>
      </w:pPr>
    </w:p>
    <w:p w14:paraId="6F3AB66F" w14:textId="3ACF17C9" w:rsidR="00BE0107" w:rsidRPr="00C42820" w:rsidRDefault="00420873" w:rsidP="00420873">
      <w:pPr>
        <w:pStyle w:val="Paragraphedeliste"/>
        <w:numPr>
          <w:ilvl w:val="0"/>
          <w:numId w:val="2"/>
        </w:numPr>
        <w:spacing w:line="240" w:lineRule="auto"/>
        <w:ind w:left="714" w:hanging="357"/>
        <w:contextualSpacing w:val="0"/>
        <w:jc w:val="both"/>
        <w:rPr>
          <w:rFonts w:ascii="Arial" w:hAnsi="Arial" w:cs="Arial"/>
          <w:szCs w:val="18"/>
        </w:rPr>
      </w:pPr>
      <w:r w:rsidRPr="00C42820">
        <w:rPr>
          <w:rFonts w:ascii="Arial" w:hAnsi="Arial" w:cs="Arial"/>
          <w:szCs w:val="18"/>
        </w:rPr>
        <w:t>La Communauté d’Agglomération du Cotentin</w:t>
      </w:r>
      <w:r w:rsidR="00BE0107" w:rsidRPr="00C42820">
        <w:rPr>
          <w:rFonts w:ascii="Arial" w:hAnsi="Arial" w:cs="Arial"/>
          <w:szCs w:val="18"/>
        </w:rPr>
        <w:t xml:space="preserve"> et la MEF mettront à disposition du public des outils d’information sur les services de l’Agence (les Totems et les Box :</w:t>
      </w:r>
      <w:r w:rsidRPr="00C42820">
        <w:rPr>
          <w:rFonts w:ascii="Arial" w:hAnsi="Arial" w:cs="Arial"/>
          <w:szCs w:val="18"/>
        </w:rPr>
        <w:t xml:space="preserve"> </w:t>
      </w:r>
      <w:r w:rsidR="00BE0107" w:rsidRPr="00C42820">
        <w:rPr>
          <w:rFonts w:ascii="Arial" w:hAnsi="Arial" w:cs="Arial"/>
          <w:szCs w:val="18"/>
        </w:rPr>
        <w:t>« Info’ Métiers, Orientation, Formations, Jeunesse », flyers…).</w:t>
      </w:r>
    </w:p>
    <w:p w14:paraId="2BA79820" w14:textId="0CC9742A" w:rsidR="00420873" w:rsidRPr="00C42820" w:rsidRDefault="00420873" w:rsidP="00420873">
      <w:pPr>
        <w:pStyle w:val="Paragraphedeliste"/>
        <w:numPr>
          <w:ilvl w:val="0"/>
          <w:numId w:val="2"/>
        </w:numPr>
        <w:spacing w:line="240" w:lineRule="auto"/>
        <w:ind w:left="714" w:hanging="357"/>
        <w:contextualSpacing w:val="0"/>
        <w:jc w:val="both"/>
        <w:rPr>
          <w:rFonts w:ascii="Arial" w:hAnsi="Arial" w:cs="Arial"/>
          <w:szCs w:val="18"/>
        </w:rPr>
      </w:pPr>
      <w:r w:rsidRPr="00C42820">
        <w:rPr>
          <w:rFonts w:ascii="Arial" w:hAnsi="Arial" w:cs="Arial"/>
          <w:szCs w:val="18"/>
        </w:rPr>
        <w:t xml:space="preserve">La Communauté d’Agglomération du Cotentin et la MEF seront associées aux actions mises en </w:t>
      </w:r>
      <w:r w:rsidR="007C6195" w:rsidRPr="00C42820">
        <w:rPr>
          <w:rFonts w:ascii="Arial" w:hAnsi="Arial" w:cs="Arial"/>
          <w:szCs w:val="18"/>
        </w:rPr>
        <w:t>œuvre</w:t>
      </w:r>
      <w:r w:rsidRPr="00C42820">
        <w:rPr>
          <w:rFonts w:ascii="Arial" w:hAnsi="Arial" w:cs="Arial"/>
          <w:szCs w:val="18"/>
        </w:rPr>
        <w:t xml:space="preserve"> par l</w:t>
      </w:r>
      <w:r w:rsidR="00BE0107" w:rsidRPr="00C42820">
        <w:rPr>
          <w:rFonts w:ascii="Arial" w:hAnsi="Arial" w:cs="Arial"/>
          <w:szCs w:val="18"/>
        </w:rPr>
        <w:t>’Agence de l’orientation</w:t>
      </w:r>
      <w:r w:rsidRPr="00C42820">
        <w:rPr>
          <w:rFonts w:ascii="Arial" w:hAnsi="Arial" w:cs="Arial"/>
          <w:szCs w:val="18"/>
        </w:rPr>
        <w:t xml:space="preserve"> sur le territoire pour proposer des </w:t>
      </w:r>
      <w:r w:rsidR="00BE0107" w:rsidRPr="00C42820">
        <w:rPr>
          <w:rFonts w:ascii="Arial" w:hAnsi="Arial" w:cs="Arial"/>
          <w:szCs w:val="18"/>
        </w:rPr>
        <w:t xml:space="preserve">services d’informations et de conseils pour tous les publics (jeunes scolarisés ou en rupture de parcours, familles, étudiants, salariés en reconversion, demandeurs d’emploi...). </w:t>
      </w:r>
    </w:p>
    <w:p w14:paraId="09419FBE" w14:textId="0F48B1AD" w:rsidR="00BE0107" w:rsidRPr="00C42820" w:rsidRDefault="00BE0107" w:rsidP="00072AB4">
      <w:pPr>
        <w:pStyle w:val="Paragraphedeliste"/>
        <w:numPr>
          <w:ilvl w:val="0"/>
          <w:numId w:val="2"/>
        </w:numPr>
        <w:jc w:val="both"/>
        <w:rPr>
          <w:rFonts w:ascii="Arial" w:hAnsi="Arial" w:cs="Arial"/>
          <w:szCs w:val="18"/>
        </w:rPr>
      </w:pPr>
      <w:r w:rsidRPr="00C42820">
        <w:rPr>
          <w:rFonts w:ascii="Arial" w:hAnsi="Arial" w:cs="Arial"/>
          <w:szCs w:val="18"/>
        </w:rPr>
        <w:t xml:space="preserve">L’Agence </w:t>
      </w:r>
      <w:r w:rsidR="00A11D31" w:rsidRPr="00C42820">
        <w:rPr>
          <w:rFonts w:ascii="Arial" w:hAnsi="Arial" w:cs="Arial"/>
          <w:szCs w:val="18"/>
        </w:rPr>
        <w:t xml:space="preserve">de l’Orientation et des Métiers de Normandie </w:t>
      </w:r>
      <w:r w:rsidRPr="00C42820">
        <w:rPr>
          <w:rFonts w:ascii="Arial" w:hAnsi="Arial" w:cs="Arial"/>
          <w:szCs w:val="18"/>
        </w:rPr>
        <w:t xml:space="preserve">pourra proposer, en lien </w:t>
      </w:r>
      <w:r w:rsidR="00420873" w:rsidRPr="00C42820">
        <w:rPr>
          <w:rFonts w:ascii="Arial" w:hAnsi="Arial" w:cs="Arial"/>
          <w:szCs w:val="18"/>
        </w:rPr>
        <w:t>avec la Maison de l’Emploi et de la Formation du Cotenti</w:t>
      </w:r>
      <w:r w:rsidRPr="00C42820">
        <w:rPr>
          <w:rFonts w:ascii="Arial" w:hAnsi="Arial" w:cs="Arial"/>
          <w:szCs w:val="18"/>
        </w:rPr>
        <w:t xml:space="preserve">n, des ateliers Formation Initiale et Formation Continue, des actions d'information auprès des familles et parents, ou encore travailler à la mise en place de permanences de conseils. </w:t>
      </w:r>
      <w:r w:rsidR="00420873" w:rsidRPr="00C42820">
        <w:rPr>
          <w:rFonts w:ascii="Arial" w:hAnsi="Arial" w:cs="Arial"/>
          <w:szCs w:val="18"/>
        </w:rPr>
        <w:t>La Communauté d’Agglomération du Cotentin</w:t>
      </w:r>
      <w:r w:rsidRPr="00C42820">
        <w:rPr>
          <w:rFonts w:ascii="Arial" w:hAnsi="Arial" w:cs="Arial"/>
          <w:szCs w:val="18"/>
        </w:rPr>
        <w:t xml:space="preserve"> sensibilisera en outre ses agents d’accueil aux actions menées</w:t>
      </w:r>
      <w:r w:rsidR="00420873" w:rsidRPr="00C42820">
        <w:rPr>
          <w:rFonts w:ascii="Arial" w:hAnsi="Arial" w:cs="Arial"/>
          <w:szCs w:val="18"/>
        </w:rPr>
        <w:t xml:space="preserve">. </w:t>
      </w:r>
    </w:p>
    <w:p w14:paraId="3599FF16" w14:textId="77777777" w:rsidR="00BE0107" w:rsidRPr="00C42820" w:rsidRDefault="00BE0107" w:rsidP="00A11D31">
      <w:pPr>
        <w:pStyle w:val="Paragraphedeliste"/>
        <w:spacing w:after="0" w:line="240" w:lineRule="auto"/>
        <w:contextualSpacing w:val="0"/>
        <w:jc w:val="both"/>
        <w:rPr>
          <w:rFonts w:ascii="Arial" w:hAnsi="Arial" w:cs="Arial"/>
          <w:szCs w:val="18"/>
        </w:rPr>
      </w:pPr>
    </w:p>
    <w:p w14:paraId="5B3921A1" w14:textId="37EC4509" w:rsidR="00BE0107" w:rsidRPr="00C42820" w:rsidRDefault="007C6195" w:rsidP="007C6195">
      <w:pPr>
        <w:jc w:val="both"/>
        <w:rPr>
          <w:rFonts w:ascii="Arial" w:hAnsi="Arial" w:cs="Arial"/>
          <w:b/>
          <w:szCs w:val="18"/>
        </w:rPr>
      </w:pPr>
      <w:r w:rsidRPr="00C42820">
        <w:rPr>
          <w:rFonts w:ascii="Arial" w:hAnsi="Arial" w:cs="Arial"/>
          <w:b/>
          <w:szCs w:val="18"/>
        </w:rPr>
        <w:t>A</w:t>
      </w:r>
      <w:r w:rsidR="00BE0107" w:rsidRPr="00C42820">
        <w:rPr>
          <w:rFonts w:ascii="Arial" w:hAnsi="Arial" w:cs="Arial"/>
          <w:b/>
          <w:szCs w:val="18"/>
        </w:rPr>
        <w:t>xe n°2</w:t>
      </w:r>
      <w:r w:rsidRPr="00C42820">
        <w:rPr>
          <w:rFonts w:ascii="Arial" w:hAnsi="Arial" w:cs="Arial"/>
          <w:b/>
          <w:szCs w:val="18"/>
        </w:rPr>
        <w:t xml:space="preserve"> - </w:t>
      </w:r>
      <w:r w:rsidR="00BE0107" w:rsidRPr="00C42820">
        <w:rPr>
          <w:rFonts w:ascii="Arial" w:hAnsi="Arial" w:cs="Arial"/>
          <w:b/>
          <w:szCs w:val="18"/>
        </w:rPr>
        <w:t>Informer, communiquer, promouvoir et valoriser les métiers et les formations :</w:t>
      </w:r>
    </w:p>
    <w:p w14:paraId="6C1BDC13" w14:textId="1D59C789" w:rsidR="00BE0107" w:rsidRPr="00C42820" w:rsidRDefault="007C6195" w:rsidP="007C6195">
      <w:pPr>
        <w:pStyle w:val="Paragraphedeliste"/>
        <w:numPr>
          <w:ilvl w:val="0"/>
          <w:numId w:val="5"/>
        </w:numPr>
        <w:spacing w:line="240" w:lineRule="auto"/>
        <w:ind w:left="714" w:hanging="357"/>
        <w:contextualSpacing w:val="0"/>
        <w:jc w:val="both"/>
        <w:rPr>
          <w:rFonts w:ascii="Arial" w:hAnsi="Arial" w:cs="Arial"/>
          <w:b/>
          <w:i/>
        </w:rPr>
      </w:pPr>
      <w:r w:rsidRPr="00C42820">
        <w:rPr>
          <w:rFonts w:ascii="Arial" w:hAnsi="Arial" w:cs="Arial"/>
          <w:szCs w:val="18"/>
        </w:rPr>
        <w:t>Le</w:t>
      </w:r>
      <w:r w:rsidR="00BE0107" w:rsidRPr="00C42820">
        <w:rPr>
          <w:rFonts w:ascii="Arial" w:hAnsi="Arial" w:cs="Arial"/>
          <w:szCs w:val="18"/>
        </w:rPr>
        <w:t>s parties prenantes s’entendent pour piloter ou co-piloter des actions importantes de promotion des métiers</w:t>
      </w:r>
      <w:r w:rsidRPr="00C42820">
        <w:rPr>
          <w:rFonts w:ascii="Arial" w:hAnsi="Arial" w:cs="Arial"/>
          <w:szCs w:val="18"/>
        </w:rPr>
        <w:t xml:space="preserve">, en particulier autour des secteurs prioritaires suivants identifiés sur le territoire : </w:t>
      </w:r>
    </w:p>
    <w:p w14:paraId="03D6AA49" w14:textId="60C5DCFE" w:rsidR="00BE0107" w:rsidRPr="00C42820" w:rsidRDefault="00BE0107" w:rsidP="007C6195">
      <w:pPr>
        <w:pStyle w:val="Paragraphedeliste"/>
        <w:numPr>
          <w:ilvl w:val="0"/>
          <w:numId w:val="7"/>
        </w:numPr>
        <w:jc w:val="both"/>
        <w:rPr>
          <w:rFonts w:ascii="Arial" w:hAnsi="Arial" w:cs="Arial"/>
          <w:b/>
        </w:rPr>
      </w:pPr>
      <w:r w:rsidRPr="00C42820">
        <w:rPr>
          <w:rFonts w:ascii="Arial" w:hAnsi="Arial" w:cs="Arial"/>
        </w:rPr>
        <w:t>Les métiers de la métallurgie (secteur nucléaire et naval notamment) :</w:t>
      </w:r>
      <w:r w:rsidRPr="00C42820">
        <w:rPr>
          <w:rFonts w:ascii="Arial" w:hAnsi="Arial" w:cs="Arial"/>
          <w:b/>
        </w:rPr>
        <w:t xml:space="preserve">   </w:t>
      </w:r>
    </w:p>
    <w:p w14:paraId="24EADA4F" w14:textId="77777777" w:rsidR="007C6195" w:rsidRPr="00C42820" w:rsidRDefault="00BE0107" w:rsidP="007C6195">
      <w:pPr>
        <w:pStyle w:val="Paragraphedeliste"/>
        <w:numPr>
          <w:ilvl w:val="0"/>
          <w:numId w:val="7"/>
        </w:numPr>
        <w:jc w:val="both"/>
        <w:rPr>
          <w:rFonts w:ascii="Arial" w:hAnsi="Arial" w:cs="Arial"/>
        </w:rPr>
      </w:pPr>
      <w:r w:rsidRPr="00C42820">
        <w:rPr>
          <w:rFonts w:ascii="Arial" w:hAnsi="Arial" w:cs="Arial"/>
        </w:rPr>
        <w:t xml:space="preserve">Les métiers maritimes : </w:t>
      </w:r>
    </w:p>
    <w:p w14:paraId="299832C0" w14:textId="7F1958A6" w:rsidR="00BE0107" w:rsidRPr="00C42820" w:rsidRDefault="00BE0107" w:rsidP="007C6195">
      <w:pPr>
        <w:pStyle w:val="Paragraphedeliste"/>
        <w:numPr>
          <w:ilvl w:val="0"/>
          <w:numId w:val="7"/>
        </w:numPr>
        <w:jc w:val="both"/>
        <w:rPr>
          <w:rFonts w:ascii="Arial" w:hAnsi="Arial" w:cs="Arial"/>
        </w:rPr>
      </w:pPr>
      <w:r w:rsidRPr="00C42820">
        <w:rPr>
          <w:rFonts w:ascii="Arial" w:hAnsi="Arial" w:cs="Arial"/>
        </w:rPr>
        <w:t>Les métiers de l’agriculture et de l’industrie agro-alimentaire :</w:t>
      </w:r>
    </w:p>
    <w:p w14:paraId="0A6AC614" w14:textId="77777777" w:rsidR="007C6195" w:rsidRPr="00C42820" w:rsidRDefault="007C6195" w:rsidP="007C6195">
      <w:pPr>
        <w:pStyle w:val="Paragraphedeliste"/>
        <w:ind w:left="1080"/>
        <w:jc w:val="both"/>
        <w:rPr>
          <w:rFonts w:ascii="Arial" w:hAnsi="Arial" w:cs="Arial"/>
        </w:rPr>
      </w:pPr>
    </w:p>
    <w:p w14:paraId="45AED227" w14:textId="3780014B" w:rsidR="007C6195" w:rsidRPr="00C42820" w:rsidRDefault="007C6195" w:rsidP="007C6195">
      <w:pPr>
        <w:pStyle w:val="Paragraphedeliste"/>
        <w:numPr>
          <w:ilvl w:val="0"/>
          <w:numId w:val="2"/>
        </w:numPr>
        <w:spacing w:line="240" w:lineRule="auto"/>
        <w:ind w:left="714" w:hanging="357"/>
        <w:contextualSpacing w:val="0"/>
        <w:jc w:val="both"/>
        <w:rPr>
          <w:rFonts w:ascii="Arial" w:hAnsi="Arial" w:cs="Arial"/>
          <w:szCs w:val="18"/>
        </w:rPr>
      </w:pPr>
      <w:r w:rsidRPr="00C42820">
        <w:rPr>
          <w:rFonts w:ascii="Arial" w:hAnsi="Arial" w:cs="Arial"/>
          <w:szCs w:val="18"/>
        </w:rPr>
        <w:t>Un</w:t>
      </w:r>
      <w:r w:rsidR="00BE0107" w:rsidRPr="00C42820">
        <w:rPr>
          <w:rFonts w:ascii="Arial" w:hAnsi="Arial" w:cs="Arial"/>
          <w:szCs w:val="18"/>
        </w:rPr>
        <w:t xml:space="preserve"> évènement annuel de promotion des métiers et des formations à destination de tous les publics et des professionnels de l’information et du conseil</w:t>
      </w:r>
      <w:r w:rsidRPr="00C42820">
        <w:rPr>
          <w:rFonts w:ascii="Arial" w:hAnsi="Arial" w:cs="Arial"/>
          <w:szCs w:val="18"/>
        </w:rPr>
        <w:t xml:space="preserve"> sera organisé, en lien avec</w:t>
      </w:r>
      <w:r w:rsidR="00BE0107" w:rsidRPr="00C42820">
        <w:rPr>
          <w:rFonts w:ascii="Arial" w:hAnsi="Arial" w:cs="Arial"/>
          <w:szCs w:val="18"/>
        </w:rPr>
        <w:t xml:space="preserve"> l’association du Forum des Métiers et des Formations de Cherbourg. Cet évènement sera </w:t>
      </w:r>
      <w:r w:rsidRPr="00C42820">
        <w:rPr>
          <w:rFonts w:ascii="Arial" w:hAnsi="Arial" w:cs="Arial"/>
          <w:szCs w:val="18"/>
        </w:rPr>
        <w:t>aussi associé</w:t>
      </w:r>
      <w:r w:rsidR="00BE0107" w:rsidRPr="00C42820">
        <w:rPr>
          <w:rFonts w:ascii="Arial" w:hAnsi="Arial" w:cs="Arial"/>
          <w:szCs w:val="18"/>
        </w:rPr>
        <w:t xml:space="preserve"> au passage des « Métiers en tournée » de l’Agence régionale de l’orientation</w:t>
      </w:r>
      <w:r w:rsidRPr="00C42820">
        <w:rPr>
          <w:rFonts w:ascii="Arial" w:hAnsi="Arial" w:cs="Arial"/>
          <w:szCs w:val="18"/>
        </w:rPr>
        <w:t xml:space="preserve">. </w:t>
      </w:r>
    </w:p>
    <w:p w14:paraId="4859BBAA" w14:textId="34789E75" w:rsidR="00BE0107" w:rsidRPr="00C42820" w:rsidRDefault="00A11D31" w:rsidP="00BE0107">
      <w:pPr>
        <w:pStyle w:val="Paragraphedeliste"/>
        <w:numPr>
          <w:ilvl w:val="0"/>
          <w:numId w:val="2"/>
        </w:numPr>
        <w:jc w:val="both"/>
        <w:rPr>
          <w:rFonts w:ascii="Arial" w:hAnsi="Arial" w:cs="Arial"/>
          <w:szCs w:val="18"/>
        </w:rPr>
      </w:pPr>
      <w:r w:rsidRPr="00C42820">
        <w:rPr>
          <w:rFonts w:ascii="Arial" w:hAnsi="Arial" w:cs="Arial"/>
          <w:szCs w:val="18"/>
        </w:rPr>
        <w:t>Les</w:t>
      </w:r>
      <w:r w:rsidR="007C6195" w:rsidRPr="00C42820">
        <w:rPr>
          <w:rFonts w:ascii="Arial" w:hAnsi="Arial" w:cs="Arial"/>
          <w:szCs w:val="18"/>
        </w:rPr>
        <w:t xml:space="preserve"> événements</w:t>
      </w:r>
      <w:r w:rsidR="00BE0107" w:rsidRPr="00C42820">
        <w:rPr>
          <w:rFonts w:ascii="Arial" w:hAnsi="Arial" w:cs="Arial"/>
          <w:szCs w:val="18"/>
        </w:rPr>
        <w:t xml:space="preserve"> programmés sur le territoire </w:t>
      </w:r>
      <w:r w:rsidR="007C6195" w:rsidRPr="00C42820">
        <w:rPr>
          <w:rFonts w:ascii="Arial" w:hAnsi="Arial" w:cs="Arial"/>
          <w:szCs w:val="18"/>
        </w:rPr>
        <w:t>du Cotentin</w:t>
      </w:r>
      <w:r w:rsidR="00BE0107" w:rsidRPr="00C42820">
        <w:rPr>
          <w:rFonts w:ascii="Arial" w:hAnsi="Arial" w:cs="Arial"/>
          <w:szCs w:val="18"/>
        </w:rPr>
        <w:t xml:space="preserve"> en lien avec les thématiques de l'emploi, de la formation et de l’</w:t>
      </w:r>
      <w:r w:rsidR="007C6195" w:rsidRPr="00C42820">
        <w:rPr>
          <w:rFonts w:ascii="Arial" w:hAnsi="Arial" w:cs="Arial"/>
          <w:szCs w:val="18"/>
        </w:rPr>
        <w:t xml:space="preserve">orientation seront renforcés. </w:t>
      </w:r>
    </w:p>
    <w:p w14:paraId="358147FE" w14:textId="77777777" w:rsidR="00BE0107" w:rsidRPr="00C42820" w:rsidRDefault="00BE0107" w:rsidP="00BE0107">
      <w:pPr>
        <w:pStyle w:val="Paragraphedeliste"/>
        <w:jc w:val="both"/>
        <w:rPr>
          <w:rFonts w:ascii="Arial" w:hAnsi="Arial" w:cs="Arial"/>
          <w:szCs w:val="18"/>
        </w:rPr>
      </w:pPr>
    </w:p>
    <w:p w14:paraId="2C972D28" w14:textId="7DEE61E0" w:rsidR="007C6195" w:rsidRPr="00C42820" w:rsidRDefault="00A11D31" w:rsidP="007C6195">
      <w:pPr>
        <w:pStyle w:val="Paragraphedeliste"/>
        <w:numPr>
          <w:ilvl w:val="0"/>
          <w:numId w:val="2"/>
        </w:numPr>
        <w:jc w:val="both"/>
        <w:rPr>
          <w:rFonts w:ascii="Arial" w:hAnsi="Arial" w:cs="Arial"/>
          <w:szCs w:val="18"/>
        </w:rPr>
      </w:pPr>
      <w:r w:rsidRPr="00C42820">
        <w:rPr>
          <w:rFonts w:ascii="Arial" w:hAnsi="Arial" w:cs="Arial"/>
          <w:szCs w:val="18"/>
        </w:rPr>
        <w:t xml:space="preserve">L’Agence de l’Orientation et des Métiers de Normandie mettra </w:t>
      </w:r>
      <w:r w:rsidR="00BE0107" w:rsidRPr="00C42820">
        <w:rPr>
          <w:rFonts w:ascii="Arial" w:hAnsi="Arial" w:cs="Arial"/>
          <w:szCs w:val="18"/>
        </w:rPr>
        <w:t xml:space="preserve">gratuitement à disposition des partenaires locaux </w:t>
      </w:r>
      <w:r w:rsidR="007C6195" w:rsidRPr="00C42820">
        <w:rPr>
          <w:rFonts w:ascii="Arial" w:hAnsi="Arial" w:cs="Arial"/>
          <w:szCs w:val="18"/>
        </w:rPr>
        <w:t>s</w:t>
      </w:r>
      <w:r w:rsidR="00BE0107" w:rsidRPr="00C42820">
        <w:rPr>
          <w:rFonts w:ascii="Arial" w:hAnsi="Arial" w:cs="Arial"/>
          <w:szCs w:val="18"/>
        </w:rPr>
        <w:t>es différents outils de découverte des métiers</w:t>
      </w:r>
      <w:r w:rsidR="007C6195" w:rsidRPr="00C42820">
        <w:rPr>
          <w:rFonts w:ascii="Arial" w:hAnsi="Arial" w:cs="Arial"/>
          <w:szCs w:val="18"/>
        </w:rPr>
        <w:t xml:space="preserve">. </w:t>
      </w:r>
    </w:p>
    <w:p w14:paraId="00B351F8" w14:textId="77777777" w:rsidR="007C6195" w:rsidRPr="00C42820" w:rsidRDefault="007C6195" w:rsidP="007C6195">
      <w:pPr>
        <w:spacing w:after="0" w:line="240" w:lineRule="auto"/>
        <w:jc w:val="both"/>
        <w:rPr>
          <w:rFonts w:ascii="Arial" w:hAnsi="Arial" w:cs="Arial"/>
          <w:szCs w:val="18"/>
        </w:rPr>
      </w:pPr>
    </w:p>
    <w:p w14:paraId="486D081C" w14:textId="77777777" w:rsidR="00A11D31" w:rsidRPr="00C42820" w:rsidRDefault="007C6195" w:rsidP="00A11D31">
      <w:pPr>
        <w:spacing w:line="240" w:lineRule="auto"/>
        <w:jc w:val="both"/>
        <w:rPr>
          <w:rFonts w:ascii="Arial" w:hAnsi="Arial" w:cs="Arial"/>
          <w:b/>
          <w:szCs w:val="18"/>
        </w:rPr>
      </w:pPr>
      <w:r w:rsidRPr="00C42820">
        <w:rPr>
          <w:rFonts w:ascii="Arial" w:hAnsi="Arial" w:cs="Arial"/>
          <w:b/>
          <w:szCs w:val="18"/>
        </w:rPr>
        <w:t>A</w:t>
      </w:r>
      <w:r w:rsidR="00BE0107" w:rsidRPr="00C42820">
        <w:rPr>
          <w:rFonts w:ascii="Arial" w:hAnsi="Arial" w:cs="Arial"/>
          <w:b/>
          <w:szCs w:val="18"/>
        </w:rPr>
        <w:t xml:space="preserve">xe n°3 </w:t>
      </w:r>
      <w:r w:rsidRPr="00C42820">
        <w:rPr>
          <w:rFonts w:ascii="Arial" w:hAnsi="Arial" w:cs="Arial"/>
          <w:b/>
          <w:szCs w:val="18"/>
        </w:rPr>
        <w:t>- A</w:t>
      </w:r>
      <w:r w:rsidR="00BE0107" w:rsidRPr="00C42820">
        <w:rPr>
          <w:rFonts w:ascii="Arial" w:hAnsi="Arial" w:cs="Arial"/>
          <w:b/>
          <w:szCs w:val="18"/>
        </w:rPr>
        <w:t>ccompagner les acteurs de l’orientation,</w:t>
      </w:r>
      <w:r w:rsidR="00A11D31" w:rsidRPr="00C42820">
        <w:rPr>
          <w:rFonts w:ascii="Arial" w:hAnsi="Arial" w:cs="Arial"/>
          <w:b/>
          <w:szCs w:val="18"/>
        </w:rPr>
        <w:t> :</w:t>
      </w:r>
    </w:p>
    <w:p w14:paraId="2CD86018" w14:textId="3F44AB51" w:rsidR="00BE0107" w:rsidRPr="00C42820" w:rsidRDefault="007C6195" w:rsidP="00A11D31">
      <w:pPr>
        <w:pStyle w:val="Paragraphedeliste"/>
        <w:numPr>
          <w:ilvl w:val="0"/>
          <w:numId w:val="8"/>
        </w:numPr>
        <w:spacing w:line="240" w:lineRule="auto"/>
        <w:jc w:val="both"/>
        <w:rPr>
          <w:rFonts w:ascii="Arial" w:hAnsi="Arial" w:cs="Arial"/>
          <w:szCs w:val="18"/>
        </w:rPr>
      </w:pPr>
      <w:r w:rsidRPr="00C42820">
        <w:rPr>
          <w:rFonts w:ascii="Arial" w:hAnsi="Arial" w:cs="Arial"/>
          <w:szCs w:val="18"/>
        </w:rPr>
        <w:t>Des actions de valorisation</w:t>
      </w:r>
      <w:r w:rsidR="00BE0107" w:rsidRPr="00C42820">
        <w:rPr>
          <w:rFonts w:ascii="Arial" w:hAnsi="Arial" w:cs="Arial"/>
          <w:szCs w:val="18"/>
        </w:rPr>
        <w:t xml:space="preserve"> </w:t>
      </w:r>
      <w:r w:rsidRPr="00C42820">
        <w:rPr>
          <w:rFonts w:ascii="Arial" w:hAnsi="Arial" w:cs="Arial"/>
          <w:szCs w:val="18"/>
        </w:rPr>
        <w:t>d</w:t>
      </w:r>
      <w:r w:rsidR="00BE0107" w:rsidRPr="00C42820">
        <w:rPr>
          <w:rFonts w:ascii="Arial" w:hAnsi="Arial" w:cs="Arial"/>
          <w:szCs w:val="18"/>
        </w:rPr>
        <w:t>es formations</w:t>
      </w:r>
      <w:r w:rsidRPr="00C42820">
        <w:rPr>
          <w:rFonts w:ascii="Arial" w:hAnsi="Arial" w:cs="Arial"/>
          <w:szCs w:val="18"/>
        </w:rPr>
        <w:t xml:space="preserve"> et </w:t>
      </w:r>
      <w:r w:rsidR="00BE0107" w:rsidRPr="00C42820">
        <w:rPr>
          <w:rFonts w:ascii="Arial" w:hAnsi="Arial" w:cs="Arial"/>
          <w:szCs w:val="18"/>
        </w:rPr>
        <w:t xml:space="preserve">dispositifs existants sur le territoire </w:t>
      </w:r>
      <w:r w:rsidRPr="00C42820">
        <w:rPr>
          <w:rFonts w:ascii="Arial" w:hAnsi="Arial" w:cs="Arial"/>
          <w:szCs w:val="18"/>
        </w:rPr>
        <w:t>seront menées</w:t>
      </w:r>
      <w:r w:rsidR="00BE0107" w:rsidRPr="00C42820">
        <w:rPr>
          <w:rFonts w:ascii="Arial" w:hAnsi="Arial" w:cs="Arial"/>
          <w:szCs w:val="18"/>
        </w:rPr>
        <w:t xml:space="preserve">, afin </w:t>
      </w:r>
      <w:r w:rsidRPr="00C42820">
        <w:rPr>
          <w:rFonts w:ascii="Arial" w:hAnsi="Arial" w:cs="Arial"/>
          <w:szCs w:val="18"/>
        </w:rPr>
        <w:t>notamment</w:t>
      </w:r>
      <w:r w:rsidR="00BE0107" w:rsidRPr="00C42820">
        <w:rPr>
          <w:rFonts w:ascii="Arial" w:hAnsi="Arial" w:cs="Arial"/>
          <w:szCs w:val="18"/>
        </w:rPr>
        <w:t xml:space="preserve"> de faciliter l’accès à l’enseignement supérieur.  </w:t>
      </w:r>
    </w:p>
    <w:p w14:paraId="1B5CD04D" w14:textId="77777777" w:rsidR="007C6195" w:rsidRPr="00C42820" w:rsidRDefault="007C6195" w:rsidP="007C6195">
      <w:pPr>
        <w:pStyle w:val="Paragraphedeliste"/>
        <w:spacing w:line="256" w:lineRule="auto"/>
        <w:jc w:val="both"/>
        <w:rPr>
          <w:rFonts w:ascii="Arial" w:hAnsi="Arial" w:cs="Arial"/>
          <w:szCs w:val="18"/>
        </w:rPr>
      </w:pPr>
    </w:p>
    <w:p w14:paraId="03EB339E" w14:textId="1692B28B" w:rsidR="00BE0107" w:rsidRPr="00C42820" w:rsidRDefault="00BE0107" w:rsidP="00BE0107">
      <w:pPr>
        <w:pStyle w:val="Paragraphedeliste"/>
        <w:numPr>
          <w:ilvl w:val="0"/>
          <w:numId w:val="3"/>
        </w:numPr>
        <w:spacing w:line="256" w:lineRule="auto"/>
        <w:jc w:val="both"/>
        <w:rPr>
          <w:rFonts w:ascii="Arial" w:hAnsi="Arial" w:cs="Arial"/>
          <w:iCs/>
          <w:szCs w:val="18"/>
        </w:rPr>
      </w:pPr>
      <w:r w:rsidRPr="00C42820">
        <w:rPr>
          <w:rFonts w:ascii="Arial" w:hAnsi="Arial" w:cs="Arial"/>
          <w:iCs/>
          <w:szCs w:val="18"/>
        </w:rPr>
        <w:t>L’Agence organise</w:t>
      </w:r>
      <w:r w:rsidR="007C6195" w:rsidRPr="00C42820">
        <w:rPr>
          <w:rFonts w:ascii="Arial" w:hAnsi="Arial" w:cs="Arial"/>
          <w:iCs/>
          <w:szCs w:val="18"/>
        </w:rPr>
        <w:t>ra</w:t>
      </w:r>
      <w:r w:rsidRPr="00C42820">
        <w:rPr>
          <w:rFonts w:ascii="Arial" w:hAnsi="Arial" w:cs="Arial"/>
          <w:iCs/>
          <w:szCs w:val="18"/>
        </w:rPr>
        <w:t xml:space="preserve"> des temps d’immersions en entreprises pour les acteurs du </w:t>
      </w:r>
      <w:proofErr w:type="spellStart"/>
      <w:r w:rsidRPr="00C42820">
        <w:rPr>
          <w:rFonts w:ascii="Arial" w:hAnsi="Arial" w:cs="Arial"/>
          <w:iCs/>
          <w:szCs w:val="18"/>
        </w:rPr>
        <w:t>rés’O</w:t>
      </w:r>
      <w:proofErr w:type="spellEnd"/>
      <w:r w:rsidRPr="00C42820">
        <w:rPr>
          <w:rFonts w:ascii="Arial" w:hAnsi="Arial" w:cs="Arial"/>
          <w:iCs/>
          <w:szCs w:val="18"/>
        </w:rPr>
        <w:t xml:space="preserve"> PRO, dans le but d’accroitre leur connaissance du tissu économique du territoire.</w:t>
      </w:r>
    </w:p>
    <w:p w14:paraId="7127DF08" w14:textId="77777777" w:rsidR="00BE0107" w:rsidRPr="00C42820" w:rsidRDefault="00BE0107" w:rsidP="00BE0107">
      <w:pPr>
        <w:pStyle w:val="Paragraphedeliste"/>
        <w:jc w:val="both"/>
        <w:rPr>
          <w:rFonts w:ascii="Arial" w:hAnsi="Arial" w:cs="Arial"/>
          <w:szCs w:val="18"/>
        </w:rPr>
      </w:pPr>
    </w:p>
    <w:p w14:paraId="30052CA7" w14:textId="1D488270" w:rsidR="00BE0107" w:rsidRPr="00C42820" w:rsidRDefault="00A11D31" w:rsidP="00A11D31">
      <w:pPr>
        <w:jc w:val="both"/>
        <w:rPr>
          <w:rFonts w:ascii="Arial" w:hAnsi="Arial" w:cs="Arial"/>
          <w:b/>
          <w:szCs w:val="18"/>
        </w:rPr>
      </w:pPr>
      <w:r w:rsidRPr="00C42820">
        <w:rPr>
          <w:rFonts w:ascii="Arial" w:hAnsi="Arial" w:cs="Arial"/>
          <w:b/>
          <w:szCs w:val="18"/>
        </w:rPr>
        <w:t xml:space="preserve">Axe </w:t>
      </w:r>
      <w:r w:rsidR="00BE0107" w:rsidRPr="00C42820">
        <w:rPr>
          <w:rFonts w:ascii="Arial" w:hAnsi="Arial" w:cs="Arial"/>
          <w:b/>
          <w:szCs w:val="18"/>
        </w:rPr>
        <w:t xml:space="preserve">n°4 </w:t>
      </w:r>
      <w:r w:rsidRPr="00C42820">
        <w:rPr>
          <w:rFonts w:ascii="Arial" w:hAnsi="Arial" w:cs="Arial"/>
          <w:b/>
          <w:szCs w:val="18"/>
        </w:rPr>
        <w:t>- Renforcer</w:t>
      </w:r>
      <w:r w:rsidR="00BE0107" w:rsidRPr="00C42820">
        <w:rPr>
          <w:rFonts w:ascii="Arial" w:hAnsi="Arial" w:cs="Arial"/>
          <w:b/>
          <w:szCs w:val="18"/>
        </w:rPr>
        <w:t xml:space="preserve"> le lien </w:t>
      </w:r>
      <w:r w:rsidRPr="00C42820">
        <w:rPr>
          <w:rFonts w:ascii="Arial" w:hAnsi="Arial" w:cs="Arial"/>
          <w:b/>
          <w:szCs w:val="18"/>
        </w:rPr>
        <w:t>avec l</w:t>
      </w:r>
      <w:r w:rsidR="00BE0107" w:rsidRPr="00C42820">
        <w:rPr>
          <w:rFonts w:ascii="Arial" w:hAnsi="Arial" w:cs="Arial"/>
          <w:b/>
          <w:szCs w:val="18"/>
        </w:rPr>
        <w:t xml:space="preserve">es acteurs économiques </w:t>
      </w:r>
    </w:p>
    <w:p w14:paraId="7DD61561" w14:textId="092FA98C" w:rsidR="00BE0107" w:rsidRPr="00C42820" w:rsidRDefault="00A11D31" w:rsidP="00A11D31">
      <w:pPr>
        <w:jc w:val="both"/>
        <w:rPr>
          <w:rFonts w:ascii="Arial" w:hAnsi="Arial" w:cs="Arial"/>
          <w:szCs w:val="18"/>
        </w:rPr>
      </w:pPr>
      <w:r w:rsidRPr="00C42820">
        <w:rPr>
          <w:rFonts w:ascii="Arial" w:hAnsi="Arial" w:cs="Arial"/>
          <w:szCs w:val="18"/>
        </w:rPr>
        <w:t xml:space="preserve">Des actions seront menées afin de favoriser la mise en relation entre les acteurs économiques et les jeunes scolarisés : dans le cadre de stages, visites d’entreprises, ou d’interventions devant les élèves. </w:t>
      </w:r>
    </w:p>
    <w:p w14:paraId="2AC71BE4" w14:textId="77777777" w:rsidR="00A81A33" w:rsidRPr="00C42820" w:rsidRDefault="00A81A33" w:rsidP="00A81A33">
      <w:pPr>
        <w:jc w:val="both"/>
        <w:rPr>
          <w:rFonts w:ascii="Arial" w:hAnsi="Arial" w:cs="Arial"/>
          <w:b/>
          <w:bCs/>
          <w:szCs w:val="18"/>
        </w:rPr>
      </w:pPr>
    </w:p>
    <w:p w14:paraId="0DA411BC" w14:textId="1195616C" w:rsidR="00A81A33" w:rsidRPr="00C42820" w:rsidRDefault="00A81A33" w:rsidP="00A81A33">
      <w:pPr>
        <w:jc w:val="both"/>
        <w:rPr>
          <w:rFonts w:ascii="Arial" w:hAnsi="Arial" w:cs="Arial"/>
          <w:b/>
          <w:bCs/>
        </w:rPr>
      </w:pPr>
      <w:r w:rsidRPr="00C42820">
        <w:rPr>
          <w:rFonts w:ascii="Arial" w:hAnsi="Arial" w:cs="Arial"/>
          <w:b/>
          <w:bCs/>
        </w:rPr>
        <w:lastRenderedPageBreak/>
        <w:t xml:space="preserve">Axe 5 - Lutter contre le décrochage scolaire : </w:t>
      </w:r>
    </w:p>
    <w:p w14:paraId="6A491AC8" w14:textId="77777777" w:rsidR="00A81A33" w:rsidRPr="00C42820" w:rsidRDefault="00A81A33" w:rsidP="00A81A33">
      <w:pPr>
        <w:jc w:val="both"/>
        <w:rPr>
          <w:rFonts w:ascii="Arial" w:hAnsi="Arial" w:cs="Arial"/>
          <w:color w:val="FF0000"/>
        </w:rPr>
      </w:pPr>
      <w:r w:rsidRPr="00C42820">
        <w:rPr>
          <w:rFonts w:ascii="Arial" w:hAnsi="Arial" w:cs="Arial"/>
        </w:rPr>
        <w:t>L’Agence de l’Orientation et des Métiers de Normandie et la Communauté d’Agglomération du Cotentin travailleront ensemble sur l’identification des besoins de formations spécifiques au territoire afin de venir en appui au travail réalisé sur le sujet par le CIO et la Mission Locale qui accompagnent les jeunes au quotidien.</w:t>
      </w:r>
    </w:p>
    <w:p w14:paraId="4EDA5CC0" w14:textId="77777777" w:rsidR="00BE0107" w:rsidRPr="00C42820" w:rsidRDefault="00BE0107" w:rsidP="00FF3F51">
      <w:pPr>
        <w:jc w:val="both"/>
        <w:rPr>
          <w:rFonts w:ascii="Arial" w:hAnsi="Arial" w:cs="Arial"/>
          <w:b/>
          <w:sz w:val="28"/>
        </w:rPr>
      </w:pPr>
    </w:p>
    <w:p w14:paraId="68260889" w14:textId="682C7828" w:rsidR="00BE0107" w:rsidRPr="00C42820" w:rsidRDefault="00BE0107" w:rsidP="00BE0107">
      <w:pPr>
        <w:spacing w:after="0" w:line="240" w:lineRule="auto"/>
        <w:jc w:val="both"/>
        <w:rPr>
          <w:rFonts w:ascii="Arial" w:hAnsi="Arial" w:cs="Arial"/>
          <w:lang w:eastAsia="fr-FR"/>
        </w:rPr>
      </w:pPr>
      <w:r w:rsidRPr="00C42820">
        <w:rPr>
          <w:rFonts w:ascii="Arial" w:hAnsi="Arial" w:cs="Arial"/>
          <w:lang w:eastAsia="fr-FR"/>
        </w:rPr>
        <w:t>Contact presse :</w:t>
      </w:r>
    </w:p>
    <w:p w14:paraId="4F6B25DC" w14:textId="77777777" w:rsidR="00BE0107" w:rsidRPr="00C42820" w:rsidRDefault="00BE0107" w:rsidP="00BE0107">
      <w:pPr>
        <w:spacing w:after="0" w:line="240" w:lineRule="auto"/>
        <w:jc w:val="both"/>
        <w:rPr>
          <w:rFonts w:ascii="Arial" w:hAnsi="Arial" w:cs="Arial"/>
          <w:lang w:eastAsia="fr-FR"/>
        </w:rPr>
      </w:pPr>
    </w:p>
    <w:p w14:paraId="1A6D809B" w14:textId="77777777" w:rsidR="00BE0107" w:rsidRPr="00C42820" w:rsidRDefault="00BE0107" w:rsidP="00BE0107">
      <w:pPr>
        <w:spacing w:after="0" w:line="240" w:lineRule="auto"/>
        <w:rPr>
          <w:rFonts w:ascii="Arial" w:hAnsi="Arial" w:cs="Arial"/>
          <w:lang w:eastAsia="fr-FR"/>
        </w:rPr>
      </w:pPr>
      <w:r w:rsidRPr="00C42820">
        <w:rPr>
          <w:rFonts w:ascii="Arial" w:hAnsi="Arial" w:cs="Arial"/>
          <w:lang w:eastAsia="fr-FR"/>
        </w:rPr>
        <w:t xml:space="preserve">Région Normandie : </w:t>
      </w:r>
    </w:p>
    <w:p w14:paraId="1622657C" w14:textId="3673FAE9" w:rsidR="00BE0107" w:rsidRPr="00C42820" w:rsidRDefault="00BE0107" w:rsidP="00BE0107">
      <w:pPr>
        <w:spacing w:after="0" w:line="240" w:lineRule="auto"/>
        <w:rPr>
          <w:rFonts w:ascii="Arial" w:hAnsi="Arial" w:cs="Arial"/>
          <w:lang w:eastAsia="fr-FR"/>
        </w:rPr>
      </w:pPr>
      <w:r w:rsidRPr="00C42820">
        <w:rPr>
          <w:rFonts w:ascii="Arial" w:hAnsi="Arial" w:cs="Arial"/>
          <w:lang w:eastAsia="fr-FR"/>
        </w:rPr>
        <w:t>Charlotte Chanteloup</w:t>
      </w:r>
      <w:r w:rsidRPr="00C42820">
        <w:rPr>
          <w:rFonts w:ascii="Arial" w:hAnsi="Arial" w:cs="Arial"/>
          <w:lang w:eastAsia="fr-FR"/>
        </w:rPr>
        <w:t xml:space="preserve"> - </w:t>
      </w:r>
      <w:r w:rsidRPr="00C42820">
        <w:rPr>
          <w:rFonts w:ascii="Arial" w:hAnsi="Arial" w:cs="Arial"/>
          <w:lang w:eastAsia="fr-FR"/>
        </w:rPr>
        <w:t xml:space="preserve">06 42 08 11 68 – </w:t>
      </w:r>
      <w:hyperlink r:id="rId14" w:history="1">
        <w:r w:rsidRPr="00C42820">
          <w:rPr>
            <w:rStyle w:val="Lienhypertexte"/>
            <w:rFonts w:ascii="Arial" w:hAnsi="Arial" w:cs="Arial"/>
            <w:lang w:eastAsia="fr-FR"/>
          </w:rPr>
          <w:t>charlotte.chanteloup@normandie.fr</w:t>
        </w:r>
      </w:hyperlink>
    </w:p>
    <w:bookmarkEnd w:id="0"/>
    <w:p w14:paraId="64D55195" w14:textId="66A7B4F7" w:rsidR="00FF3F51" w:rsidRPr="00C42820" w:rsidRDefault="00FF3F51" w:rsidP="00FF3F51">
      <w:pPr>
        <w:jc w:val="both"/>
        <w:rPr>
          <w:rFonts w:ascii="Arial" w:hAnsi="Arial" w:cs="Arial"/>
          <w:b/>
          <w:sz w:val="28"/>
        </w:rPr>
      </w:pPr>
    </w:p>
    <w:p w14:paraId="4AD660E4" w14:textId="77777777" w:rsidR="00FF3F51" w:rsidRPr="00FF3F51" w:rsidRDefault="00FF3F51" w:rsidP="00FF3F51">
      <w:pPr>
        <w:jc w:val="both"/>
        <w:rPr>
          <w:rFonts w:ascii="Arial" w:hAnsi="Arial" w:cs="Arial"/>
          <w:b/>
          <w:sz w:val="28"/>
        </w:rPr>
      </w:pPr>
    </w:p>
    <w:sectPr w:rsidR="00FF3F51" w:rsidRPr="00FF3F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67361"/>
    <w:multiLevelType w:val="hybridMultilevel"/>
    <w:tmpl w:val="207223E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7FE5239"/>
    <w:multiLevelType w:val="hybridMultilevel"/>
    <w:tmpl w:val="EA487F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65633B"/>
    <w:multiLevelType w:val="hybridMultilevel"/>
    <w:tmpl w:val="26A279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DA6566"/>
    <w:multiLevelType w:val="hybridMultilevel"/>
    <w:tmpl w:val="E882721E"/>
    <w:lvl w:ilvl="0" w:tplc="A5F4025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54333D"/>
    <w:multiLevelType w:val="hybridMultilevel"/>
    <w:tmpl w:val="938E38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A6837F7"/>
    <w:multiLevelType w:val="hybridMultilevel"/>
    <w:tmpl w:val="A190B6C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4F61014F"/>
    <w:multiLevelType w:val="hybridMultilevel"/>
    <w:tmpl w:val="D73E07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62657A7"/>
    <w:multiLevelType w:val="hybridMultilevel"/>
    <w:tmpl w:val="292A7DA8"/>
    <w:lvl w:ilvl="0" w:tplc="EB083A62">
      <w:start w:val="14"/>
      <w:numFmt w:val="bullet"/>
      <w:lvlText w:val="-"/>
      <w:lvlJc w:val="left"/>
      <w:pPr>
        <w:ind w:left="1080" w:hanging="360"/>
      </w:pPr>
      <w:rPr>
        <w:rFonts w:ascii="Arial" w:eastAsiaTheme="minorHAnsi" w:hAnsi="Arial" w:cs="Arial" w:hint="default"/>
        <w:b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2"/>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204"/>
    <w:rsid w:val="00420873"/>
    <w:rsid w:val="00767204"/>
    <w:rsid w:val="007A29E2"/>
    <w:rsid w:val="007C6195"/>
    <w:rsid w:val="00A11D31"/>
    <w:rsid w:val="00A81A33"/>
    <w:rsid w:val="00BE0107"/>
    <w:rsid w:val="00C42820"/>
    <w:rsid w:val="00C653EF"/>
    <w:rsid w:val="00FF3F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D043AAE"/>
  <w15:chartTrackingRefBased/>
  <w15:docId w15:val="{575DB201-81DC-4211-9551-A95C2FF01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E0107"/>
    <w:pPr>
      <w:ind w:left="720"/>
      <w:contextualSpacing/>
    </w:pPr>
  </w:style>
  <w:style w:type="character" w:styleId="Lienhypertexte">
    <w:name w:val="Hyperlink"/>
    <w:basedOn w:val="Policepardfaut"/>
    <w:uiPriority w:val="99"/>
    <w:semiHidden/>
    <w:unhideWhenUsed/>
    <w:rsid w:val="00BE010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55419">
      <w:bodyDiv w:val="1"/>
      <w:marLeft w:val="0"/>
      <w:marRight w:val="0"/>
      <w:marTop w:val="0"/>
      <w:marBottom w:val="0"/>
      <w:divBdr>
        <w:top w:val="none" w:sz="0" w:space="0" w:color="auto"/>
        <w:left w:val="none" w:sz="0" w:space="0" w:color="auto"/>
        <w:bottom w:val="none" w:sz="0" w:space="0" w:color="auto"/>
        <w:right w:val="none" w:sz="0" w:space="0" w:color="auto"/>
      </w:divBdr>
    </w:div>
    <w:div w:id="486363897">
      <w:bodyDiv w:val="1"/>
      <w:marLeft w:val="0"/>
      <w:marRight w:val="0"/>
      <w:marTop w:val="0"/>
      <w:marBottom w:val="0"/>
      <w:divBdr>
        <w:top w:val="none" w:sz="0" w:space="0" w:color="auto"/>
        <w:left w:val="none" w:sz="0" w:space="0" w:color="auto"/>
        <w:bottom w:val="none" w:sz="0" w:space="0" w:color="auto"/>
        <w:right w:val="none" w:sz="0" w:space="0" w:color="auto"/>
      </w:divBdr>
    </w:div>
    <w:div w:id="617420878">
      <w:bodyDiv w:val="1"/>
      <w:marLeft w:val="0"/>
      <w:marRight w:val="0"/>
      <w:marTop w:val="0"/>
      <w:marBottom w:val="0"/>
      <w:divBdr>
        <w:top w:val="none" w:sz="0" w:space="0" w:color="auto"/>
        <w:left w:val="none" w:sz="0" w:space="0" w:color="auto"/>
        <w:bottom w:val="none" w:sz="0" w:space="0" w:color="auto"/>
        <w:right w:val="none" w:sz="0" w:space="0" w:color="auto"/>
      </w:divBdr>
    </w:div>
    <w:div w:id="839665338">
      <w:bodyDiv w:val="1"/>
      <w:marLeft w:val="0"/>
      <w:marRight w:val="0"/>
      <w:marTop w:val="0"/>
      <w:marBottom w:val="0"/>
      <w:divBdr>
        <w:top w:val="none" w:sz="0" w:space="0" w:color="auto"/>
        <w:left w:val="none" w:sz="0" w:space="0" w:color="auto"/>
        <w:bottom w:val="none" w:sz="0" w:space="0" w:color="auto"/>
        <w:right w:val="none" w:sz="0" w:space="0" w:color="auto"/>
      </w:divBdr>
    </w:div>
    <w:div w:id="129722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cid:image005.png@01D7C5BD.D8A65830" TargetMode="External"/><Relationship Id="rId3" Type="http://schemas.openxmlformats.org/officeDocument/2006/relationships/settings" Target="settings.xml"/><Relationship Id="rId7" Type="http://schemas.openxmlformats.org/officeDocument/2006/relationships/image" Target="cid:image002.png@01D7C5BD.D8A65830"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cid:image004.png@01D7C5BD.D8A65830"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cid:image003.png@01D7C5BD.D8A65830" TargetMode="External"/><Relationship Id="rId14" Type="http://schemas.openxmlformats.org/officeDocument/2006/relationships/hyperlink" Target="mailto:charlotte.chanteloup@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3</Pages>
  <Words>887</Words>
  <Characters>4881</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3</cp:revision>
  <dcterms:created xsi:type="dcterms:W3CDTF">2021-10-21T09:47:00Z</dcterms:created>
  <dcterms:modified xsi:type="dcterms:W3CDTF">2021-10-21T14:28:00Z</dcterms:modified>
</cp:coreProperties>
</file>