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26B" w:rsidRPr="00776ECA" w:rsidRDefault="0093726B" w:rsidP="0093726B">
      <w:pPr>
        <w:pStyle w:val="Default"/>
        <w:ind w:left="-1134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C2B193" wp14:editId="16231525">
            <wp:simplePos x="0" y="0"/>
            <wp:positionH relativeFrom="page">
              <wp:posOffset>330200</wp:posOffset>
            </wp:positionH>
            <wp:positionV relativeFrom="page">
              <wp:posOffset>104775</wp:posOffset>
            </wp:positionV>
            <wp:extent cx="7563611" cy="2552700"/>
            <wp:effectExtent l="0" t="0" r="0" b="0"/>
            <wp:wrapSquare wrapText="bothSides"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11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3726B" w:rsidTr="00AD7572">
        <w:tc>
          <w:tcPr>
            <w:tcW w:w="4531" w:type="dxa"/>
          </w:tcPr>
          <w:p w:rsidR="0093726B" w:rsidRDefault="0093726B" w:rsidP="00AD757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7FB">
              <w:rPr>
                <w:rFonts w:ascii="Calibri Light" w:hAnsi="Calibri Light" w:cs="Calibri Light"/>
                <w:b/>
                <w:bCs/>
                <w:noProof/>
              </w:rPr>
              <w:drawing>
                <wp:inline distT="0" distB="0" distL="0" distR="0" wp14:anchorId="753A9EE2" wp14:editId="64EE2CB3">
                  <wp:extent cx="1218565" cy="1153575"/>
                  <wp:effectExtent l="0" t="0" r="635" b="8890"/>
                  <wp:docPr id="5" name="Image 5" descr="\\intra.crnormandie.fr\Bureautique\DirComm\Presse\COM PRESSE\logo_r.normandie-portrait-cmj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ntra.crnormandie.fr\Bureautique\DirComm\Presse\COM PRESSE\logo_r.normandie-portrait-cmj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922" cy="117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93726B" w:rsidRDefault="0093726B" w:rsidP="00AD757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035BEBF" wp14:editId="48E3788F">
                  <wp:extent cx="1287580" cy="1028700"/>
                  <wp:effectExtent l="0" t="0" r="825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657" cy="106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726B" w:rsidRDefault="0093726B" w:rsidP="00305299">
      <w:pPr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93726B" w:rsidRDefault="0093726B" w:rsidP="00305299">
      <w:pPr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Press release </w:t>
      </w:r>
    </w:p>
    <w:p w:rsidR="0093726B" w:rsidRDefault="0093726B" w:rsidP="00305299">
      <w:pPr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93726B" w:rsidRDefault="0093726B" w:rsidP="0093726B">
      <w:pPr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July 5, 2021</w:t>
      </w:r>
    </w:p>
    <w:p w:rsidR="0093726B" w:rsidRDefault="0093726B" w:rsidP="0093726B">
      <w:pPr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05299" w:rsidRDefault="00305299" w:rsidP="00305299">
      <w:pPr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305299">
        <w:rPr>
          <w:rFonts w:ascii="Arial" w:hAnsi="Arial" w:cs="Arial"/>
          <w:b/>
          <w:bCs/>
          <w:sz w:val="28"/>
          <w:szCs w:val="28"/>
          <w:lang w:val="en-GB"/>
        </w:rPr>
        <w:t>Normandy</w:t>
      </w:r>
      <w:r w:rsidR="00370F96">
        <w:rPr>
          <w:rFonts w:ascii="Arial" w:hAnsi="Arial" w:cs="Arial"/>
          <w:b/>
          <w:bCs/>
          <w:sz w:val="28"/>
          <w:szCs w:val="28"/>
          <w:lang w:val="en-GB"/>
        </w:rPr>
        <w:t xml:space="preserve"> Region</w:t>
      </w:r>
      <w:r w:rsidRPr="00305299">
        <w:rPr>
          <w:rFonts w:ascii="Arial" w:hAnsi="Arial" w:cs="Arial"/>
          <w:b/>
          <w:bCs/>
          <w:sz w:val="28"/>
          <w:szCs w:val="28"/>
          <w:lang w:val="en-GB"/>
        </w:rPr>
        <w:t xml:space="preserve"> launches a call f</w:t>
      </w:r>
      <w:r>
        <w:rPr>
          <w:rFonts w:ascii="Arial" w:hAnsi="Arial" w:cs="Arial"/>
          <w:b/>
          <w:bCs/>
          <w:sz w:val="28"/>
          <w:szCs w:val="28"/>
          <w:lang w:val="en-GB"/>
        </w:rPr>
        <w:t>or applications for international researchers</w:t>
      </w:r>
    </w:p>
    <w:p w:rsidR="00305299" w:rsidRPr="00305299" w:rsidRDefault="00305299" w:rsidP="00305299">
      <w:pPr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05299" w:rsidRDefault="00305299" w:rsidP="00305299">
      <w:pPr>
        <w:jc w:val="both"/>
        <w:rPr>
          <w:rFonts w:ascii="Arial" w:hAnsi="Arial" w:cs="Arial"/>
          <w:b/>
          <w:bCs/>
          <w:lang w:val="en-GB"/>
        </w:rPr>
      </w:pPr>
      <w:r w:rsidRPr="00305299">
        <w:rPr>
          <w:rFonts w:ascii="Arial" w:hAnsi="Arial" w:cs="Arial"/>
          <w:b/>
          <w:bCs/>
          <w:lang w:val="en-GB"/>
        </w:rPr>
        <w:t>The Regional Council of N</w:t>
      </w:r>
      <w:r>
        <w:rPr>
          <w:rFonts w:ascii="Arial" w:hAnsi="Arial" w:cs="Arial"/>
          <w:b/>
          <w:bCs/>
          <w:lang w:val="en-GB"/>
        </w:rPr>
        <w:t xml:space="preserve">ormandy is </w:t>
      </w:r>
      <w:r w:rsidR="00E91ED1">
        <w:rPr>
          <w:rFonts w:ascii="Arial" w:hAnsi="Arial" w:cs="Arial"/>
          <w:b/>
          <w:bCs/>
          <w:lang w:val="en-GB"/>
        </w:rPr>
        <w:t xml:space="preserve">winner of the </w:t>
      </w:r>
      <w:r w:rsidR="00D971EE">
        <w:rPr>
          <w:rFonts w:ascii="Arial" w:hAnsi="Arial" w:cs="Arial"/>
          <w:b/>
          <w:bCs/>
          <w:lang w:val="en-GB"/>
        </w:rPr>
        <w:t>last</w:t>
      </w:r>
      <w:r w:rsidR="00370F96">
        <w:rPr>
          <w:rFonts w:ascii="Arial" w:hAnsi="Arial" w:cs="Arial"/>
          <w:b/>
          <w:bCs/>
          <w:lang w:val="en-GB"/>
        </w:rPr>
        <w:t xml:space="preserve"> </w:t>
      </w:r>
      <w:r w:rsidR="00E91ED1">
        <w:rPr>
          <w:rFonts w:ascii="Arial" w:hAnsi="Arial" w:cs="Arial"/>
          <w:b/>
          <w:bCs/>
          <w:lang w:val="en-GB"/>
        </w:rPr>
        <w:t xml:space="preserve">COFUND awards of the H2020 research and innovation programme funded by the European Union. In </w:t>
      </w:r>
      <w:r w:rsidR="00370F96">
        <w:rPr>
          <w:rFonts w:ascii="Arial" w:hAnsi="Arial" w:cs="Arial"/>
          <w:b/>
          <w:bCs/>
          <w:lang w:val="en-GB"/>
        </w:rPr>
        <w:t>this</w:t>
      </w:r>
      <w:r w:rsidR="00E91ED1">
        <w:rPr>
          <w:rFonts w:ascii="Arial" w:hAnsi="Arial" w:cs="Arial"/>
          <w:b/>
          <w:bCs/>
          <w:lang w:val="en-GB"/>
        </w:rPr>
        <w:t xml:space="preserve"> framework, Normandy </w:t>
      </w:r>
      <w:r w:rsidR="00370F96">
        <w:rPr>
          <w:rFonts w:ascii="Arial" w:hAnsi="Arial" w:cs="Arial"/>
          <w:b/>
          <w:bCs/>
          <w:lang w:val="en-GB"/>
        </w:rPr>
        <w:t xml:space="preserve">Region </w:t>
      </w:r>
      <w:r w:rsidR="00E91ED1">
        <w:rPr>
          <w:rFonts w:ascii="Arial" w:hAnsi="Arial" w:cs="Arial"/>
          <w:b/>
          <w:bCs/>
          <w:lang w:val="en-GB"/>
        </w:rPr>
        <w:t xml:space="preserve">launches a call for </w:t>
      </w:r>
      <w:r w:rsidR="006B60CC">
        <w:rPr>
          <w:rFonts w:ascii="Arial" w:hAnsi="Arial" w:cs="Arial"/>
          <w:b/>
          <w:bCs/>
          <w:lang w:val="en-GB"/>
        </w:rPr>
        <w:t xml:space="preserve">applications </w:t>
      </w:r>
      <w:r w:rsidR="00E27633">
        <w:rPr>
          <w:rFonts w:ascii="Arial" w:hAnsi="Arial" w:cs="Arial"/>
          <w:b/>
          <w:bCs/>
          <w:lang w:val="en-GB"/>
        </w:rPr>
        <w:t>to recruit</w:t>
      </w:r>
      <w:r w:rsidR="006B60CC">
        <w:rPr>
          <w:rFonts w:ascii="Arial" w:hAnsi="Arial" w:cs="Arial"/>
          <w:b/>
          <w:bCs/>
          <w:lang w:val="en-GB"/>
        </w:rPr>
        <w:t xml:space="preserve"> international post-doctoral researchers in order to host them in Norman research units. 40</w:t>
      </w:r>
      <w:r w:rsidR="00970AD7">
        <w:rPr>
          <w:rFonts w:ascii="Arial" w:hAnsi="Arial" w:cs="Arial"/>
          <w:b/>
          <w:bCs/>
          <w:lang w:val="en-GB"/>
        </w:rPr>
        <w:t xml:space="preserve"> experienced</w:t>
      </w:r>
      <w:r w:rsidR="006B60CC">
        <w:rPr>
          <w:rFonts w:ascii="Arial" w:hAnsi="Arial" w:cs="Arial"/>
          <w:b/>
          <w:bCs/>
          <w:lang w:val="en-GB"/>
        </w:rPr>
        <w:t xml:space="preserve"> researchers will be selected through 2 calls for applications.</w:t>
      </w:r>
    </w:p>
    <w:p w:rsidR="006B60CC" w:rsidRDefault="006B60CC" w:rsidP="00305299">
      <w:pPr>
        <w:jc w:val="both"/>
        <w:rPr>
          <w:rFonts w:ascii="Arial" w:hAnsi="Arial" w:cs="Arial"/>
          <w:b/>
          <w:bCs/>
          <w:lang w:val="en-GB"/>
        </w:rPr>
      </w:pPr>
    </w:p>
    <w:p w:rsidR="006B60CC" w:rsidRDefault="006B60CC" w:rsidP="00305299">
      <w:pPr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The first call </w:t>
      </w:r>
      <w:r w:rsidR="00370F96">
        <w:rPr>
          <w:rFonts w:ascii="Arial" w:hAnsi="Arial" w:cs="Arial"/>
          <w:b/>
          <w:bCs/>
          <w:lang w:val="en-GB"/>
        </w:rPr>
        <w:t xml:space="preserve">of the </w:t>
      </w:r>
      <w:proofErr w:type="spellStart"/>
      <w:r w:rsidR="00370F96">
        <w:rPr>
          <w:rFonts w:ascii="Arial" w:hAnsi="Arial" w:cs="Arial"/>
          <w:b/>
          <w:bCs/>
          <w:lang w:val="en-GB"/>
        </w:rPr>
        <w:t>WINNINGNormandy</w:t>
      </w:r>
      <w:proofErr w:type="spellEnd"/>
      <w:r w:rsidR="00370F96">
        <w:rPr>
          <w:rFonts w:ascii="Arial" w:hAnsi="Arial" w:cs="Arial"/>
          <w:b/>
          <w:bCs/>
          <w:lang w:val="en-GB"/>
        </w:rPr>
        <w:t xml:space="preserve"> project </w:t>
      </w:r>
      <w:r>
        <w:rPr>
          <w:rFonts w:ascii="Arial" w:hAnsi="Arial" w:cs="Arial"/>
          <w:b/>
          <w:bCs/>
          <w:lang w:val="en-GB"/>
        </w:rPr>
        <w:t>opens on July 5</w:t>
      </w:r>
      <w:r w:rsidRPr="006B60CC">
        <w:rPr>
          <w:rFonts w:ascii="Arial" w:hAnsi="Arial" w:cs="Arial"/>
          <w:b/>
          <w:bCs/>
          <w:vertAlign w:val="superscript"/>
          <w:lang w:val="en-GB"/>
        </w:rPr>
        <w:t>th</w:t>
      </w:r>
      <w:r>
        <w:rPr>
          <w:rFonts w:ascii="Arial" w:hAnsi="Arial" w:cs="Arial"/>
          <w:b/>
          <w:bCs/>
          <w:lang w:val="en-GB"/>
        </w:rPr>
        <w:t xml:space="preserve"> 2021 and the second one will open on July 2022.</w:t>
      </w:r>
    </w:p>
    <w:p w:rsidR="00E91ED1" w:rsidRPr="00305299" w:rsidRDefault="00E91ED1" w:rsidP="00305299">
      <w:pPr>
        <w:jc w:val="both"/>
        <w:rPr>
          <w:rFonts w:ascii="Arial" w:hAnsi="Arial" w:cs="Arial"/>
          <w:b/>
          <w:bCs/>
          <w:lang w:val="en-GB"/>
        </w:rPr>
      </w:pPr>
    </w:p>
    <w:p w:rsidR="00305299" w:rsidRPr="00691BD9" w:rsidRDefault="00FE0981" w:rsidP="00305299">
      <w:pPr>
        <w:jc w:val="both"/>
        <w:rPr>
          <w:rFonts w:ascii="Arial" w:hAnsi="Arial" w:cs="Arial"/>
          <w:b/>
          <w:lang w:val="en-GB"/>
        </w:rPr>
      </w:pPr>
      <w:r w:rsidRPr="00FE0981">
        <w:rPr>
          <w:rFonts w:ascii="Arial" w:hAnsi="Arial" w:cs="Arial"/>
          <w:bCs/>
          <w:i/>
          <w:lang w:val="en-GB"/>
        </w:rPr>
        <w:t>“</w:t>
      </w:r>
      <w:r w:rsidR="00691BD9" w:rsidRPr="00FE0981">
        <w:rPr>
          <w:rFonts w:ascii="Arial" w:hAnsi="Arial" w:cs="Arial"/>
          <w:bCs/>
          <w:i/>
          <w:lang w:val="en-GB"/>
        </w:rPr>
        <w:t xml:space="preserve">We are glad to have been selected by the European Commission </w:t>
      </w:r>
      <w:r w:rsidR="00691BD9" w:rsidRPr="00FE0981">
        <w:rPr>
          <w:rFonts w:ascii="Arial" w:hAnsi="Arial" w:cs="Arial"/>
          <w:i/>
          <w:lang w:val="en-GB"/>
        </w:rPr>
        <w:t xml:space="preserve">for this large-scale research programme. It will confirm Normandy’s attractivity towards international innovation and research leaders and it will also strengthen mobility between various research sectors. It is a great opportunity for researchers to </w:t>
      </w:r>
      <w:r w:rsidRPr="00FE0981">
        <w:rPr>
          <w:rFonts w:ascii="Arial" w:hAnsi="Arial" w:cs="Arial"/>
          <w:i/>
          <w:lang w:val="en-GB"/>
        </w:rPr>
        <w:t>make their works visible and to develop their career”</w:t>
      </w:r>
      <w:r>
        <w:rPr>
          <w:rFonts w:ascii="Arial" w:hAnsi="Arial" w:cs="Arial"/>
          <w:b/>
          <w:lang w:val="en-GB"/>
        </w:rPr>
        <w:t xml:space="preserve"> </w:t>
      </w:r>
      <w:r w:rsidRPr="00FE0981">
        <w:rPr>
          <w:rFonts w:ascii="Arial" w:hAnsi="Arial" w:cs="Arial"/>
          <w:lang w:val="en-GB"/>
        </w:rPr>
        <w:t>Normandy President</w:t>
      </w:r>
      <w:r>
        <w:rPr>
          <w:rFonts w:ascii="Arial" w:hAnsi="Arial" w:cs="Arial"/>
          <w:b/>
          <w:lang w:val="en-GB"/>
        </w:rPr>
        <w:t xml:space="preserve"> </w:t>
      </w:r>
      <w:proofErr w:type="spellStart"/>
      <w:r w:rsidRPr="00FE0981">
        <w:rPr>
          <w:rFonts w:ascii="Arial" w:hAnsi="Arial" w:cs="Arial"/>
          <w:lang w:val="en-GB"/>
        </w:rPr>
        <w:t>Hervé</w:t>
      </w:r>
      <w:proofErr w:type="spellEnd"/>
      <w:r w:rsidRPr="00FE0981">
        <w:rPr>
          <w:rFonts w:ascii="Arial" w:hAnsi="Arial" w:cs="Arial"/>
          <w:lang w:val="en-GB"/>
        </w:rPr>
        <w:t xml:space="preserve"> Morin emphasizes</w:t>
      </w:r>
      <w:r>
        <w:rPr>
          <w:rFonts w:ascii="Arial" w:hAnsi="Arial" w:cs="Arial"/>
          <w:lang w:val="en-GB"/>
        </w:rPr>
        <w:t>.</w:t>
      </w:r>
    </w:p>
    <w:p w:rsidR="00305299" w:rsidRPr="00691BD9" w:rsidRDefault="00305299" w:rsidP="00305299">
      <w:pPr>
        <w:jc w:val="both"/>
        <w:rPr>
          <w:b/>
          <w:lang w:val="en-GB"/>
        </w:rPr>
      </w:pPr>
    </w:p>
    <w:p w:rsidR="00FE0981" w:rsidRPr="00FE0981" w:rsidRDefault="00FE0981" w:rsidP="00FE0981">
      <w:pPr>
        <w:autoSpaceDE w:val="0"/>
        <w:autoSpaceDN w:val="0"/>
        <w:adjustRightInd w:val="0"/>
        <w:jc w:val="both"/>
        <w:rPr>
          <w:rFonts w:ascii="Arial" w:hAnsi="Arial" w:cs="Arial"/>
          <w:lang w:val="en-GB" w:eastAsia="en-US"/>
        </w:rPr>
      </w:pPr>
      <w:r w:rsidRPr="00FE0981">
        <w:rPr>
          <w:rFonts w:ascii="Arial" w:hAnsi="Arial" w:cs="Arial"/>
          <w:lang w:val="en-GB" w:eastAsia="en-US"/>
        </w:rPr>
        <w:t xml:space="preserve">Successful applicants will be hosted in the research unit of their choice among the Norman academic institutions. Their project will have to fit in with one or several of the 6 Norman smart specialisation areas for 2021-2027: </w:t>
      </w:r>
    </w:p>
    <w:p w:rsidR="00FE0981" w:rsidRPr="00FE0981" w:rsidRDefault="00FE0981" w:rsidP="00FE0981">
      <w:pPr>
        <w:autoSpaceDE w:val="0"/>
        <w:autoSpaceDN w:val="0"/>
        <w:adjustRightInd w:val="0"/>
        <w:jc w:val="both"/>
        <w:rPr>
          <w:rFonts w:ascii="Arial" w:hAnsi="Arial" w:cs="Arial"/>
          <w:lang w:val="en-GB" w:eastAsia="en-US"/>
        </w:rPr>
      </w:pPr>
    </w:p>
    <w:p w:rsidR="00FE0981" w:rsidRPr="00FE0981" w:rsidRDefault="00FE0981" w:rsidP="00FE098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val="en-GB" w:eastAsia="en-US"/>
        </w:rPr>
      </w:pPr>
      <w:r w:rsidRPr="00FE0981">
        <w:rPr>
          <w:rFonts w:ascii="Arial" w:hAnsi="Arial" w:cs="Arial"/>
          <w:lang w:val="en-GB" w:eastAsia="en-US"/>
        </w:rPr>
        <w:t>Preserving and sustainably transforming agricultural, marine, forestry and production systems</w:t>
      </w:r>
    </w:p>
    <w:p w:rsidR="00FE0981" w:rsidRPr="00FE0981" w:rsidRDefault="00FE0981" w:rsidP="00FE098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val="en-GB" w:eastAsia="en-US"/>
        </w:rPr>
      </w:pPr>
      <w:r w:rsidRPr="00FE0981">
        <w:rPr>
          <w:rFonts w:ascii="Arial" w:hAnsi="Arial" w:cs="Arial"/>
          <w:lang w:val="en-GB" w:eastAsia="en-US"/>
        </w:rPr>
        <w:t>Develop an energy mix towards zero carbon emissions</w:t>
      </w:r>
    </w:p>
    <w:p w:rsidR="00FE0981" w:rsidRPr="00FE0981" w:rsidRDefault="00FE0981" w:rsidP="00FE098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val="en-GB" w:eastAsia="en-US"/>
        </w:rPr>
      </w:pPr>
      <w:r w:rsidRPr="00FE0981">
        <w:rPr>
          <w:rFonts w:ascii="Arial" w:hAnsi="Arial" w:cs="Arial"/>
          <w:lang w:val="en-GB" w:eastAsia="en-US"/>
        </w:rPr>
        <w:t>Transforming processes for a high-performance, sustainable and digital industry</w:t>
      </w:r>
    </w:p>
    <w:p w:rsidR="00FE0981" w:rsidRPr="00FE0981" w:rsidRDefault="00FE0981" w:rsidP="00FE098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val="en-GB" w:eastAsia="en-US"/>
        </w:rPr>
      </w:pPr>
      <w:r w:rsidRPr="00FE0981">
        <w:rPr>
          <w:rFonts w:ascii="Arial" w:hAnsi="Arial" w:cs="Arial"/>
          <w:lang w:val="en-GB" w:eastAsia="en-US"/>
        </w:rPr>
        <w:t>Develop new low-carbon mobility solutions that are efficient and secure</w:t>
      </w:r>
    </w:p>
    <w:p w:rsidR="00FE0981" w:rsidRPr="00FE0981" w:rsidRDefault="00FE0981" w:rsidP="00FE098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val="en-GB" w:eastAsia="en-US"/>
        </w:rPr>
      </w:pPr>
      <w:r w:rsidRPr="00FE0981">
        <w:rPr>
          <w:rFonts w:ascii="Arial" w:hAnsi="Arial" w:cs="Arial"/>
          <w:lang w:val="en-GB" w:eastAsia="en-US"/>
        </w:rPr>
        <w:t>Accelerating synergies and innovation in the service of human and animal 5P (Personalized, Preventive, Participative, Predictive and Pluri-expert) medicine</w:t>
      </w:r>
    </w:p>
    <w:p w:rsidR="00FE0981" w:rsidRPr="00FE0981" w:rsidRDefault="00FE0981" w:rsidP="00FE098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val="en-GB" w:eastAsia="en-US"/>
        </w:rPr>
      </w:pPr>
      <w:r w:rsidRPr="00FE0981">
        <w:rPr>
          <w:rFonts w:ascii="Arial" w:hAnsi="Arial" w:cs="Arial"/>
          <w:lang w:val="en-GB" w:eastAsia="en-US"/>
        </w:rPr>
        <w:lastRenderedPageBreak/>
        <w:t>Make Normandy a resilient territory by mastering technological, natural, health and social risks</w:t>
      </w:r>
    </w:p>
    <w:p w:rsidR="00FE0981" w:rsidRPr="00FE0981" w:rsidRDefault="00FE0981" w:rsidP="00FE0981">
      <w:pPr>
        <w:autoSpaceDE w:val="0"/>
        <w:autoSpaceDN w:val="0"/>
        <w:adjustRightInd w:val="0"/>
        <w:rPr>
          <w:rFonts w:ascii="CIDFont+F1" w:hAnsi="CIDFont+F1" w:cs="CIDFont+F1"/>
          <w:lang w:val="en-GB" w:eastAsia="en-US"/>
        </w:rPr>
      </w:pPr>
    </w:p>
    <w:p w:rsidR="00305299" w:rsidRPr="00370F96" w:rsidRDefault="00970AD7" w:rsidP="00305299">
      <w:pPr>
        <w:jc w:val="both"/>
        <w:rPr>
          <w:rFonts w:ascii="Arial" w:hAnsi="Arial" w:cs="Arial"/>
          <w:lang w:val="en-GB"/>
        </w:rPr>
      </w:pPr>
      <w:r w:rsidRPr="00970AD7">
        <w:rPr>
          <w:rFonts w:ascii="Arial" w:hAnsi="Arial" w:cs="Arial"/>
          <w:lang w:val="en-GB"/>
        </w:rPr>
        <w:t>Researchers will be financed f</w:t>
      </w:r>
      <w:r>
        <w:rPr>
          <w:rFonts w:ascii="Arial" w:hAnsi="Arial" w:cs="Arial"/>
          <w:lang w:val="en-GB"/>
        </w:rPr>
        <w:t xml:space="preserve">or 24 months with a €5,540.00/month gross salary and the research and travel costs will be financed as well. </w:t>
      </w:r>
      <w:r w:rsidRPr="00370F96">
        <w:rPr>
          <w:rFonts w:ascii="Arial" w:hAnsi="Arial" w:cs="Arial"/>
          <w:lang w:val="en-GB"/>
        </w:rPr>
        <w:t>Training costs are also included in the budget.</w:t>
      </w:r>
    </w:p>
    <w:p w:rsidR="00970AD7" w:rsidRPr="00370F96" w:rsidRDefault="00970AD7" w:rsidP="00305299">
      <w:pPr>
        <w:jc w:val="both"/>
        <w:rPr>
          <w:rFonts w:ascii="Arial" w:hAnsi="Arial" w:cs="Arial"/>
          <w:lang w:val="en-GB"/>
        </w:rPr>
      </w:pPr>
    </w:p>
    <w:p w:rsidR="00970AD7" w:rsidRDefault="00970AD7" w:rsidP="00970AD7">
      <w:pPr>
        <w:jc w:val="both"/>
        <w:rPr>
          <w:rFonts w:ascii="Arial" w:hAnsi="Arial" w:cs="Arial"/>
          <w:lang w:val="en-GB"/>
        </w:rPr>
      </w:pPr>
      <w:r w:rsidRPr="00970AD7">
        <w:rPr>
          <w:rFonts w:ascii="Arial" w:hAnsi="Arial" w:cs="Arial"/>
          <w:lang w:val="en-GB"/>
        </w:rPr>
        <w:t>The project will offer experienced researchers an exceptional</w:t>
      </w:r>
      <w:r>
        <w:rPr>
          <w:rFonts w:ascii="Arial" w:hAnsi="Arial" w:cs="Arial"/>
          <w:lang w:val="en-GB"/>
        </w:rPr>
        <w:t xml:space="preserve"> </w:t>
      </w:r>
      <w:r w:rsidRPr="00970AD7">
        <w:rPr>
          <w:rFonts w:ascii="Arial" w:hAnsi="Arial" w:cs="Arial"/>
          <w:lang w:val="en-GB"/>
        </w:rPr>
        <w:t>international, interdisciplinary and intersectoral training program in the identified smart specialisation areas as</w:t>
      </w:r>
      <w:r>
        <w:rPr>
          <w:rFonts w:ascii="Arial" w:hAnsi="Arial" w:cs="Arial"/>
          <w:lang w:val="en-GB"/>
        </w:rPr>
        <w:t xml:space="preserve"> </w:t>
      </w:r>
      <w:r w:rsidRPr="00970AD7">
        <w:rPr>
          <w:rFonts w:ascii="Arial" w:hAnsi="Arial" w:cs="Arial"/>
          <w:lang w:val="en-GB"/>
        </w:rPr>
        <w:t>well as hands-on knowledge in non-research oriented transferable skills necessary for future research leaders.</w:t>
      </w:r>
    </w:p>
    <w:p w:rsidR="00970AD7" w:rsidRPr="00970AD7" w:rsidRDefault="00970AD7" w:rsidP="00970AD7">
      <w:pPr>
        <w:jc w:val="both"/>
        <w:rPr>
          <w:rFonts w:ascii="Arial" w:hAnsi="Arial" w:cs="Arial"/>
          <w:lang w:val="en-GB"/>
        </w:rPr>
      </w:pPr>
    </w:p>
    <w:p w:rsidR="00305299" w:rsidRDefault="0019307E" w:rsidP="0019307E">
      <w:pPr>
        <w:jc w:val="both"/>
        <w:rPr>
          <w:rFonts w:ascii="Arial" w:hAnsi="Arial" w:cs="Arial"/>
          <w:lang w:val="en-GB"/>
        </w:rPr>
      </w:pPr>
      <w:r w:rsidRPr="0019307E">
        <w:rPr>
          <w:rFonts w:ascii="Arial" w:hAnsi="Arial" w:cs="Arial"/>
          <w:lang w:val="en-GB"/>
        </w:rPr>
        <w:t>Applications will be evaluated b</w:t>
      </w:r>
      <w:r>
        <w:rPr>
          <w:rFonts w:ascii="Arial" w:hAnsi="Arial" w:cs="Arial"/>
          <w:lang w:val="en-GB"/>
        </w:rPr>
        <w:t xml:space="preserve">y international and independent experts on the basis of scientific excellence and career development criteria. </w:t>
      </w:r>
      <w:r w:rsidRPr="0019307E">
        <w:rPr>
          <w:rFonts w:ascii="Arial" w:hAnsi="Arial" w:cs="Arial"/>
          <w:lang w:val="en-GB"/>
        </w:rPr>
        <w:t>Fellows of the programme</w:t>
      </w:r>
      <w:r>
        <w:rPr>
          <w:rFonts w:ascii="Arial" w:hAnsi="Arial" w:cs="Arial"/>
          <w:lang w:val="en-GB"/>
        </w:rPr>
        <w:t xml:space="preserve"> </w:t>
      </w:r>
      <w:r w:rsidRPr="0019307E">
        <w:rPr>
          <w:rFonts w:ascii="Arial" w:hAnsi="Arial" w:cs="Arial"/>
          <w:lang w:val="en-GB"/>
        </w:rPr>
        <w:t>must not have resided or carried out their main activity (work, studies, etc.) in France for more</w:t>
      </w:r>
      <w:r>
        <w:rPr>
          <w:rFonts w:ascii="Arial" w:hAnsi="Arial" w:cs="Arial"/>
          <w:lang w:val="en-GB"/>
        </w:rPr>
        <w:t xml:space="preserve"> </w:t>
      </w:r>
      <w:r w:rsidRPr="0019307E">
        <w:rPr>
          <w:rFonts w:ascii="Arial" w:hAnsi="Arial" w:cs="Arial"/>
          <w:lang w:val="en-GB"/>
        </w:rPr>
        <w:t>than 12 months</w:t>
      </w:r>
      <w:r>
        <w:rPr>
          <w:rFonts w:ascii="Arial" w:hAnsi="Arial" w:cs="Arial"/>
          <w:lang w:val="en-GB"/>
        </w:rPr>
        <w:t xml:space="preserve"> </w:t>
      </w:r>
      <w:r w:rsidRPr="0019307E">
        <w:rPr>
          <w:rFonts w:ascii="Arial" w:hAnsi="Arial" w:cs="Arial"/>
          <w:lang w:val="en-GB"/>
        </w:rPr>
        <w:t>in the three years immediately prior to the call deadline.</w:t>
      </w:r>
    </w:p>
    <w:p w:rsidR="00305299" w:rsidRPr="00370F96" w:rsidRDefault="00305299" w:rsidP="00305299">
      <w:pPr>
        <w:jc w:val="both"/>
        <w:rPr>
          <w:rFonts w:ascii="Arial" w:hAnsi="Arial" w:cs="Arial"/>
          <w:lang w:val="en-GB"/>
        </w:rPr>
      </w:pPr>
    </w:p>
    <w:p w:rsidR="0019307E" w:rsidRDefault="0019307E" w:rsidP="00305299">
      <w:pPr>
        <w:jc w:val="both"/>
        <w:rPr>
          <w:rFonts w:ascii="Arial" w:hAnsi="Arial" w:cs="Arial"/>
          <w:lang w:val="en-GB"/>
        </w:rPr>
      </w:pPr>
      <w:r w:rsidRPr="0019307E">
        <w:rPr>
          <w:rFonts w:ascii="Arial" w:hAnsi="Arial" w:cs="Arial"/>
          <w:lang w:val="en-GB"/>
        </w:rPr>
        <w:t>The overall budget of t</w:t>
      </w:r>
      <w:r>
        <w:rPr>
          <w:rFonts w:ascii="Arial" w:hAnsi="Arial" w:cs="Arial"/>
          <w:lang w:val="en-GB"/>
        </w:rPr>
        <w:t>his project is €6,96 million including almost €3 million financed by the European Commission.</w:t>
      </w:r>
    </w:p>
    <w:p w:rsidR="0019307E" w:rsidRPr="0019307E" w:rsidRDefault="0019307E" w:rsidP="00305299">
      <w:pPr>
        <w:jc w:val="both"/>
        <w:rPr>
          <w:rFonts w:ascii="Arial" w:hAnsi="Arial" w:cs="Arial"/>
          <w:lang w:val="en-GB"/>
        </w:rPr>
      </w:pPr>
    </w:p>
    <w:p w:rsidR="00305299" w:rsidRPr="0019307E" w:rsidRDefault="0019307E" w:rsidP="00305299">
      <w:pPr>
        <w:jc w:val="both"/>
        <w:rPr>
          <w:rFonts w:ascii="Arial" w:hAnsi="Arial" w:cs="Arial"/>
          <w:lang w:val="en-GB"/>
        </w:rPr>
      </w:pPr>
      <w:r w:rsidRPr="0019307E">
        <w:rPr>
          <w:rFonts w:ascii="Arial" w:hAnsi="Arial" w:cs="Arial"/>
          <w:lang w:val="en-GB"/>
        </w:rPr>
        <w:t>This project gathers about 40 partn</w:t>
      </w:r>
      <w:r>
        <w:rPr>
          <w:rFonts w:ascii="Arial" w:hAnsi="Arial" w:cs="Arial"/>
          <w:lang w:val="en-GB"/>
        </w:rPr>
        <w:t xml:space="preserve">ers </w:t>
      </w:r>
      <w:r w:rsidR="00E27633">
        <w:rPr>
          <w:rFonts w:ascii="Arial" w:hAnsi="Arial" w:cs="Arial"/>
          <w:lang w:val="en-GB"/>
        </w:rPr>
        <w:t>joint together with t</w:t>
      </w:r>
      <w:r w:rsidRPr="0019307E">
        <w:rPr>
          <w:rFonts w:ascii="Arial" w:hAnsi="Arial" w:cs="Arial"/>
          <w:lang w:val="en-GB"/>
        </w:rPr>
        <w:t>he Normandy Regional Council</w:t>
      </w:r>
      <w:r w:rsidR="00E27633">
        <w:rPr>
          <w:rFonts w:ascii="Arial" w:hAnsi="Arial" w:cs="Arial"/>
          <w:lang w:val="en-GB"/>
        </w:rPr>
        <w:t>. It includes Norman higher education and research institutions</w:t>
      </w:r>
      <w:r w:rsidRPr="0019307E">
        <w:rPr>
          <w:rFonts w:ascii="Arial" w:hAnsi="Arial" w:cs="Arial"/>
          <w:lang w:val="en-GB"/>
        </w:rPr>
        <w:t xml:space="preserve"> </w:t>
      </w:r>
      <w:r w:rsidR="00E27633">
        <w:rPr>
          <w:rFonts w:ascii="Arial" w:hAnsi="Arial" w:cs="Arial"/>
          <w:lang w:val="en-GB"/>
        </w:rPr>
        <w:t>and about 20 non-academic institutions.</w:t>
      </w:r>
    </w:p>
    <w:p w:rsidR="0019307E" w:rsidRPr="0019307E" w:rsidRDefault="0019307E" w:rsidP="00305299">
      <w:pPr>
        <w:jc w:val="both"/>
        <w:rPr>
          <w:rFonts w:ascii="Arial" w:hAnsi="Arial" w:cs="Arial"/>
          <w:lang w:val="en-GB"/>
        </w:rPr>
      </w:pPr>
    </w:p>
    <w:p w:rsidR="00250BE7" w:rsidRDefault="00E27633" w:rsidP="00E2763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Only t</w:t>
      </w:r>
      <w:r w:rsidRPr="00E27633">
        <w:rPr>
          <w:rFonts w:ascii="Arial" w:hAnsi="Arial" w:cs="Arial"/>
          <w:lang w:val="en-GB"/>
        </w:rPr>
        <w:t>hree French regions have be</w:t>
      </w:r>
      <w:r>
        <w:rPr>
          <w:rFonts w:ascii="Arial" w:hAnsi="Arial" w:cs="Arial"/>
          <w:lang w:val="en-GB"/>
        </w:rPr>
        <w:t>en granted a H2020-MSCA-COFUND award since 2014: Normandy, Ile-de-France and Brittany.</w:t>
      </w:r>
    </w:p>
    <w:p w:rsidR="0093726B" w:rsidRDefault="0093726B" w:rsidP="00E27633">
      <w:pPr>
        <w:jc w:val="both"/>
        <w:rPr>
          <w:rFonts w:ascii="Arial" w:hAnsi="Arial" w:cs="Arial"/>
          <w:lang w:val="en-GB"/>
        </w:rPr>
      </w:pPr>
    </w:p>
    <w:p w:rsidR="0093726B" w:rsidRDefault="0093726B" w:rsidP="0093726B">
      <w:pPr>
        <w:jc w:val="both"/>
        <w:rPr>
          <w:rFonts w:ascii="Arial" w:hAnsi="Arial" w:cs="Arial"/>
        </w:rPr>
      </w:pPr>
    </w:p>
    <w:p w:rsidR="0093726B" w:rsidRPr="00BD3101" w:rsidRDefault="0093726B" w:rsidP="0093726B">
      <w:pPr>
        <w:jc w:val="both"/>
        <w:rPr>
          <w:rFonts w:ascii="Arial" w:hAnsi="Arial" w:cs="Arial"/>
        </w:rPr>
      </w:pPr>
      <w:hyperlink r:id="rId8" w:history="1">
        <w:r w:rsidRPr="00BD3101">
          <w:rPr>
            <w:rStyle w:val="Lienhypertexte"/>
            <w:rFonts w:ascii="Arial" w:hAnsi="Arial" w:cs="Arial"/>
          </w:rPr>
          <w:t>https://www.normandie.fr/winningnormandy-fellowship-programme</w:t>
        </w:r>
      </w:hyperlink>
    </w:p>
    <w:p w:rsidR="0093726B" w:rsidRPr="00BD3101" w:rsidRDefault="0093726B" w:rsidP="0093726B">
      <w:pPr>
        <w:jc w:val="both"/>
        <w:rPr>
          <w:rFonts w:ascii="Arial" w:hAnsi="Arial" w:cs="Arial"/>
        </w:rPr>
      </w:pPr>
    </w:p>
    <w:p w:rsidR="0093726B" w:rsidRPr="00776ECA" w:rsidRDefault="0093726B" w:rsidP="0093726B">
      <w:pPr>
        <w:rPr>
          <w:rFonts w:ascii="Arial" w:hAnsi="Arial" w:cs="Arial"/>
        </w:rPr>
      </w:pPr>
      <w:r w:rsidRPr="00776ECA">
        <w:rPr>
          <w:rFonts w:ascii="Arial" w:hAnsi="Arial" w:cs="Arial"/>
        </w:rPr>
        <w:t xml:space="preserve">Information et contact : </w:t>
      </w:r>
      <w:hyperlink r:id="rId9" w:history="1">
        <w:r w:rsidRPr="00776ECA">
          <w:rPr>
            <w:rStyle w:val="Lienhypertexte"/>
            <w:rFonts w:ascii="Arial" w:hAnsi="Arial" w:cs="Arial"/>
          </w:rPr>
          <w:t>winning@normandie.fr</w:t>
        </w:r>
      </w:hyperlink>
      <w:r w:rsidRPr="00776ECA">
        <w:rPr>
          <w:rFonts w:ascii="Arial" w:hAnsi="Arial" w:cs="Arial"/>
        </w:rPr>
        <w:t xml:space="preserve"> </w:t>
      </w:r>
    </w:p>
    <w:p w:rsidR="0093726B" w:rsidRDefault="0093726B" w:rsidP="0093726B">
      <w:pPr>
        <w:jc w:val="both"/>
        <w:rPr>
          <w:rFonts w:ascii="Arial" w:hAnsi="Arial" w:cs="Arial"/>
        </w:rPr>
      </w:pPr>
    </w:p>
    <w:p w:rsidR="0093726B" w:rsidRPr="003A21D3" w:rsidRDefault="0093726B" w:rsidP="0093726B">
      <w:pPr>
        <w:jc w:val="both"/>
        <w:rPr>
          <w:rFonts w:ascii="Arial" w:hAnsi="Arial" w:cs="Arial"/>
        </w:rPr>
      </w:pPr>
    </w:p>
    <w:p w:rsidR="0093726B" w:rsidRDefault="0093726B" w:rsidP="0093726B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Press </w:t>
      </w:r>
      <w:proofErr w:type="gramStart"/>
      <w:r>
        <w:rPr>
          <w:rFonts w:ascii="Arial" w:hAnsi="Arial" w:cs="Arial"/>
          <w:lang w:val="en-GB"/>
        </w:rPr>
        <w:t>contact :</w:t>
      </w:r>
      <w:proofErr w:type="gramEnd"/>
      <w:r>
        <w:rPr>
          <w:rFonts w:ascii="Arial" w:hAnsi="Arial" w:cs="Arial"/>
          <w:lang w:val="en-GB"/>
        </w:rPr>
        <w:t xml:space="preserve"> </w:t>
      </w:r>
    </w:p>
    <w:p w:rsidR="0093726B" w:rsidRPr="003A21D3" w:rsidRDefault="0093726B" w:rsidP="0093726B">
      <w:pPr>
        <w:jc w:val="both"/>
        <w:rPr>
          <w:rFonts w:ascii="Arial" w:hAnsi="Arial" w:cs="Arial"/>
        </w:rPr>
      </w:pPr>
      <w:r w:rsidRPr="003A21D3">
        <w:rPr>
          <w:rFonts w:ascii="Arial" w:hAnsi="Arial" w:cs="Arial"/>
        </w:rPr>
        <w:t xml:space="preserve">Emmanuelle </w:t>
      </w:r>
      <w:proofErr w:type="spellStart"/>
      <w:r w:rsidRPr="003A21D3">
        <w:rPr>
          <w:rFonts w:ascii="Arial" w:hAnsi="Arial" w:cs="Arial"/>
        </w:rPr>
        <w:t>Tirilly</w:t>
      </w:r>
      <w:proofErr w:type="spellEnd"/>
      <w:r w:rsidRPr="003A21D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ph</w:t>
      </w:r>
      <w:r w:rsidRPr="003A21D3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 xml:space="preserve">+33 </w:t>
      </w:r>
      <w:r w:rsidRPr="003A21D3">
        <w:rPr>
          <w:rFonts w:ascii="Arial" w:hAnsi="Arial" w:cs="Arial"/>
        </w:rPr>
        <w:t xml:space="preserve">2 31 06 98 85 </w:t>
      </w:r>
      <w:r>
        <w:rPr>
          <w:rFonts w:ascii="Arial" w:hAnsi="Arial" w:cs="Arial"/>
        </w:rPr>
        <w:t xml:space="preserve">- </w:t>
      </w:r>
      <w:hyperlink r:id="rId10" w:history="1">
        <w:r w:rsidRPr="003A21D3">
          <w:rPr>
            <w:rStyle w:val="Lienhypertexte"/>
            <w:rFonts w:ascii="Arial" w:hAnsi="Arial" w:cs="Arial"/>
          </w:rPr>
          <w:t>emmanuelle.tirilly@normandie.fr</w:t>
        </w:r>
      </w:hyperlink>
    </w:p>
    <w:p w:rsidR="0093726B" w:rsidRPr="00262809" w:rsidRDefault="0093726B" w:rsidP="0093726B">
      <w:pPr>
        <w:jc w:val="both"/>
        <w:rPr>
          <w:rFonts w:ascii="Arial" w:hAnsi="Arial" w:cs="Arial"/>
          <w:i/>
        </w:rPr>
      </w:pPr>
      <w:bookmarkStart w:id="0" w:name="_GoBack"/>
      <w:bookmarkEnd w:id="0"/>
    </w:p>
    <w:p w:rsidR="0093726B" w:rsidRPr="00E27633" w:rsidRDefault="0093726B" w:rsidP="00E27633">
      <w:pPr>
        <w:jc w:val="both"/>
        <w:rPr>
          <w:rFonts w:ascii="Arial" w:hAnsi="Arial" w:cs="Arial"/>
          <w:lang w:val="en-GB"/>
        </w:rPr>
      </w:pPr>
    </w:p>
    <w:sectPr w:rsidR="0093726B" w:rsidRPr="00E27633" w:rsidSect="00E2763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D3560"/>
    <w:multiLevelType w:val="hybridMultilevel"/>
    <w:tmpl w:val="CEFE9948"/>
    <w:lvl w:ilvl="0" w:tplc="A2B21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3BB6"/>
    <w:multiLevelType w:val="hybridMultilevel"/>
    <w:tmpl w:val="7AA232E4"/>
    <w:lvl w:ilvl="0" w:tplc="5C440650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99"/>
    <w:rsid w:val="0019307E"/>
    <w:rsid w:val="00250BE7"/>
    <w:rsid w:val="00305299"/>
    <w:rsid w:val="00370F96"/>
    <w:rsid w:val="00636282"/>
    <w:rsid w:val="00691BD9"/>
    <w:rsid w:val="006B60CC"/>
    <w:rsid w:val="0093726B"/>
    <w:rsid w:val="00970AD7"/>
    <w:rsid w:val="00D971EE"/>
    <w:rsid w:val="00E27633"/>
    <w:rsid w:val="00E91ED1"/>
    <w:rsid w:val="00FE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6F78"/>
  <w15:chartTrackingRefBased/>
  <w15:docId w15:val="{59A84C91-731B-44A0-AD87-990DF05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299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0981"/>
    <w:pPr>
      <w:ind w:left="720"/>
      <w:contextualSpacing/>
    </w:pPr>
  </w:style>
  <w:style w:type="paragraph" w:customStyle="1" w:styleId="Default">
    <w:name w:val="Default"/>
    <w:uiPriority w:val="99"/>
    <w:rsid w:val="0093726B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93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37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ndie.fr/winningnormandy-fellowship-program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emmanuelle.tirilly@normandi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nning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DUREUIL Adrien</dc:creator>
  <cp:keywords/>
  <dc:description/>
  <cp:lastModifiedBy>TIRILLY Emmanuelle</cp:lastModifiedBy>
  <cp:revision>4</cp:revision>
  <dcterms:created xsi:type="dcterms:W3CDTF">2021-06-22T06:42:00Z</dcterms:created>
  <dcterms:modified xsi:type="dcterms:W3CDTF">2021-07-02T14:13:00Z</dcterms:modified>
</cp:coreProperties>
</file>