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1114B" w14:textId="77777777" w:rsidR="00DE7E4B" w:rsidRPr="00250E90" w:rsidRDefault="00DE7E4B" w:rsidP="00DE7E4B">
      <w:pPr>
        <w:pStyle w:val="Default"/>
        <w:ind w:left="-1134"/>
        <w:jc w:val="center"/>
        <w:rPr>
          <w:rFonts w:ascii="Arial" w:hAnsi="Arial" w:cs="Arial"/>
          <w:sz w:val="22"/>
          <w:szCs w:val="22"/>
        </w:rPr>
      </w:pPr>
      <w:bookmarkStart w:id="0" w:name="_Hlk73344458"/>
      <w:r>
        <w:rPr>
          <w:rFonts w:ascii="Arial" w:hAnsi="Arial" w:cs="Arial"/>
          <w:noProof/>
          <w:sz w:val="22"/>
          <w:szCs w:val="22"/>
          <w:lang w:eastAsia="fr-FR"/>
        </w:rPr>
        <w:drawing>
          <wp:inline distT="0" distB="0" distL="0" distR="0" wp14:anchorId="6A114EA6" wp14:editId="35031F6E">
            <wp:extent cx="7175634" cy="676275"/>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1947"/>
        <w:gridCol w:w="4030"/>
      </w:tblGrid>
      <w:tr w:rsidR="00DE7E4B" w14:paraId="0D54578D" w14:textId="77777777" w:rsidTr="00DE7E4B">
        <w:tc>
          <w:tcPr>
            <w:tcW w:w="3095" w:type="dxa"/>
            <w:hideMark/>
          </w:tcPr>
          <w:p w14:paraId="4409B5B6" w14:textId="0D28BBB7" w:rsidR="00DE7E4B" w:rsidRDefault="00DE7E4B">
            <w:r>
              <w:rPr>
                <w:rFonts w:ascii="Calibri Light" w:hAnsi="Calibri Light" w:cs="Calibri Light"/>
                <w:b/>
                <w:noProof/>
                <w:lang w:eastAsia="fr-FR"/>
              </w:rPr>
              <w:drawing>
                <wp:inline distT="0" distB="0" distL="0" distR="0" wp14:anchorId="01ABF432" wp14:editId="1B9062BD">
                  <wp:extent cx="1219200" cy="1152525"/>
                  <wp:effectExtent l="0" t="0" r="0" b="9525"/>
                  <wp:docPr id="2" name="Image 2"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tc>
        <w:tc>
          <w:tcPr>
            <w:tcW w:w="1947" w:type="dxa"/>
          </w:tcPr>
          <w:p w14:paraId="5F117F64" w14:textId="77777777" w:rsidR="00DE7E4B" w:rsidRDefault="00DE7E4B">
            <w:pPr>
              <w:rPr>
                <w:rFonts w:ascii="Calibri Light" w:hAnsi="Calibri Light" w:cs="Calibri Light"/>
                <w:b/>
                <w:noProof/>
              </w:rPr>
            </w:pPr>
          </w:p>
        </w:tc>
        <w:tc>
          <w:tcPr>
            <w:tcW w:w="4030" w:type="dxa"/>
            <w:hideMark/>
          </w:tcPr>
          <w:p w14:paraId="438CD857" w14:textId="06E6CB4A" w:rsidR="00DE7E4B" w:rsidRDefault="00DE7E4B">
            <w:r>
              <w:rPr>
                <w:rFonts w:ascii="Calibri Light" w:hAnsi="Calibri Light" w:cs="Calibri Light"/>
                <w:b/>
                <w:noProof/>
              </w:rPr>
              <w:drawing>
                <wp:inline distT="0" distB="0" distL="0" distR="0" wp14:anchorId="3CC3C109" wp14:editId="5B547B41">
                  <wp:extent cx="2200275" cy="7429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42950"/>
                          </a:xfrm>
                          <a:prstGeom prst="rect">
                            <a:avLst/>
                          </a:prstGeom>
                          <a:noFill/>
                          <a:ln>
                            <a:noFill/>
                          </a:ln>
                        </pic:spPr>
                      </pic:pic>
                    </a:graphicData>
                  </a:graphic>
                </wp:inline>
              </w:drawing>
            </w:r>
          </w:p>
        </w:tc>
      </w:tr>
    </w:tbl>
    <w:p w14:paraId="2C8103CD" w14:textId="77777777" w:rsidR="009D48AD" w:rsidRPr="009D48AD" w:rsidRDefault="009D48AD" w:rsidP="009D48AD">
      <w:pPr>
        <w:rPr>
          <w:rFonts w:ascii="Arial" w:hAnsi="Arial" w:cs="Arial"/>
          <w:sz w:val="20"/>
          <w:szCs w:val="20"/>
        </w:rPr>
      </w:pPr>
    </w:p>
    <w:p w14:paraId="5A4A0B37" w14:textId="79F34144" w:rsidR="009D48AD" w:rsidRPr="009D48AD" w:rsidRDefault="009D48AD" w:rsidP="009D48AD">
      <w:pPr>
        <w:rPr>
          <w:rFonts w:ascii="Arial" w:hAnsi="Arial" w:cs="Arial"/>
          <w:sz w:val="20"/>
          <w:szCs w:val="20"/>
        </w:rPr>
      </w:pPr>
      <w:r w:rsidRPr="009D48AD">
        <w:rPr>
          <w:rFonts w:ascii="Arial" w:hAnsi="Arial" w:cs="Arial"/>
          <w:sz w:val="20"/>
          <w:szCs w:val="20"/>
        </w:rPr>
        <w:t xml:space="preserve">Crédit photo : P </w:t>
      </w:r>
      <w:proofErr w:type="spellStart"/>
      <w:r w:rsidRPr="009D48AD">
        <w:rPr>
          <w:rFonts w:ascii="Arial" w:hAnsi="Arial" w:cs="Arial"/>
          <w:sz w:val="20"/>
          <w:szCs w:val="20"/>
        </w:rPr>
        <w:t>Feugère</w:t>
      </w:r>
      <w:proofErr w:type="spellEnd"/>
      <w:r w:rsidRPr="009D48AD">
        <w:rPr>
          <w:rFonts w:ascii="Arial" w:hAnsi="Arial" w:cs="Arial"/>
          <w:sz w:val="20"/>
          <w:szCs w:val="20"/>
        </w:rPr>
        <w:t xml:space="preserve"> / Région Normandie </w:t>
      </w:r>
    </w:p>
    <w:p w14:paraId="22540112" w14:textId="6C7B892A" w:rsidR="00CC357E" w:rsidRDefault="00CC357E" w:rsidP="00CC357E">
      <w:pPr>
        <w:jc w:val="right"/>
        <w:rPr>
          <w:rFonts w:ascii="Arial" w:hAnsi="Arial" w:cs="Arial"/>
        </w:rPr>
      </w:pPr>
      <w:r>
        <w:rPr>
          <w:rFonts w:ascii="Arial" w:hAnsi="Arial" w:cs="Arial"/>
        </w:rPr>
        <w:t xml:space="preserve">Le </w:t>
      </w:r>
      <w:r w:rsidR="00617A80">
        <w:rPr>
          <w:rFonts w:ascii="Arial" w:hAnsi="Arial" w:cs="Arial"/>
        </w:rPr>
        <w:t xml:space="preserve">3 juin </w:t>
      </w:r>
      <w:r>
        <w:rPr>
          <w:rFonts w:ascii="Arial" w:hAnsi="Arial" w:cs="Arial"/>
        </w:rPr>
        <w:t>2021</w:t>
      </w:r>
    </w:p>
    <w:p w14:paraId="683F9826" w14:textId="36363ACE" w:rsidR="00410E75" w:rsidRDefault="00410E75" w:rsidP="00410E75"/>
    <w:p w14:paraId="04B6027B" w14:textId="77777777" w:rsidR="00617A80" w:rsidRPr="00617A80" w:rsidRDefault="00617A80" w:rsidP="00617A80">
      <w:pPr>
        <w:rPr>
          <w:rFonts w:ascii="Arial" w:hAnsi="Arial" w:cs="Arial"/>
          <w:b/>
          <w:bCs/>
          <w:sz w:val="28"/>
          <w:szCs w:val="28"/>
        </w:rPr>
      </w:pPr>
      <w:r w:rsidRPr="00617A80">
        <w:rPr>
          <w:rFonts w:ascii="Arial" w:hAnsi="Arial" w:cs="Arial"/>
          <w:b/>
          <w:bCs/>
          <w:sz w:val="28"/>
          <w:szCs w:val="28"/>
        </w:rPr>
        <w:t xml:space="preserve">Mobilité - Transition énergétique : </w:t>
      </w:r>
    </w:p>
    <w:p w14:paraId="5589D80A" w14:textId="77777777" w:rsidR="00617A80" w:rsidRPr="00617A80" w:rsidRDefault="00617A80" w:rsidP="00617A80">
      <w:pPr>
        <w:rPr>
          <w:rFonts w:ascii="Arial" w:hAnsi="Arial" w:cs="Arial"/>
          <w:b/>
          <w:bCs/>
          <w:color w:val="000000"/>
          <w:sz w:val="28"/>
          <w:szCs w:val="28"/>
          <w:lang w:eastAsia="fr-FR"/>
        </w:rPr>
      </w:pPr>
      <w:r w:rsidRPr="00617A80">
        <w:rPr>
          <w:rFonts w:ascii="Arial" w:hAnsi="Arial" w:cs="Arial"/>
          <w:b/>
          <w:bCs/>
          <w:color w:val="000000"/>
          <w:sz w:val="28"/>
          <w:szCs w:val="28"/>
          <w:lang w:eastAsia="fr-FR"/>
        </w:rPr>
        <w:t xml:space="preserve">Expérimentation d’un autocar sur la ligne </w:t>
      </w:r>
      <w:r w:rsidRPr="00617A80">
        <w:rPr>
          <w:rFonts w:ascii="Arial" w:hAnsi="Arial" w:cs="Arial"/>
          <w:b/>
          <w:bCs/>
          <w:color w:val="000000"/>
          <w:sz w:val="28"/>
          <w:szCs w:val="28"/>
        </w:rPr>
        <w:t>Evreux-Rouen</w:t>
      </w:r>
      <w:r w:rsidRPr="00617A80">
        <w:rPr>
          <w:rFonts w:ascii="Arial" w:hAnsi="Arial" w:cs="Arial"/>
          <w:b/>
          <w:bCs/>
          <w:color w:val="000000"/>
          <w:sz w:val="28"/>
          <w:szCs w:val="28"/>
          <w:lang w:eastAsia="fr-FR"/>
        </w:rPr>
        <w:t xml:space="preserve">, transformé pour rouler à l’hydrogène </w:t>
      </w:r>
    </w:p>
    <w:p w14:paraId="2431C9AE" w14:textId="77777777" w:rsidR="00617A80" w:rsidRPr="00617A80" w:rsidRDefault="00617A80" w:rsidP="00617A80">
      <w:pPr>
        <w:autoSpaceDE w:val="0"/>
        <w:autoSpaceDN w:val="0"/>
        <w:jc w:val="both"/>
        <w:rPr>
          <w:b/>
          <w:bCs/>
          <w:color w:val="000000"/>
        </w:rPr>
      </w:pPr>
    </w:p>
    <w:p w14:paraId="2512EE15" w14:textId="0F3602D4" w:rsidR="00617A80" w:rsidRPr="00617A80" w:rsidRDefault="00617A80" w:rsidP="00617A80">
      <w:pPr>
        <w:autoSpaceDE w:val="0"/>
        <w:autoSpaceDN w:val="0"/>
        <w:jc w:val="both"/>
        <w:rPr>
          <w:rFonts w:ascii="Arial" w:hAnsi="Arial" w:cs="Arial"/>
          <w:b/>
          <w:bCs/>
        </w:rPr>
      </w:pPr>
      <w:r w:rsidRPr="00617A80">
        <w:rPr>
          <w:rFonts w:ascii="Arial" w:hAnsi="Arial" w:cs="Arial"/>
          <w:b/>
          <w:bCs/>
        </w:rPr>
        <w:t xml:space="preserve">Transdev et la Région Normandie </w:t>
      </w:r>
      <w:r w:rsidR="00EE2B2E" w:rsidRPr="0002202F">
        <w:rPr>
          <w:rFonts w:ascii="Arial" w:hAnsi="Arial" w:cs="Arial"/>
          <w:b/>
          <w:bCs/>
        </w:rPr>
        <w:t>collaborent pour engager la transformation d’un autocar roulant jusqu’alors au diesel en autocar électrique alimenté à l’hydrogène, opération permise par un décret de mars 2020 relatif au « rétrofit » de véhicules thermiques</w:t>
      </w:r>
      <w:r w:rsidR="0002202F" w:rsidRPr="0002202F">
        <w:rPr>
          <w:rFonts w:ascii="Arial" w:hAnsi="Arial" w:cs="Arial"/>
          <w:b/>
          <w:bCs/>
        </w:rPr>
        <w:t>.</w:t>
      </w:r>
      <w:r w:rsidRPr="0002202F">
        <w:rPr>
          <w:rFonts w:ascii="Arial" w:hAnsi="Arial" w:cs="Arial"/>
          <w:b/>
          <w:bCs/>
        </w:rPr>
        <w:t xml:space="preserve"> </w:t>
      </w:r>
      <w:r w:rsidRPr="00617A80">
        <w:rPr>
          <w:rFonts w:ascii="Arial" w:hAnsi="Arial" w:cs="Arial"/>
          <w:b/>
          <w:bCs/>
        </w:rPr>
        <w:t xml:space="preserve">Cette expérimentation constitue à ce jour une première mondiale. Le prototype circulera </w:t>
      </w:r>
      <w:r w:rsidR="00744ABE">
        <w:rPr>
          <w:rFonts w:ascii="Arial" w:hAnsi="Arial" w:cs="Arial"/>
          <w:b/>
          <w:bCs/>
        </w:rPr>
        <w:t>fin</w:t>
      </w:r>
      <w:r w:rsidRPr="00617A80">
        <w:rPr>
          <w:rFonts w:ascii="Arial" w:hAnsi="Arial" w:cs="Arial"/>
          <w:b/>
          <w:bCs/>
        </w:rPr>
        <w:t xml:space="preserve"> 2021 et </w:t>
      </w:r>
      <w:r w:rsidR="00744ABE">
        <w:rPr>
          <w:rFonts w:ascii="Arial" w:hAnsi="Arial" w:cs="Arial"/>
          <w:b/>
          <w:bCs/>
        </w:rPr>
        <w:t xml:space="preserve">en 2022 </w:t>
      </w:r>
      <w:r w:rsidRPr="00617A80">
        <w:rPr>
          <w:rFonts w:ascii="Arial" w:hAnsi="Arial" w:cs="Arial"/>
          <w:b/>
          <w:bCs/>
        </w:rPr>
        <w:t xml:space="preserve">avec des voyageurs </w:t>
      </w:r>
      <w:r w:rsidR="00744ABE">
        <w:rPr>
          <w:rFonts w:ascii="Arial" w:hAnsi="Arial" w:cs="Arial"/>
          <w:b/>
          <w:bCs/>
        </w:rPr>
        <w:t>à bord</w:t>
      </w:r>
      <w:r w:rsidRPr="00617A80">
        <w:rPr>
          <w:rFonts w:ascii="Arial" w:hAnsi="Arial" w:cs="Arial"/>
          <w:b/>
          <w:bCs/>
        </w:rPr>
        <w:t xml:space="preserve"> </w:t>
      </w:r>
      <w:r w:rsidR="00744ABE">
        <w:rPr>
          <w:rFonts w:ascii="Arial" w:hAnsi="Arial" w:cs="Arial"/>
          <w:b/>
          <w:bCs/>
        </w:rPr>
        <w:t>sur</w:t>
      </w:r>
      <w:r w:rsidRPr="00617A80">
        <w:rPr>
          <w:rFonts w:ascii="Arial" w:hAnsi="Arial" w:cs="Arial"/>
          <w:b/>
          <w:bCs/>
        </w:rPr>
        <w:t xml:space="preserve"> la ligne régionale Nomad Car express Evreux-Rouen.</w:t>
      </w:r>
    </w:p>
    <w:p w14:paraId="6244553F" w14:textId="77777777" w:rsidR="00617A80" w:rsidRPr="00617A80" w:rsidRDefault="00617A80" w:rsidP="00617A80">
      <w:pPr>
        <w:autoSpaceDE w:val="0"/>
        <w:autoSpaceDN w:val="0"/>
        <w:jc w:val="both"/>
      </w:pPr>
      <w:r w:rsidRPr="00617A80">
        <w:rPr>
          <w:rFonts w:ascii="Arial" w:hAnsi="Arial" w:cs="Arial"/>
        </w:rPr>
        <w:t> </w:t>
      </w:r>
    </w:p>
    <w:p w14:paraId="728745DF" w14:textId="114FB0E4" w:rsidR="00617A80" w:rsidRPr="00617A80" w:rsidRDefault="00617A80" w:rsidP="00617A80">
      <w:pPr>
        <w:jc w:val="both"/>
        <w:rPr>
          <w:rFonts w:ascii="Arial" w:hAnsi="Arial" w:cs="Arial"/>
          <w:color w:val="3C3732"/>
          <w:lang w:eastAsia="fr-FR"/>
        </w:rPr>
      </w:pPr>
      <w:r w:rsidRPr="00617A80">
        <w:rPr>
          <w:rFonts w:ascii="Arial" w:hAnsi="Arial" w:cs="Arial"/>
        </w:rPr>
        <w:t xml:space="preserve">Hervé Morin, Président de la Région Normandie et Thierry Mallet, Président Directeur Général du groupe Transdev </w:t>
      </w:r>
      <w:r w:rsidRPr="00617A80">
        <w:rPr>
          <w:rFonts w:ascii="Arial" w:hAnsi="Arial" w:cs="Arial"/>
          <w:color w:val="3C3732"/>
          <w:lang w:eastAsia="fr-FR"/>
        </w:rPr>
        <w:t xml:space="preserve">ont </w:t>
      </w:r>
      <w:r w:rsidRPr="00617A80">
        <w:rPr>
          <w:rFonts w:ascii="Arial" w:hAnsi="Arial" w:cs="Arial"/>
        </w:rPr>
        <w:t>annoncé, jeudi 3 juin, le lancement de cette expérimentation. Ce projet est soutenu par</w:t>
      </w:r>
      <w:r w:rsidRPr="00617A80">
        <w:rPr>
          <w:rFonts w:ascii="Arial" w:hAnsi="Arial" w:cs="Arial"/>
          <w:color w:val="3C3732"/>
          <w:lang w:eastAsia="fr-FR"/>
        </w:rPr>
        <w:t xml:space="preserve"> </w:t>
      </w:r>
      <w:r w:rsidR="009D48AD">
        <w:rPr>
          <w:rFonts w:ascii="Arial" w:hAnsi="Arial" w:cs="Arial"/>
          <w:color w:val="3C3732"/>
          <w:lang w:eastAsia="fr-FR"/>
        </w:rPr>
        <w:t xml:space="preserve">le </w:t>
      </w:r>
      <w:r w:rsidR="00744ABE">
        <w:rPr>
          <w:rFonts w:ascii="Arial" w:hAnsi="Arial" w:cs="Arial"/>
          <w:color w:val="3C3732"/>
          <w:lang w:eastAsia="fr-FR"/>
        </w:rPr>
        <w:t>SIEGE</w:t>
      </w:r>
      <w:r w:rsidRPr="00617A80">
        <w:rPr>
          <w:rFonts w:ascii="Arial" w:hAnsi="Arial" w:cs="Arial"/>
          <w:color w:val="3C3732"/>
          <w:lang w:eastAsia="fr-FR"/>
        </w:rPr>
        <w:t xml:space="preserve"> </w:t>
      </w:r>
      <w:r w:rsidR="00E452C6">
        <w:rPr>
          <w:rFonts w:ascii="Arial" w:hAnsi="Arial" w:cs="Arial"/>
          <w:color w:val="3C3732"/>
          <w:lang w:eastAsia="fr-FR"/>
        </w:rPr>
        <w:t xml:space="preserve">27 </w:t>
      </w:r>
      <w:r w:rsidRPr="00617A80">
        <w:rPr>
          <w:rFonts w:ascii="Arial" w:hAnsi="Arial" w:cs="Arial"/>
          <w:color w:val="3C3732"/>
          <w:lang w:eastAsia="fr-FR"/>
        </w:rPr>
        <w:t>(</w:t>
      </w:r>
      <w:r w:rsidRPr="00617A80">
        <w:rPr>
          <w:rFonts w:ascii="Arial" w:hAnsi="Arial" w:cs="Arial"/>
        </w:rPr>
        <w:t xml:space="preserve">syndicat </w:t>
      </w:r>
      <w:r w:rsidR="00744ABE">
        <w:rPr>
          <w:rFonts w:ascii="Arial" w:hAnsi="Arial" w:cs="Arial"/>
        </w:rPr>
        <w:t>de l’électricité et du gaz</w:t>
      </w:r>
      <w:r w:rsidRPr="00617A80">
        <w:rPr>
          <w:rFonts w:ascii="Arial" w:hAnsi="Arial" w:cs="Arial"/>
        </w:rPr>
        <w:t xml:space="preserve"> de l’Eure),</w:t>
      </w:r>
      <w:r w:rsidRPr="00617A80">
        <w:rPr>
          <w:rFonts w:ascii="Arial" w:hAnsi="Arial" w:cs="Arial"/>
          <w:color w:val="3C3732"/>
          <w:lang w:eastAsia="fr-FR"/>
        </w:rPr>
        <w:t xml:space="preserve"> le Crédit Agricole Normandie Seine, Engie et les partenaires scientifiques </w:t>
      </w:r>
      <w:r w:rsidR="00744ABE">
        <w:rPr>
          <w:rFonts w:ascii="Arial" w:hAnsi="Arial" w:cs="Arial"/>
          <w:color w:val="3C3732"/>
          <w:lang w:eastAsia="fr-FR"/>
        </w:rPr>
        <w:t xml:space="preserve">et de la formation normands </w:t>
      </w:r>
      <w:r w:rsidRPr="00617A80">
        <w:rPr>
          <w:rFonts w:ascii="Arial" w:hAnsi="Arial" w:cs="Arial"/>
          <w:color w:val="3C3732"/>
          <w:lang w:eastAsia="fr-FR"/>
        </w:rPr>
        <w:t>INSA</w:t>
      </w:r>
      <w:r w:rsidR="00744ABE">
        <w:rPr>
          <w:rFonts w:ascii="Arial" w:hAnsi="Arial" w:cs="Arial"/>
          <w:color w:val="3C3732"/>
          <w:lang w:eastAsia="fr-FR"/>
        </w:rPr>
        <w:t xml:space="preserve"> Rouen Normandie</w:t>
      </w:r>
      <w:r w:rsidRPr="00617A80">
        <w:rPr>
          <w:rFonts w:ascii="Arial" w:hAnsi="Arial" w:cs="Arial"/>
          <w:color w:val="3C3732"/>
          <w:lang w:eastAsia="fr-FR"/>
        </w:rPr>
        <w:t xml:space="preserve">, </w:t>
      </w:r>
      <w:proofErr w:type="spellStart"/>
      <w:r w:rsidRPr="00617A80">
        <w:rPr>
          <w:rFonts w:ascii="Arial" w:hAnsi="Arial" w:cs="Arial"/>
          <w:color w:val="3C3732"/>
          <w:lang w:eastAsia="fr-FR"/>
        </w:rPr>
        <w:t>Certam</w:t>
      </w:r>
      <w:proofErr w:type="spellEnd"/>
      <w:r w:rsidRPr="00617A80">
        <w:rPr>
          <w:rFonts w:ascii="Arial" w:hAnsi="Arial" w:cs="Arial"/>
          <w:color w:val="3C3732"/>
          <w:lang w:eastAsia="fr-FR"/>
        </w:rPr>
        <w:t>, I</w:t>
      </w:r>
      <w:r w:rsidR="00744ABE">
        <w:rPr>
          <w:rFonts w:ascii="Arial" w:hAnsi="Arial" w:cs="Arial"/>
          <w:color w:val="3C3732"/>
          <w:lang w:eastAsia="fr-FR"/>
        </w:rPr>
        <w:t>DIT</w:t>
      </w:r>
      <w:r w:rsidRPr="00617A80">
        <w:rPr>
          <w:rFonts w:ascii="Arial" w:hAnsi="Arial" w:cs="Arial"/>
          <w:color w:val="3C3732"/>
          <w:lang w:eastAsia="fr-FR"/>
        </w:rPr>
        <w:t>, le Dôme</w:t>
      </w:r>
      <w:r w:rsidR="00744ABE">
        <w:rPr>
          <w:rFonts w:ascii="Arial" w:hAnsi="Arial" w:cs="Arial"/>
          <w:color w:val="3C3732"/>
          <w:lang w:eastAsia="fr-FR"/>
        </w:rPr>
        <w:t xml:space="preserve"> et le Campus des métiers et des qualifications industries de la mobilité.</w:t>
      </w:r>
    </w:p>
    <w:p w14:paraId="4A90831B" w14:textId="77777777" w:rsidR="00617A80" w:rsidRPr="00617A80" w:rsidRDefault="00617A80" w:rsidP="00617A80">
      <w:pPr>
        <w:jc w:val="both"/>
        <w:rPr>
          <w:rFonts w:ascii="Arial" w:hAnsi="Arial" w:cs="Arial"/>
          <w:color w:val="3C3732"/>
          <w:lang w:eastAsia="fr-FR"/>
        </w:rPr>
      </w:pPr>
    </w:p>
    <w:p w14:paraId="25028FD5" w14:textId="4C2D54D1" w:rsidR="00617A80" w:rsidRPr="00617A80" w:rsidRDefault="00617A80" w:rsidP="00617A80">
      <w:pPr>
        <w:pStyle w:val="Paragraphedeliste"/>
        <w:spacing w:after="0" w:line="240" w:lineRule="auto"/>
        <w:ind w:left="0"/>
        <w:jc w:val="both"/>
        <w:rPr>
          <w:rFonts w:ascii="Arial" w:hAnsi="Arial" w:cs="Arial"/>
        </w:rPr>
      </w:pPr>
      <w:r w:rsidRPr="00617A80">
        <w:rPr>
          <w:rFonts w:ascii="Arial" w:hAnsi="Arial" w:cs="Arial"/>
        </w:rPr>
        <w:t>Un prototype sera expérimenté, dès la fin d’année 2021, sur la ligne régionale Nomad Car Express Evreux-Rouen via Louviers (1h de trajet) exploitée par Transdev.</w:t>
      </w:r>
      <w:r w:rsidR="00744ABE">
        <w:rPr>
          <w:rFonts w:ascii="Arial" w:hAnsi="Arial" w:cs="Arial"/>
        </w:rPr>
        <w:t xml:space="preserve"> </w:t>
      </w:r>
      <w:r w:rsidR="009D48AD">
        <w:rPr>
          <w:rFonts w:ascii="Arial" w:hAnsi="Arial" w:cs="Arial"/>
        </w:rPr>
        <w:t>Il</w:t>
      </w:r>
      <w:r w:rsidR="00744ABE">
        <w:rPr>
          <w:rFonts w:ascii="Arial" w:hAnsi="Arial" w:cs="Arial"/>
        </w:rPr>
        <w:t xml:space="preserve"> roulera avec des voyageurs à bord début 2022.</w:t>
      </w:r>
      <w:r w:rsidRPr="00617A80">
        <w:rPr>
          <w:rFonts w:ascii="Arial" w:hAnsi="Arial" w:cs="Arial"/>
        </w:rPr>
        <w:t xml:space="preserve"> Le véhicule transformé est un IVECO </w:t>
      </w:r>
      <w:proofErr w:type="spellStart"/>
      <w:r w:rsidRPr="00617A80">
        <w:rPr>
          <w:rFonts w:ascii="Arial" w:hAnsi="Arial" w:cs="Arial"/>
        </w:rPr>
        <w:t>Crossway</w:t>
      </w:r>
      <w:proofErr w:type="spellEnd"/>
      <w:r w:rsidRPr="00617A80">
        <w:rPr>
          <w:rFonts w:ascii="Arial" w:hAnsi="Arial" w:cs="Arial"/>
        </w:rPr>
        <w:t xml:space="preserve"> de plus de 5 ans (image</w:t>
      </w:r>
      <w:r w:rsidR="00744ABE">
        <w:rPr>
          <w:rFonts w:ascii="Arial" w:hAnsi="Arial" w:cs="Arial"/>
        </w:rPr>
        <w:t xml:space="preserve"> ci-dessous</w:t>
      </w:r>
      <w:r w:rsidRPr="00617A80">
        <w:rPr>
          <w:rFonts w:ascii="Arial" w:hAnsi="Arial" w:cs="Arial"/>
        </w:rPr>
        <w:t>). Il s’agit d’un modèle que l’on retrouve en grande majorité dans les parcs interurbains et scolaires, permettant une homologation profitable au plus grand nombre de transporteurs.</w:t>
      </w:r>
    </w:p>
    <w:p w14:paraId="6E549CDE" w14:textId="77777777" w:rsidR="00617A80" w:rsidRPr="00617A80" w:rsidRDefault="00617A80" w:rsidP="00617A80">
      <w:pPr>
        <w:pStyle w:val="Paragraphedeliste"/>
        <w:spacing w:after="0" w:line="240" w:lineRule="auto"/>
        <w:ind w:left="0"/>
        <w:jc w:val="both"/>
        <w:rPr>
          <w:rFonts w:ascii="Arial" w:hAnsi="Arial" w:cs="Arial"/>
        </w:rPr>
      </w:pPr>
    </w:p>
    <w:p w14:paraId="3F12DD38" w14:textId="70259B99" w:rsidR="00617A80" w:rsidRPr="00617A80" w:rsidRDefault="00744ABE" w:rsidP="00617A80">
      <w:pPr>
        <w:pStyle w:val="Paragraphedeliste"/>
        <w:spacing w:after="0" w:line="240" w:lineRule="auto"/>
        <w:ind w:left="0"/>
        <w:jc w:val="both"/>
        <w:rPr>
          <w:rFonts w:ascii="Arial" w:hAnsi="Arial" w:cs="Arial"/>
        </w:rPr>
      </w:pPr>
      <w:r>
        <w:rPr>
          <w:rFonts w:ascii="Arial" w:hAnsi="Arial" w:cs="Arial"/>
        </w:rPr>
        <w:t>Cette expérimentation</w:t>
      </w:r>
      <w:r w:rsidR="00617A80" w:rsidRPr="00617A80">
        <w:rPr>
          <w:rFonts w:ascii="Arial" w:hAnsi="Arial" w:cs="Arial"/>
        </w:rPr>
        <w:t xml:space="preserve"> figure dans le plan Normandie Hydrogène de la Région </w:t>
      </w:r>
      <w:r w:rsidR="00617A80" w:rsidRPr="00940C6C">
        <w:rPr>
          <w:rFonts w:ascii="Arial" w:hAnsi="Arial" w:cs="Arial"/>
        </w:rPr>
        <w:t>Normandie</w:t>
      </w:r>
      <w:r w:rsidR="00A75272" w:rsidRPr="00940C6C">
        <w:rPr>
          <w:rFonts w:ascii="Arial" w:hAnsi="Arial" w:cs="Arial"/>
        </w:rPr>
        <w:t>.</w:t>
      </w:r>
      <w:r w:rsidR="00617A80" w:rsidRPr="00940C6C">
        <w:rPr>
          <w:rFonts w:ascii="Arial" w:hAnsi="Arial" w:cs="Arial"/>
        </w:rPr>
        <w:t xml:space="preserve"> Il</w:t>
      </w:r>
      <w:r w:rsidR="00617A80" w:rsidRPr="00617A80">
        <w:rPr>
          <w:rFonts w:ascii="Arial" w:hAnsi="Arial" w:cs="Arial"/>
        </w:rPr>
        <w:t xml:space="preserve"> répond aux enjeux en matière de transition énergétique dans le secteur des transports, une des compétences majeures de la Région. </w:t>
      </w:r>
      <w:r w:rsidR="00A75272">
        <w:rPr>
          <w:rFonts w:ascii="Arial" w:hAnsi="Arial" w:cs="Arial"/>
        </w:rPr>
        <w:t>Cette première constituera un retour d’expérience sur les aspects techniques, environnementaux, législatifs ainsi qu’en terme d’acceptabilité citoyenne de la mobilité hydrogène. Elle ouvre aussi la voie de la formation pour de nouveaux métiers</w:t>
      </w:r>
      <w:r w:rsidR="00940C6C">
        <w:rPr>
          <w:rFonts w:ascii="Arial" w:hAnsi="Arial" w:cs="Arial"/>
        </w:rPr>
        <w:t>.</w:t>
      </w:r>
    </w:p>
    <w:p w14:paraId="51BD8ED3" w14:textId="77777777" w:rsidR="00617A80" w:rsidRPr="00617A80" w:rsidRDefault="00617A80" w:rsidP="00617A80">
      <w:pPr>
        <w:pStyle w:val="Paragraphedeliste"/>
        <w:spacing w:after="0" w:line="240" w:lineRule="auto"/>
        <w:ind w:left="0"/>
        <w:jc w:val="both"/>
        <w:rPr>
          <w:rFonts w:ascii="Arial" w:hAnsi="Arial" w:cs="Arial"/>
        </w:rPr>
      </w:pPr>
    </w:p>
    <w:p w14:paraId="701D1A8D" w14:textId="24AF3914" w:rsidR="00617A80" w:rsidRPr="00617A80" w:rsidRDefault="00617A80" w:rsidP="00617A80">
      <w:pPr>
        <w:pStyle w:val="Paragraphedeliste"/>
        <w:spacing w:after="0" w:line="240" w:lineRule="auto"/>
        <w:ind w:left="0"/>
        <w:jc w:val="both"/>
        <w:rPr>
          <w:rFonts w:ascii="Arial" w:hAnsi="Arial" w:cs="Arial"/>
        </w:rPr>
      </w:pPr>
      <w:r w:rsidRPr="00617A80">
        <w:rPr>
          <w:rFonts w:ascii="Arial" w:hAnsi="Arial" w:cs="Arial"/>
        </w:rPr>
        <w:t xml:space="preserve">A l’initiative de Transdev, ce projet mené pendant deux ans, a pu prendre forme suite à la publication en mars 2020 d’un décret autorisant la transformation des moteurs thermiques </w:t>
      </w:r>
      <w:r w:rsidR="00A75272">
        <w:rPr>
          <w:rFonts w:ascii="Arial" w:hAnsi="Arial" w:cs="Arial"/>
        </w:rPr>
        <w:t>de plus de 5 ans</w:t>
      </w:r>
      <w:r w:rsidRPr="00617A80">
        <w:rPr>
          <w:rFonts w:ascii="Arial" w:hAnsi="Arial" w:cs="Arial"/>
        </w:rPr>
        <w:t xml:space="preserve"> en motorisation électrique à batterie ou à pile à combustible</w:t>
      </w:r>
      <w:r w:rsidR="00A75272">
        <w:rPr>
          <w:rFonts w:ascii="Arial" w:hAnsi="Arial" w:cs="Arial"/>
        </w:rPr>
        <w:t>, opération appelée « rétrofit ».</w:t>
      </w:r>
    </w:p>
    <w:p w14:paraId="279094A0" w14:textId="77777777" w:rsidR="00617A80" w:rsidRPr="00617A80" w:rsidRDefault="00617A80" w:rsidP="00617A80">
      <w:pPr>
        <w:pStyle w:val="Paragraphedeliste"/>
        <w:spacing w:after="0" w:line="240" w:lineRule="auto"/>
        <w:ind w:left="0"/>
        <w:jc w:val="both"/>
        <w:rPr>
          <w:rFonts w:ascii="Arial" w:hAnsi="Arial" w:cs="Arial"/>
        </w:rPr>
      </w:pPr>
    </w:p>
    <w:p w14:paraId="70A28C46" w14:textId="67D09868" w:rsidR="00617A80" w:rsidRDefault="00617A80" w:rsidP="00617A80">
      <w:pPr>
        <w:pStyle w:val="Paragraphedeliste"/>
        <w:spacing w:after="0" w:line="240" w:lineRule="auto"/>
        <w:ind w:left="0"/>
        <w:jc w:val="both"/>
        <w:rPr>
          <w:rFonts w:ascii="Arial" w:hAnsi="Arial" w:cs="Arial"/>
        </w:rPr>
      </w:pPr>
      <w:r w:rsidRPr="00617A80">
        <w:rPr>
          <w:rFonts w:ascii="Arial" w:hAnsi="Arial" w:cs="Arial"/>
        </w:rPr>
        <w:lastRenderedPageBreak/>
        <w:t xml:space="preserve">Les intérêts de cette énergie sont nombreux : autonomie </w:t>
      </w:r>
      <w:r w:rsidR="009D48AD">
        <w:rPr>
          <w:rFonts w:ascii="Arial" w:hAnsi="Arial" w:cs="Arial"/>
        </w:rPr>
        <w:t xml:space="preserve">30 % </w:t>
      </w:r>
      <w:r w:rsidR="00A75272">
        <w:rPr>
          <w:rFonts w:ascii="Arial" w:hAnsi="Arial" w:cs="Arial"/>
        </w:rPr>
        <w:t xml:space="preserve">supérieure à l’électrique </w:t>
      </w:r>
      <w:r w:rsidRPr="00617A80">
        <w:rPr>
          <w:rFonts w:ascii="Arial" w:hAnsi="Arial" w:cs="Arial"/>
        </w:rPr>
        <w:t>(450 km)</w:t>
      </w:r>
      <w:r w:rsidR="00A75272">
        <w:rPr>
          <w:rFonts w:ascii="Arial" w:hAnsi="Arial" w:cs="Arial"/>
        </w:rPr>
        <w:t>,</w:t>
      </w:r>
      <w:r w:rsidRPr="00617A80">
        <w:rPr>
          <w:rFonts w:ascii="Arial" w:hAnsi="Arial" w:cs="Arial"/>
        </w:rPr>
        <w:t xml:space="preserve"> durée de vie </w:t>
      </w:r>
      <w:r w:rsidR="00A75272">
        <w:rPr>
          <w:rFonts w:ascii="Arial" w:hAnsi="Arial" w:cs="Arial"/>
        </w:rPr>
        <w:t xml:space="preserve">des véhicules </w:t>
      </w:r>
      <w:r w:rsidRPr="00617A80">
        <w:rPr>
          <w:rFonts w:ascii="Arial" w:hAnsi="Arial" w:cs="Arial"/>
        </w:rPr>
        <w:t>prolongée</w:t>
      </w:r>
      <w:r w:rsidR="00A75272">
        <w:rPr>
          <w:rFonts w:ascii="Arial" w:hAnsi="Arial" w:cs="Arial"/>
        </w:rPr>
        <w:t xml:space="preserve"> et une garantie </w:t>
      </w:r>
      <w:r w:rsidRPr="00617A80">
        <w:rPr>
          <w:rFonts w:ascii="Arial" w:hAnsi="Arial" w:cs="Arial"/>
        </w:rPr>
        <w:t>zéro émission en roulant (</w:t>
      </w:r>
      <w:r w:rsidR="00A75272">
        <w:rPr>
          <w:rFonts w:ascii="Arial" w:hAnsi="Arial" w:cs="Arial"/>
        </w:rPr>
        <w:t xml:space="preserve">le car </w:t>
      </w:r>
      <w:r w:rsidRPr="00617A80">
        <w:rPr>
          <w:rFonts w:ascii="Arial" w:hAnsi="Arial" w:cs="Arial"/>
        </w:rPr>
        <w:t>reje</w:t>
      </w:r>
      <w:r w:rsidR="00A75272">
        <w:rPr>
          <w:rFonts w:ascii="Arial" w:hAnsi="Arial" w:cs="Arial"/>
        </w:rPr>
        <w:t xml:space="preserve">ttera uniquement de la </w:t>
      </w:r>
      <w:r w:rsidRPr="00617A80">
        <w:rPr>
          <w:rFonts w:ascii="Arial" w:hAnsi="Arial" w:cs="Arial"/>
        </w:rPr>
        <w:t>vapeur d’eau)</w:t>
      </w:r>
      <w:r w:rsidR="00A75272">
        <w:rPr>
          <w:rFonts w:ascii="Arial" w:hAnsi="Arial" w:cs="Arial"/>
        </w:rPr>
        <w:t xml:space="preserve">. Il sera également </w:t>
      </w:r>
      <w:r w:rsidRPr="00617A80">
        <w:rPr>
          <w:rFonts w:ascii="Arial" w:hAnsi="Arial" w:cs="Arial"/>
        </w:rPr>
        <w:t>silencieu</w:t>
      </w:r>
      <w:r w:rsidR="00A75272">
        <w:rPr>
          <w:rFonts w:ascii="Arial" w:hAnsi="Arial" w:cs="Arial"/>
        </w:rPr>
        <w:t>x</w:t>
      </w:r>
      <w:r w:rsidRPr="00617A80">
        <w:rPr>
          <w:rFonts w:ascii="Arial" w:hAnsi="Arial" w:cs="Arial"/>
        </w:rPr>
        <w:t>.</w:t>
      </w:r>
    </w:p>
    <w:p w14:paraId="06E5F07C" w14:textId="3E476DA9" w:rsidR="00A75272" w:rsidRDefault="00A75272" w:rsidP="00617A80">
      <w:pPr>
        <w:pStyle w:val="Paragraphedeliste"/>
        <w:spacing w:after="0" w:line="240" w:lineRule="auto"/>
        <w:ind w:left="0"/>
        <w:jc w:val="both"/>
        <w:rPr>
          <w:rFonts w:ascii="Arial" w:hAnsi="Arial" w:cs="Arial"/>
        </w:rPr>
      </w:pPr>
    </w:p>
    <w:p w14:paraId="5546B11A" w14:textId="7F21F163" w:rsidR="00A75272" w:rsidRDefault="00A75272" w:rsidP="00617A80">
      <w:pPr>
        <w:pStyle w:val="Paragraphedeliste"/>
        <w:spacing w:after="0" w:line="240" w:lineRule="auto"/>
        <w:ind w:left="0"/>
        <w:jc w:val="both"/>
        <w:rPr>
          <w:rFonts w:ascii="Arial" w:hAnsi="Arial" w:cs="Arial"/>
        </w:rPr>
      </w:pPr>
      <w:r>
        <w:rPr>
          <w:rFonts w:ascii="Arial" w:hAnsi="Arial" w:cs="Arial"/>
        </w:rPr>
        <w:t xml:space="preserve">Afin d’accompagner le développement de la mobilité hydrogène à plus grande échelle et d’associer la société civile </w:t>
      </w:r>
      <w:r w:rsidR="006E1D35">
        <w:rPr>
          <w:rFonts w:ascii="Arial" w:hAnsi="Arial" w:cs="Arial"/>
        </w:rPr>
        <w:t>à cette évolution, le Dôme pilotera un programme de recherche participatif et citoyen. Un atelier sera organisé à l’occasion du prochain festival TURFU, événement dédié à l’innovation et à la recherche participatives.</w:t>
      </w:r>
    </w:p>
    <w:p w14:paraId="54367201" w14:textId="47C060C3" w:rsidR="006E1D35" w:rsidRDefault="006E1D35" w:rsidP="00617A80">
      <w:pPr>
        <w:pStyle w:val="Paragraphedeliste"/>
        <w:spacing w:after="0" w:line="240" w:lineRule="auto"/>
        <w:ind w:left="0"/>
        <w:jc w:val="both"/>
        <w:rPr>
          <w:rFonts w:ascii="Arial" w:hAnsi="Arial" w:cs="Arial"/>
        </w:rPr>
      </w:pPr>
    </w:p>
    <w:p w14:paraId="3A4CEEDC" w14:textId="69503ABD" w:rsidR="006E1D35" w:rsidRPr="00617A80" w:rsidRDefault="006E1D35" w:rsidP="00617A80">
      <w:pPr>
        <w:pStyle w:val="Paragraphedeliste"/>
        <w:spacing w:after="0" w:line="240" w:lineRule="auto"/>
        <w:ind w:left="0"/>
        <w:jc w:val="both"/>
        <w:rPr>
          <w:rFonts w:ascii="Arial" w:hAnsi="Arial" w:cs="Arial"/>
        </w:rPr>
      </w:pPr>
      <w:r>
        <w:rPr>
          <w:rFonts w:ascii="Arial" w:hAnsi="Arial" w:cs="Arial"/>
        </w:rPr>
        <w:t>Pendant deux ans, l’ensemble des partenaires du projet échangeront sur leurs travaux respectifs au sein de six comités thématiques : risques et formation, valorisation, études environnementales, programme de recherche participatif, avitaillement, sécurité et fiabilisation du véhicule.</w:t>
      </w:r>
    </w:p>
    <w:p w14:paraId="26EC4494" w14:textId="77777777" w:rsidR="00617A80" w:rsidRPr="00617A80" w:rsidRDefault="00617A80" w:rsidP="00617A80">
      <w:pPr>
        <w:pStyle w:val="Paragraphedeliste"/>
        <w:spacing w:after="0" w:line="240" w:lineRule="auto"/>
        <w:ind w:left="0"/>
        <w:jc w:val="both"/>
        <w:rPr>
          <w:rFonts w:ascii="Arial" w:hAnsi="Arial" w:cs="Arial"/>
          <w:i/>
          <w:iCs/>
          <w:u w:val="single"/>
        </w:rPr>
      </w:pPr>
    </w:p>
    <w:p w14:paraId="510FB203" w14:textId="77777777" w:rsidR="00617A80" w:rsidRPr="00617A80" w:rsidRDefault="00617A80" w:rsidP="00617A80">
      <w:pPr>
        <w:pStyle w:val="Paragraphedeliste"/>
        <w:spacing w:after="0" w:line="240" w:lineRule="auto"/>
        <w:ind w:left="0"/>
        <w:jc w:val="both"/>
        <w:rPr>
          <w:rFonts w:ascii="Arial" w:hAnsi="Arial" w:cs="Arial"/>
        </w:rPr>
      </w:pPr>
      <w:r w:rsidRPr="00617A80">
        <w:rPr>
          <w:rFonts w:ascii="Arial" w:hAnsi="Arial" w:cs="Arial"/>
        </w:rPr>
        <w:t xml:space="preserve">Ce projet, évalué à près d’1 million €, bénéficie de plusieurs financements : </w:t>
      </w:r>
    </w:p>
    <w:p w14:paraId="622D0B88" w14:textId="77777777" w:rsidR="00617A80" w:rsidRPr="00617A80" w:rsidRDefault="00617A80" w:rsidP="00617A80">
      <w:pPr>
        <w:pStyle w:val="Paragraphedeliste"/>
        <w:spacing w:after="0" w:line="240" w:lineRule="auto"/>
        <w:ind w:left="0"/>
        <w:jc w:val="both"/>
        <w:rPr>
          <w:rFonts w:ascii="Arial" w:hAnsi="Arial" w:cs="Arial"/>
        </w:rPr>
      </w:pPr>
      <w:r w:rsidRPr="00617A80">
        <w:rPr>
          <w:rFonts w:ascii="Arial" w:hAnsi="Arial" w:cs="Arial"/>
        </w:rPr>
        <w:t>Région Normandie : 408 000 €</w:t>
      </w:r>
    </w:p>
    <w:p w14:paraId="75205691" w14:textId="77777777" w:rsidR="00617A80" w:rsidRPr="00617A80" w:rsidRDefault="00617A80" w:rsidP="00617A80">
      <w:pPr>
        <w:pStyle w:val="Paragraphedeliste"/>
        <w:spacing w:after="0" w:line="240" w:lineRule="auto"/>
        <w:ind w:left="0"/>
        <w:jc w:val="both"/>
        <w:rPr>
          <w:rFonts w:ascii="Arial" w:hAnsi="Arial" w:cs="Arial"/>
        </w:rPr>
      </w:pPr>
      <w:r w:rsidRPr="00617A80">
        <w:rPr>
          <w:rFonts w:ascii="Arial" w:hAnsi="Arial" w:cs="Arial"/>
        </w:rPr>
        <w:t>Transdev : 466 000 € </w:t>
      </w:r>
    </w:p>
    <w:p w14:paraId="74A5E3AC" w14:textId="15880318" w:rsidR="00617A80" w:rsidRDefault="00617A80" w:rsidP="00617A80">
      <w:pPr>
        <w:pStyle w:val="Paragraphedeliste"/>
        <w:spacing w:after="0" w:line="240" w:lineRule="auto"/>
        <w:ind w:left="0"/>
        <w:jc w:val="both"/>
        <w:rPr>
          <w:rFonts w:ascii="Arial" w:hAnsi="Arial" w:cs="Arial"/>
        </w:rPr>
      </w:pPr>
      <w:r w:rsidRPr="00617A80">
        <w:rPr>
          <w:rFonts w:ascii="Arial" w:hAnsi="Arial" w:cs="Arial"/>
        </w:rPr>
        <w:t>Sponsors </w:t>
      </w:r>
      <w:r w:rsidR="006E1D35">
        <w:rPr>
          <w:rFonts w:ascii="Arial" w:hAnsi="Arial" w:cs="Arial"/>
        </w:rPr>
        <w:t xml:space="preserve">financiers </w:t>
      </w:r>
      <w:r w:rsidRPr="00617A80">
        <w:rPr>
          <w:rFonts w:ascii="Arial" w:hAnsi="Arial" w:cs="Arial"/>
        </w:rPr>
        <w:t>: Crédit Agricole de Normandie, ENGIE : 1</w:t>
      </w:r>
      <w:r w:rsidR="006E1D35">
        <w:rPr>
          <w:rFonts w:ascii="Arial" w:hAnsi="Arial" w:cs="Arial"/>
        </w:rPr>
        <w:t>0</w:t>
      </w:r>
      <w:r w:rsidRPr="00617A80">
        <w:rPr>
          <w:rFonts w:ascii="Arial" w:hAnsi="Arial" w:cs="Arial"/>
        </w:rPr>
        <w:t>0 000 €.</w:t>
      </w:r>
    </w:p>
    <w:p w14:paraId="1DEB793A" w14:textId="7822B8BD" w:rsidR="006E1D35" w:rsidRPr="00617A80" w:rsidRDefault="006E1D35" w:rsidP="00617A80">
      <w:pPr>
        <w:pStyle w:val="Paragraphedeliste"/>
        <w:spacing w:after="0" w:line="240" w:lineRule="auto"/>
        <w:ind w:left="0"/>
        <w:jc w:val="both"/>
        <w:rPr>
          <w:rFonts w:ascii="Arial" w:hAnsi="Arial" w:cs="Arial"/>
        </w:rPr>
      </w:pPr>
      <w:r>
        <w:rPr>
          <w:rFonts w:ascii="Arial" w:hAnsi="Arial" w:cs="Arial"/>
        </w:rPr>
        <w:t xml:space="preserve">La réussite collective de l’expérimentation s’appuie sur les partenaires institutionnels, universitaires, scientifiques et industriels : SIEGE 27, INSA, CERTAM, le CMQ Industries de la mobilité, Le Dôme, Next Move, l’IDIT, IBF H2, Iveco, </w:t>
      </w:r>
      <w:proofErr w:type="spellStart"/>
      <w:r>
        <w:rPr>
          <w:rFonts w:ascii="Arial" w:hAnsi="Arial" w:cs="Arial"/>
        </w:rPr>
        <w:t>Atawey</w:t>
      </w:r>
      <w:proofErr w:type="spellEnd"/>
      <w:r>
        <w:rPr>
          <w:rFonts w:ascii="Arial" w:hAnsi="Arial" w:cs="Arial"/>
        </w:rPr>
        <w:t>, IAV.</w:t>
      </w:r>
    </w:p>
    <w:p w14:paraId="1B1C2603" w14:textId="77777777" w:rsidR="00617A80" w:rsidRPr="00617A80" w:rsidRDefault="00617A80" w:rsidP="00617A80">
      <w:pPr>
        <w:ind w:left="1440"/>
        <w:jc w:val="both"/>
        <w:rPr>
          <w:rFonts w:ascii="Arial" w:hAnsi="Arial" w:cs="Arial"/>
          <w:i/>
          <w:iCs/>
        </w:rPr>
      </w:pPr>
    </w:p>
    <w:p w14:paraId="21EB038E" w14:textId="77777777" w:rsidR="00617A80" w:rsidRPr="00617A80" w:rsidRDefault="00617A80" w:rsidP="00617A80">
      <w:pPr>
        <w:autoSpaceDE w:val="0"/>
        <w:autoSpaceDN w:val="0"/>
        <w:jc w:val="both"/>
        <w:rPr>
          <w:rFonts w:ascii="Arial" w:hAnsi="Arial" w:cs="Arial"/>
        </w:rPr>
      </w:pPr>
      <w:r w:rsidRPr="00617A80">
        <w:rPr>
          <w:rFonts w:ascii="Arial" w:hAnsi="Arial" w:cs="Arial"/>
        </w:rPr>
        <w:t>En qualité d’autorité organisatrice du réseau NOMAD Car / Train et dans un contexte de changement climatique, la Région Normandie s’engage dans le verdissement des véhicules. Des expérimentations ont récemment été réalisées tels que autocars électriques, GNV, train roulant au colza.</w:t>
      </w:r>
    </w:p>
    <w:p w14:paraId="4FF4167B" w14:textId="77777777" w:rsidR="00617A80" w:rsidRPr="00617A80" w:rsidRDefault="00617A80" w:rsidP="00617A80">
      <w:pPr>
        <w:autoSpaceDE w:val="0"/>
        <w:autoSpaceDN w:val="0"/>
        <w:jc w:val="both"/>
        <w:rPr>
          <w:rFonts w:ascii="Arial" w:hAnsi="Arial" w:cs="Arial"/>
        </w:rPr>
      </w:pPr>
    </w:p>
    <w:p w14:paraId="620F59DA" w14:textId="2FA05538" w:rsidR="00617A80" w:rsidRPr="00617A80" w:rsidRDefault="00617A80" w:rsidP="00617A80">
      <w:pPr>
        <w:autoSpaceDE w:val="0"/>
        <w:autoSpaceDN w:val="0"/>
        <w:jc w:val="both"/>
      </w:pPr>
      <w:r w:rsidRPr="00617A80">
        <w:rPr>
          <w:rFonts w:ascii="Arial" w:hAnsi="Arial" w:cs="Arial"/>
        </w:rPr>
        <w:t xml:space="preserve">« </w:t>
      </w:r>
      <w:r w:rsidRPr="00617A80">
        <w:rPr>
          <w:rFonts w:ascii="Arial" w:hAnsi="Arial" w:cs="Arial"/>
          <w:i/>
          <w:iCs/>
        </w:rPr>
        <w:t xml:space="preserve">Les Régions jouent un rôle clef pour la structuration d’une filière hydrogène, innovante et compétitive dans le cadre de leurs compétences en matière de transport, de développement durable, développement économique, recherche et innovation, et de formation. </w:t>
      </w:r>
      <w:r w:rsidRPr="00617A80">
        <w:rPr>
          <w:rFonts w:ascii="Arial" w:hAnsi="Arial" w:cs="Arial"/>
        </w:rPr>
        <w:t xml:space="preserve">La Normandie, à travers le plan </w:t>
      </w:r>
      <w:r w:rsidRPr="00617A80">
        <w:rPr>
          <w:rFonts w:ascii="Arial" w:hAnsi="Arial" w:cs="Arial"/>
          <w:i/>
          <w:iCs/>
        </w:rPr>
        <w:t>Normandie Hydrogène</w:t>
      </w:r>
      <w:r w:rsidRPr="00617A80">
        <w:rPr>
          <w:rFonts w:ascii="Arial" w:hAnsi="Arial" w:cs="Arial"/>
        </w:rPr>
        <w:t xml:space="preserve">, s’inscrit dans cette démarche. </w:t>
      </w:r>
      <w:r w:rsidRPr="00617A80">
        <w:rPr>
          <w:rFonts w:ascii="Arial" w:hAnsi="Arial" w:cs="Arial"/>
          <w:i/>
          <w:iCs/>
        </w:rPr>
        <w:t xml:space="preserve"> Ainsi, le projet NOMAD CAR Hydrogène offre l’opportunité à la Normandie de devenir la première région à permettre le transport de voyageurs en autocar hydrogène sur une ligne régulière interurbaine </w:t>
      </w:r>
      <w:r w:rsidRPr="00617A80">
        <w:rPr>
          <w:rFonts w:ascii="Arial" w:hAnsi="Arial" w:cs="Arial"/>
        </w:rPr>
        <w:t>et conforte la région comme territoire d’excellence sur la mobilité hydrogène » déclare Hervé Morin, Président de la Région Normandie.</w:t>
      </w:r>
    </w:p>
    <w:p w14:paraId="01F6F2FD" w14:textId="05D45A87" w:rsidR="00617A80" w:rsidRPr="00617A80" w:rsidRDefault="00617A80" w:rsidP="00617A80">
      <w:pPr>
        <w:pStyle w:val="Paragraphedeliste"/>
        <w:spacing w:after="0" w:line="240" w:lineRule="auto"/>
        <w:ind w:left="0"/>
        <w:jc w:val="both"/>
        <w:rPr>
          <w:rFonts w:ascii="Arial" w:hAnsi="Arial" w:cs="Arial"/>
        </w:rPr>
      </w:pPr>
    </w:p>
    <w:p w14:paraId="59D43D45" w14:textId="2920B5AB" w:rsidR="00617A80" w:rsidRPr="00617A80" w:rsidRDefault="00617A80" w:rsidP="00617A80">
      <w:pPr>
        <w:autoSpaceDE w:val="0"/>
        <w:autoSpaceDN w:val="0"/>
        <w:adjustRightInd w:val="0"/>
        <w:jc w:val="both"/>
        <w:rPr>
          <w:rFonts w:ascii="Arial" w:hAnsi="Arial" w:cs="Arial"/>
        </w:rPr>
      </w:pPr>
      <w:r w:rsidRPr="00617A80">
        <w:rPr>
          <w:rFonts w:ascii="Arial" w:hAnsi="Arial" w:cs="Arial"/>
          <w:i/>
        </w:rPr>
        <w:t xml:space="preserve">« L’innovation est au </w:t>
      </w:r>
      <w:proofErr w:type="spellStart"/>
      <w:r w:rsidRPr="00617A80">
        <w:rPr>
          <w:rFonts w:ascii="Arial" w:hAnsi="Arial" w:cs="Arial"/>
          <w:i/>
        </w:rPr>
        <w:t>coeur</w:t>
      </w:r>
      <w:proofErr w:type="spellEnd"/>
      <w:r w:rsidRPr="00617A80">
        <w:rPr>
          <w:rFonts w:ascii="Arial" w:hAnsi="Arial" w:cs="Arial"/>
          <w:i/>
        </w:rPr>
        <w:t xml:space="preserve"> de l’ADN de TRANSDEV. La formation de nos collaborateurs aux métiers de demain est une priorité pour notre groupe</w:t>
      </w:r>
      <w:r w:rsidR="009D48AD">
        <w:rPr>
          <w:rFonts w:ascii="Arial" w:hAnsi="Arial" w:cs="Arial"/>
          <w:i/>
        </w:rPr>
        <w:t>. D</w:t>
      </w:r>
      <w:bookmarkStart w:id="1" w:name="_GoBack"/>
      <w:bookmarkEnd w:id="1"/>
      <w:r w:rsidRPr="00617A80">
        <w:rPr>
          <w:rFonts w:ascii="Arial" w:hAnsi="Arial" w:cs="Arial"/>
          <w:i/>
        </w:rPr>
        <w:t xml:space="preserve">e l’exploitation de véhicules électriques, hybrides, GNV ou biocarburants, et de l’adaptation de nos ateliers et dépôts à la transition énergétique, nous travaillons quotidiennement avec les collectivités pour concrétiser leur vision d’avenir. En portant l’expérimentation du NOMAD CAR HYDROGENE, nous participons à l’émergence d’un écosystème hydrogène Normand pour une mobilité durable et </w:t>
      </w:r>
      <w:proofErr w:type="spellStart"/>
      <w:r w:rsidRPr="00617A80">
        <w:rPr>
          <w:rFonts w:ascii="Arial" w:hAnsi="Arial" w:cs="Arial"/>
          <w:i/>
        </w:rPr>
        <w:t>décarbonnée</w:t>
      </w:r>
      <w:proofErr w:type="spellEnd"/>
      <w:r w:rsidRPr="00617A80">
        <w:rPr>
          <w:rFonts w:ascii="Arial" w:hAnsi="Arial" w:cs="Arial"/>
          <w:i/>
        </w:rPr>
        <w:t xml:space="preserve"> sur ce territoire »</w:t>
      </w:r>
      <w:r w:rsidRPr="00617A80">
        <w:rPr>
          <w:rFonts w:ascii="Arial" w:hAnsi="Arial" w:cs="Arial"/>
        </w:rPr>
        <w:t xml:space="preserve"> déclare Thierry Mallet, Président Directeur Général du Groupe Transdev</w:t>
      </w:r>
    </w:p>
    <w:p w14:paraId="3EA1A218" w14:textId="77777777" w:rsidR="00617A80" w:rsidRPr="00617A80" w:rsidRDefault="00617A80" w:rsidP="00617A80">
      <w:pPr>
        <w:pStyle w:val="Paragraphedeliste"/>
        <w:spacing w:after="0" w:line="240" w:lineRule="auto"/>
        <w:ind w:left="0"/>
        <w:jc w:val="both"/>
        <w:rPr>
          <w:rFonts w:ascii="Arial" w:hAnsi="Arial" w:cs="Arial"/>
        </w:rPr>
      </w:pPr>
    </w:p>
    <w:p w14:paraId="79D491DF" w14:textId="77777777" w:rsidR="00617A80" w:rsidRPr="00617A80" w:rsidRDefault="00617A80" w:rsidP="00617A80">
      <w:pPr>
        <w:pStyle w:val="Paragraphedeliste"/>
        <w:spacing w:after="0" w:line="240" w:lineRule="auto"/>
        <w:ind w:left="0"/>
        <w:jc w:val="both"/>
        <w:rPr>
          <w:rFonts w:ascii="Arial" w:hAnsi="Arial" w:cs="Arial"/>
          <w:b/>
          <w:bCs/>
          <w:u w:val="single"/>
        </w:rPr>
      </w:pPr>
      <w:r w:rsidRPr="00617A80">
        <w:rPr>
          <w:rFonts w:ascii="Arial" w:hAnsi="Arial" w:cs="Arial"/>
          <w:b/>
          <w:bCs/>
          <w:u w:val="single"/>
        </w:rPr>
        <w:t>Chiffres clés réseau NOMAD CAR :</w:t>
      </w:r>
    </w:p>
    <w:p w14:paraId="6AED2088" w14:textId="77777777" w:rsidR="00617A80" w:rsidRPr="00617A80" w:rsidRDefault="00617A80" w:rsidP="00617A80">
      <w:pPr>
        <w:pStyle w:val="Paragraphedeliste"/>
        <w:numPr>
          <w:ilvl w:val="0"/>
          <w:numId w:val="8"/>
        </w:numPr>
        <w:spacing w:after="0" w:line="240" w:lineRule="auto"/>
        <w:jc w:val="both"/>
        <w:rPr>
          <w:rFonts w:ascii="Arial" w:eastAsia="Times New Roman" w:hAnsi="Arial" w:cs="Arial"/>
        </w:rPr>
      </w:pPr>
      <w:r w:rsidRPr="00617A80">
        <w:rPr>
          <w:rFonts w:ascii="Arial" w:eastAsia="Times New Roman" w:hAnsi="Arial" w:cs="Arial"/>
        </w:rPr>
        <w:t xml:space="preserve">136 lignes commerciales régulières </w:t>
      </w:r>
    </w:p>
    <w:p w14:paraId="2605F061" w14:textId="77777777" w:rsidR="00617A80" w:rsidRPr="00617A80" w:rsidRDefault="00617A80" w:rsidP="00617A80">
      <w:pPr>
        <w:pStyle w:val="Paragraphedeliste"/>
        <w:numPr>
          <w:ilvl w:val="0"/>
          <w:numId w:val="8"/>
        </w:numPr>
        <w:spacing w:after="0" w:line="240" w:lineRule="auto"/>
        <w:jc w:val="both"/>
        <w:rPr>
          <w:rFonts w:ascii="Arial" w:eastAsia="Times New Roman" w:hAnsi="Arial" w:cs="Arial"/>
        </w:rPr>
      </w:pPr>
      <w:r w:rsidRPr="00617A80">
        <w:rPr>
          <w:rFonts w:ascii="Arial" w:eastAsia="Times New Roman" w:hAnsi="Arial" w:cs="Arial"/>
        </w:rPr>
        <w:t>200 millions € de dépenses annuelles (pour le transport commercial et scolaire)</w:t>
      </w:r>
    </w:p>
    <w:p w14:paraId="4CE36D2A" w14:textId="77777777" w:rsidR="00617A80" w:rsidRPr="00617A80" w:rsidRDefault="00617A80" w:rsidP="00617A80">
      <w:pPr>
        <w:pStyle w:val="Paragraphedeliste"/>
        <w:numPr>
          <w:ilvl w:val="0"/>
          <w:numId w:val="8"/>
        </w:numPr>
        <w:spacing w:after="0" w:line="240" w:lineRule="auto"/>
        <w:jc w:val="both"/>
        <w:rPr>
          <w:rFonts w:ascii="Arial" w:eastAsia="Times New Roman" w:hAnsi="Arial" w:cs="Arial"/>
        </w:rPr>
      </w:pPr>
      <w:r w:rsidRPr="00617A80">
        <w:rPr>
          <w:rFonts w:ascii="Arial" w:eastAsia="Times New Roman" w:hAnsi="Arial" w:cs="Arial"/>
        </w:rPr>
        <w:t>18 millions € de recettes annuelles</w:t>
      </w:r>
    </w:p>
    <w:p w14:paraId="4BDFB960" w14:textId="77777777" w:rsidR="00617A80" w:rsidRPr="00617A80" w:rsidRDefault="00617A80" w:rsidP="00617A80">
      <w:pPr>
        <w:pStyle w:val="Paragraphedeliste"/>
        <w:numPr>
          <w:ilvl w:val="0"/>
          <w:numId w:val="8"/>
        </w:numPr>
        <w:spacing w:after="0" w:line="240" w:lineRule="auto"/>
        <w:jc w:val="both"/>
        <w:rPr>
          <w:rFonts w:ascii="Arial" w:eastAsia="Times New Roman" w:hAnsi="Arial" w:cs="Arial"/>
        </w:rPr>
      </w:pPr>
      <w:r w:rsidRPr="00617A80">
        <w:rPr>
          <w:rFonts w:ascii="Arial" w:eastAsia="Times New Roman" w:hAnsi="Arial" w:cs="Arial"/>
        </w:rPr>
        <w:t>3,5 millions de voyages commerciaux annuels et 120 000 élèves transportés quotidiennement</w:t>
      </w:r>
    </w:p>
    <w:p w14:paraId="60D77EE6" w14:textId="77777777" w:rsidR="00617A80" w:rsidRPr="00617A80" w:rsidRDefault="00617A80" w:rsidP="00617A80">
      <w:pPr>
        <w:pStyle w:val="Paragraphedeliste"/>
        <w:numPr>
          <w:ilvl w:val="0"/>
          <w:numId w:val="8"/>
        </w:numPr>
        <w:spacing w:after="0" w:line="240" w:lineRule="auto"/>
        <w:jc w:val="both"/>
        <w:rPr>
          <w:rFonts w:ascii="Arial" w:eastAsia="Times New Roman" w:hAnsi="Arial" w:cs="Arial"/>
        </w:rPr>
      </w:pPr>
      <w:r w:rsidRPr="00617A80">
        <w:rPr>
          <w:rFonts w:ascii="Arial" w:eastAsia="Times New Roman" w:hAnsi="Arial" w:cs="Arial"/>
        </w:rPr>
        <w:t>2 600 cars dont 500 affectés sur le réseau commercial</w:t>
      </w:r>
    </w:p>
    <w:p w14:paraId="462C3464" w14:textId="77777777" w:rsidR="00617A80" w:rsidRPr="00617A80" w:rsidRDefault="00617A80" w:rsidP="00617A80">
      <w:pPr>
        <w:pStyle w:val="Paragraphedeliste"/>
        <w:numPr>
          <w:ilvl w:val="0"/>
          <w:numId w:val="8"/>
        </w:numPr>
        <w:spacing w:after="0" w:line="240" w:lineRule="auto"/>
        <w:jc w:val="both"/>
        <w:rPr>
          <w:rFonts w:ascii="Arial" w:eastAsia="Times New Roman" w:hAnsi="Arial" w:cs="Arial"/>
        </w:rPr>
      </w:pPr>
      <w:r w:rsidRPr="00617A80">
        <w:rPr>
          <w:rFonts w:ascii="Arial" w:eastAsia="Times New Roman" w:hAnsi="Arial" w:cs="Arial"/>
        </w:rPr>
        <w:t>13 000 points d’arrêt</w:t>
      </w:r>
    </w:p>
    <w:p w14:paraId="28E2BD51" w14:textId="77777777" w:rsidR="00617A80" w:rsidRPr="00617A80" w:rsidRDefault="00617A80" w:rsidP="00617A80">
      <w:pPr>
        <w:pStyle w:val="Paragraphedeliste"/>
        <w:numPr>
          <w:ilvl w:val="0"/>
          <w:numId w:val="8"/>
        </w:numPr>
        <w:spacing w:after="0" w:line="240" w:lineRule="auto"/>
        <w:jc w:val="both"/>
        <w:rPr>
          <w:rFonts w:ascii="Arial" w:eastAsia="Times New Roman" w:hAnsi="Arial" w:cs="Arial"/>
        </w:rPr>
      </w:pPr>
      <w:r w:rsidRPr="00617A80">
        <w:rPr>
          <w:rFonts w:ascii="Arial" w:eastAsia="Times New Roman" w:hAnsi="Arial" w:cs="Arial"/>
        </w:rPr>
        <w:t>20 000 000 de km parcourus</w:t>
      </w:r>
    </w:p>
    <w:p w14:paraId="1D858FDD" w14:textId="77777777" w:rsidR="00617A80" w:rsidRDefault="00617A80" w:rsidP="00617A80">
      <w:pPr>
        <w:pStyle w:val="Paragraphedeliste"/>
        <w:spacing w:after="0" w:line="240" w:lineRule="auto"/>
        <w:ind w:left="0"/>
        <w:jc w:val="both"/>
        <w:rPr>
          <w:rFonts w:ascii="Arial" w:eastAsiaTheme="minorHAnsi" w:hAnsi="Arial" w:cs="Arial"/>
          <w:b/>
          <w:bCs/>
          <w:i/>
          <w:iCs/>
          <w:sz w:val="20"/>
          <w:szCs w:val="20"/>
          <w:u w:val="single"/>
        </w:rPr>
      </w:pPr>
    </w:p>
    <w:p w14:paraId="27ECD70C" w14:textId="77777777" w:rsidR="00617A80" w:rsidRDefault="00617A80" w:rsidP="00617A80">
      <w:pPr>
        <w:pStyle w:val="Paragraphedeliste"/>
        <w:spacing w:after="0" w:line="240" w:lineRule="auto"/>
        <w:ind w:left="0"/>
        <w:jc w:val="both"/>
        <w:rPr>
          <w:rFonts w:ascii="Arial" w:hAnsi="Arial" w:cs="Arial"/>
          <w:b/>
          <w:bCs/>
          <w:sz w:val="20"/>
          <w:szCs w:val="20"/>
          <w:u w:val="single"/>
        </w:rPr>
      </w:pPr>
      <w:r>
        <w:rPr>
          <w:rFonts w:ascii="Arial" w:hAnsi="Arial" w:cs="Arial"/>
          <w:b/>
          <w:bCs/>
          <w:sz w:val="20"/>
          <w:szCs w:val="20"/>
          <w:u w:val="single"/>
        </w:rPr>
        <w:lastRenderedPageBreak/>
        <w:t>Zoom sur la ligne ROUEN - EVREUX</w:t>
      </w:r>
    </w:p>
    <w:p w14:paraId="44029EF5" w14:textId="77777777" w:rsidR="00617A80" w:rsidRDefault="00617A80" w:rsidP="00617A80">
      <w:pPr>
        <w:pStyle w:val="Paragraphedeliste"/>
        <w:numPr>
          <w:ilvl w:val="0"/>
          <w:numId w:val="9"/>
        </w:numPr>
        <w:spacing w:after="0" w:line="240" w:lineRule="auto"/>
        <w:jc w:val="both"/>
        <w:rPr>
          <w:rFonts w:ascii="Arial" w:eastAsia="Times New Roman" w:hAnsi="Arial" w:cs="Arial"/>
        </w:rPr>
      </w:pPr>
      <w:r>
        <w:rPr>
          <w:rFonts w:ascii="Arial" w:eastAsia="Times New Roman" w:hAnsi="Arial" w:cs="Arial"/>
        </w:rPr>
        <w:t xml:space="preserve">17 aller-retour/jour du lundi au vendredi et en moyenne 4 aller-retour/jour les </w:t>
      </w:r>
      <w:proofErr w:type="spellStart"/>
      <w:r>
        <w:rPr>
          <w:rFonts w:ascii="Arial" w:eastAsia="Times New Roman" w:hAnsi="Arial" w:cs="Arial"/>
        </w:rPr>
        <w:t>we</w:t>
      </w:r>
      <w:proofErr w:type="spellEnd"/>
      <w:r>
        <w:rPr>
          <w:rFonts w:ascii="Arial" w:eastAsia="Times New Roman" w:hAnsi="Arial" w:cs="Arial"/>
        </w:rPr>
        <w:t xml:space="preserve"> et jours fériés</w:t>
      </w:r>
    </w:p>
    <w:p w14:paraId="3398EE4D" w14:textId="77777777" w:rsidR="00617A80" w:rsidRDefault="00617A80" w:rsidP="00617A80">
      <w:pPr>
        <w:pStyle w:val="Paragraphedeliste"/>
        <w:numPr>
          <w:ilvl w:val="0"/>
          <w:numId w:val="9"/>
        </w:numPr>
        <w:spacing w:after="0" w:line="240" w:lineRule="auto"/>
        <w:jc w:val="both"/>
        <w:rPr>
          <w:rFonts w:ascii="Arial" w:eastAsia="Times New Roman" w:hAnsi="Arial" w:cs="Arial"/>
        </w:rPr>
      </w:pPr>
      <w:r>
        <w:rPr>
          <w:rFonts w:ascii="Arial" w:eastAsia="Times New Roman" w:hAnsi="Arial" w:cs="Arial"/>
        </w:rPr>
        <w:t>35 000 voyages annuels</w:t>
      </w:r>
    </w:p>
    <w:p w14:paraId="78FB2449" w14:textId="77777777" w:rsidR="00617A80" w:rsidRDefault="00617A80" w:rsidP="00410E75"/>
    <w:p w14:paraId="07DD0FC8" w14:textId="46B31AA3" w:rsidR="00410E75" w:rsidRDefault="00410E75" w:rsidP="00410E75">
      <w:r w:rsidRPr="00475ECD">
        <w:rPr>
          <w:rFonts w:ascii="Arial" w:hAnsi="Arial" w:cs="Arial"/>
          <w:i/>
          <w:noProof/>
          <w:sz w:val="16"/>
        </w:rPr>
        <w:drawing>
          <wp:inline distT="0" distB="0" distL="0" distR="0" wp14:anchorId="6011B4C8" wp14:editId="52A806C3">
            <wp:extent cx="4501670" cy="2466975"/>
            <wp:effectExtent l="0" t="0" r="0" b="0"/>
            <wp:docPr id="4" name="Image 4" descr="Bus Nomad Hydrogene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s Nomad Hydrogene 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8869" cy="2476400"/>
                    </a:xfrm>
                    <a:prstGeom prst="rect">
                      <a:avLst/>
                    </a:prstGeom>
                    <a:noFill/>
                    <a:ln>
                      <a:noFill/>
                    </a:ln>
                  </pic:spPr>
                </pic:pic>
              </a:graphicData>
            </a:graphic>
          </wp:inline>
        </w:drawing>
      </w:r>
    </w:p>
    <w:p w14:paraId="4B33D4B5" w14:textId="77777777" w:rsidR="00CC357E" w:rsidRDefault="00CC357E" w:rsidP="00410E75">
      <w:pPr>
        <w:jc w:val="both"/>
        <w:rPr>
          <w:rFonts w:ascii="Arial" w:hAnsi="Arial" w:cs="Arial"/>
        </w:rPr>
      </w:pPr>
    </w:p>
    <w:p w14:paraId="1E73F56E" w14:textId="77777777" w:rsidR="00CC357E" w:rsidRDefault="00CC357E" w:rsidP="00410E75">
      <w:pPr>
        <w:jc w:val="both"/>
        <w:rPr>
          <w:rFonts w:ascii="Arial" w:hAnsi="Arial" w:cs="Arial"/>
        </w:rPr>
      </w:pPr>
      <w:r>
        <w:rPr>
          <w:rFonts w:ascii="Arial" w:hAnsi="Arial" w:cs="Arial"/>
        </w:rPr>
        <w:t>Contact presse :</w:t>
      </w:r>
    </w:p>
    <w:p w14:paraId="4B3B6A29" w14:textId="4CA00245" w:rsidR="00D96A8A" w:rsidRPr="00617A80" w:rsidRDefault="00CC357E" w:rsidP="00617A80">
      <w:pPr>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hyperlink r:id="rId9" w:history="1">
        <w:r>
          <w:rPr>
            <w:rStyle w:val="Lienhypertexte"/>
            <w:rFonts w:ascii="Arial" w:hAnsi="Arial" w:cs="Arial"/>
          </w:rPr>
          <w:t>emmanuelle.tirilly@normandie.fr</w:t>
        </w:r>
      </w:hyperlink>
      <w:bookmarkEnd w:id="0"/>
    </w:p>
    <w:sectPr w:rsidR="00D96A8A" w:rsidRPr="00617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2A5"/>
    <w:multiLevelType w:val="hybridMultilevel"/>
    <w:tmpl w:val="067AD39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826F01"/>
    <w:multiLevelType w:val="hybridMultilevel"/>
    <w:tmpl w:val="FFFADE20"/>
    <w:lvl w:ilvl="0" w:tplc="0C9E8EDC">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5F5ED8"/>
    <w:multiLevelType w:val="hybridMultilevel"/>
    <w:tmpl w:val="931E6B2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36423567"/>
    <w:multiLevelType w:val="hybridMultilevel"/>
    <w:tmpl w:val="A4EA212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9EA5BBD"/>
    <w:multiLevelType w:val="hybridMultilevel"/>
    <w:tmpl w:val="66122248"/>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5" w15:restartNumberingAfterBreak="0">
    <w:nsid w:val="54B1617F"/>
    <w:multiLevelType w:val="hybridMultilevel"/>
    <w:tmpl w:val="65B07678"/>
    <w:lvl w:ilvl="0" w:tplc="9C9C86CA">
      <w:start w:val="2"/>
      <w:numFmt w:val="bullet"/>
      <w:lvlText w:val="-"/>
      <w:lvlJc w:val="left"/>
      <w:pPr>
        <w:ind w:left="1440" w:hanging="360"/>
      </w:pPr>
      <w:rPr>
        <w:rFonts w:ascii="Arial" w:eastAsia="Calibri" w:hAnsi="Arial" w:cs="Aria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2C95324"/>
    <w:multiLevelType w:val="hybridMultilevel"/>
    <w:tmpl w:val="AA32ED46"/>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AD"/>
    <w:rsid w:val="0002202F"/>
    <w:rsid w:val="003D3E3B"/>
    <w:rsid w:val="00410E75"/>
    <w:rsid w:val="00617A80"/>
    <w:rsid w:val="006448AD"/>
    <w:rsid w:val="006E1D35"/>
    <w:rsid w:val="00744ABE"/>
    <w:rsid w:val="008D4FBF"/>
    <w:rsid w:val="00940C6C"/>
    <w:rsid w:val="009D48AD"/>
    <w:rsid w:val="00A71EBE"/>
    <w:rsid w:val="00A75272"/>
    <w:rsid w:val="00A875CE"/>
    <w:rsid w:val="00AB5E21"/>
    <w:rsid w:val="00C007A5"/>
    <w:rsid w:val="00CC357E"/>
    <w:rsid w:val="00D30649"/>
    <w:rsid w:val="00D96A8A"/>
    <w:rsid w:val="00DA3FCD"/>
    <w:rsid w:val="00DE7E4B"/>
    <w:rsid w:val="00E452C6"/>
    <w:rsid w:val="00ED04A6"/>
    <w:rsid w:val="00EE2B2E"/>
    <w:rsid w:val="00F55585"/>
    <w:rsid w:val="00FC5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CC4D"/>
  <w15:chartTrackingRefBased/>
  <w15:docId w15:val="{FFEB76D5-1A39-4F4A-8EF8-7EB7E4A3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57E"/>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C357E"/>
    <w:rPr>
      <w:color w:val="0563C1"/>
      <w:u w:val="single"/>
    </w:rPr>
  </w:style>
  <w:style w:type="paragraph" w:customStyle="1" w:styleId="Default">
    <w:name w:val="Default"/>
    <w:uiPriority w:val="99"/>
    <w:rsid w:val="00CC357E"/>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CC357E"/>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5E21"/>
    <w:pPr>
      <w:spacing w:after="200" w:line="276" w:lineRule="auto"/>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51733">
      <w:bodyDiv w:val="1"/>
      <w:marLeft w:val="0"/>
      <w:marRight w:val="0"/>
      <w:marTop w:val="0"/>
      <w:marBottom w:val="0"/>
      <w:divBdr>
        <w:top w:val="none" w:sz="0" w:space="0" w:color="auto"/>
        <w:left w:val="none" w:sz="0" w:space="0" w:color="auto"/>
        <w:bottom w:val="none" w:sz="0" w:space="0" w:color="auto"/>
        <w:right w:val="none" w:sz="0" w:space="0" w:color="auto"/>
      </w:divBdr>
    </w:div>
    <w:div w:id="1203057856">
      <w:bodyDiv w:val="1"/>
      <w:marLeft w:val="0"/>
      <w:marRight w:val="0"/>
      <w:marTop w:val="0"/>
      <w:marBottom w:val="0"/>
      <w:divBdr>
        <w:top w:val="none" w:sz="0" w:space="0" w:color="auto"/>
        <w:left w:val="none" w:sz="0" w:space="0" w:color="auto"/>
        <w:bottom w:val="none" w:sz="0" w:space="0" w:color="auto"/>
        <w:right w:val="none" w:sz="0" w:space="0" w:color="auto"/>
      </w:divBdr>
    </w:div>
    <w:div w:id="1390037942">
      <w:bodyDiv w:val="1"/>
      <w:marLeft w:val="0"/>
      <w:marRight w:val="0"/>
      <w:marTop w:val="0"/>
      <w:marBottom w:val="0"/>
      <w:divBdr>
        <w:top w:val="none" w:sz="0" w:space="0" w:color="auto"/>
        <w:left w:val="none" w:sz="0" w:space="0" w:color="auto"/>
        <w:bottom w:val="none" w:sz="0" w:space="0" w:color="auto"/>
        <w:right w:val="none" w:sz="0" w:space="0" w:color="auto"/>
      </w:divBdr>
    </w:div>
    <w:div w:id="17279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921</Words>
  <Characters>5067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14</cp:revision>
  <dcterms:created xsi:type="dcterms:W3CDTF">2021-05-31T09:54:00Z</dcterms:created>
  <dcterms:modified xsi:type="dcterms:W3CDTF">2021-06-03T14:44:00Z</dcterms:modified>
</cp:coreProperties>
</file>