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856C3" w14:textId="08576468" w:rsidR="00DC67BF" w:rsidRDefault="00DC67BF" w:rsidP="00DC67BF">
      <w:pPr>
        <w:pStyle w:val="Default"/>
        <w:ind w:left="-993"/>
        <w:jc w:val="center"/>
        <w:rPr>
          <w:rFonts w:ascii="Arial" w:hAnsi="Arial" w:cs="Arial"/>
          <w:noProof/>
          <w:sz w:val="22"/>
          <w:szCs w:val="22"/>
          <w:lang w:eastAsia="fr-FR"/>
        </w:rPr>
      </w:pPr>
      <w:r>
        <w:rPr>
          <w:rFonts w:ascii="Arial" w:hAnsi="Arial" w:cs="Arial"/>
          <w:noProof/>
          <w:sz w:val="22"/>
          <w:szCs w:val="22"/>
          <w:lang w:eastAsia="fr-FR"/>
        </w:rPr>
        <w:drawing>
          <wp:inline distT="0" distB="0" distL="0" distR="0" wp14:anchorId="0E6D48E8" wp14:editId="5C53725E">
            <wp:extent cx="6981825" cy="7143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81825" cy="714375"/>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C67BF" w14:paraId="6272193E" w14:textId="77777777" w:rsidTr="00DC67BF">
        <w:tc>
          <w:tcPr>
            <w:tcW w:w="4531" w:type="dxa"/>
            <w:hideMark/>
          </w:tcPr>
          <w:p w14:paraId="6005382D" w14:textId="1EC4081C" w:rsidR="00DC67BF" w:rsidRDefault="00DC67BF">
            <w:pPr>
              <w:pStyle w:val="xmsonormal"/>
              <w:spacing w:before="0" w:beforeAutospacing="0" w:after="0" w:afterAutospacing="0"/>
              <w:jc w:val="both"/>
              <w:rPr>
                <w:b/>
                <w:bCs/>
                <w:color w:val="FF0000"/>
                <w:sz w:val="28"/>
                <w:szCs w:val="28"/>
                <w:lang w:eastAsia="en-US"/>
              </w:rPr>
            </w:pPr>
            <w:r>
              <w:rPr>
                <w:rFonts w:ascii="Calibri Light" w:hAnsi="Calibri Light" w:cs="Calibri Light"/>
                <w:b/>
                <w:noProof/>
                <w:lang w:eastAsia="en-US"/>
              </w:rPr>
              <w:drawing>
                <wp:inline distT="0" distB="0" distL="0" distR="0" wp14:anchorId="1192A4DB" wp14:editId="478D9CC5">
                  <wp:extent cx="1219200" cy="1152525"/>
                  <wp:effectExtent l="0" t="0" r="0" b="9525"/>
                  <wp:docPr id="2" name="Image 2"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tc>
        <w:tc>
          <w:tcPr>
            <w:tcW w:w="4531" w:type="dxa"/>
            <w:hideMark/>
          </w:tcPr>
          <w:p w14:paraId="4348FF2C" w14:textId="62A90D4D" w:rsidR="00DC67BF" w:rsidRDefault="00DC67BF">
            <w:pPr>
              <w:pStyle w:val="xmsonormal"/>
              <w:spacing w:before="0" w:beforeAutospacing="0" w:after="0" w:afterAutospacing="0"/>
              <w:jc w:val="right"/>
              <w:rPr>
                <w:b/>
                <w:bCs/>
                <w:color w:val="FF0000"/>
                <w:sz w:val="28"/>
                <w:szCs w:val="28"/>
                <w:lang w:eastAsia="en-US"/>
              </w:rPr>
            </w:pPr>
            <w:r>
              <w:rPr>
                <w:b/>
                <w:noProof/>
                <w:color w:val="FF0000"/>
                <w:sz w:val="28"/>
                <w:szCs w:val="28"/>
                <w:lang w:eastAsia="en-US"/>
              </w:rPr>
              <w:drawing>
                <wp:inline distT="0" distB="0" distL="0" distR="0" wp14:anchorId="41CB1E5B" wp14:editId="48042916">
                  <wp:extent cx="1114425" cy="10572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1057275"/>
                          </a:xfrm>
                          <a:prstGeom prst="rect">
                            <a:avLst/>
                          </a:prstGeom>
                          <a:noFill/>
                          <a:ln>
                            <a:noFill/>
                          </a:ln>
                        </pic:spPr>
                      </pic:pic>
                    </a:graphicData>
                  </a:graphic>
                </wp:inline>
              </w:drawing>
            </w:r>
          </w:p>
        </w:tc>
      </w:tr>
    </w:tbl>
    <w:p w14:paraId="728C740A" w14:textId="30FE6337" w:rsidR="00C92E6D" w:rsidRDefault="00C92E6D" w:rsidP="00C92E6D">
      <w:pPr>
        <w:pStyle w:val="xmsonormal"/>
        <w:spacing w:before="0" w:beforeAutospacing="0" w:after="0" w:afterAutospacing="0"/>
        <w:rPr>
          <w:rFonts w:ascii="Arial" w:hAnsi="Arial" w:cs="Arial"/>
          <w:bCs/>
          <w:color w:val="000000" w:themeColor="text1"/>
          <w:sz w:val="22"/>
          <w:szCs w:val="22"/>
        </w:rPr>
      </w:pPr>
      <w:r>
        <w:rPr>
          <w:rFonts w:ascii="Arial" w:hAnsi="Arial" w:cs="Arial"/>
          <w:bCs/>
          <w:color w:val="000000" w:themeColor="text1"/>
          <w:sz w:val="22"/>
          <w:szCs w:val="22"/>
        </w:rPr>
        <w:t xml:space="preserve">Crédit photo : </w:t>
      </w:r>
      <w:proofErr w:type="spellStart"/>
      <w:r>
        <w:rPr>
          <w:rFonts w:ascii="Arial" w:hAnsi="Arial" w:cs="Arial"/>
          <w:bCs/>
          <w:color w:val="000000" w:themeColor="text1"/>
          <w:sz w:val="22"/>
          <w:szCs w:val="22"/>
        </w:rPr>
        <w:t>Biernacki</w:t>
      </w:r>
      <w:proofErr w:type="spellEnd"/>
      <w:r>
        <w:rPr>
          <w:rFonts w:ascii="Arial" w:hAnsi="Arial" w:cs="Arial"/>
          <w:bCs/>
          <w:color w:val="000000" w:themeColor="text1"/>
          <w:sz w:val="22"/>
          <w:szCs w:val="22"/>
        </w:rPr>
        <w:t xml:space="preserve"> / Région Normandie</w:t>
      </w:r>
    </w:p>
    <w:p w14:paraId="4130DD5A" w14:textId="77777777" w:rsidR="00C92E6D" w:rsidRDefault="00C92E6D" w:rsidP="00DC67BF">
      <w:pPr>
        <w:pStyle w:val="xmsonormal"/>
        <w:spacing w:before="0" w:beforeAutospacing="0" w:after="0" w:afterAutospacing="0"/>
        <w:jc w:val="right"/>
        <w:rPr>
          <w:rFonts w:ascii="Arial" w:hAnsi="Arial" w:cs="Arial"/>
          <w:bCs/>
          <w:color w:val="000000" w:themeColor="text1"/>
          <w:sz w:val="22"/>
          <w:szCs w:val="22"/>
        </w:rPr>
      </w:pPr>
    </w:p>
    <w:p w14:paraId="4E3F4CB2" w14:textId="114C8FAF" w:rsidR="00DC67BF" w:rsidRDefault="00DC67BF" w:rsidP="00DC67BF">
      <w:pPr>
        <w:pStyle w:val="xmsonormal"/>
        <w:spacing w:before="0" w:beforeAutospacing="0" w:after="0" w:afterAutospacing="0"/>
        <w:jc w:val="right"/>
        <w:rPr>
          <w:rFonts w:ascii="Arial" w:hAnsi="Arial" w:cs="Arial"/>
          <w:bCs/>
          <w:color w:val="000000" w:themeColor="text1"/>
          <w:sz w:val="22"/>
          <w:szCs w:val="22"/>
        </w:rPr>
      </w:pPr>
      <w:r>
        <w:rPr>
          <w:rFonts w:ascii="Arial" w:hAnsi="Arial" w:cs="Arial"/>
          <w:bCs/>
          <w:color w:val="000000" w:themeColor="text1"/>
          <w:sz w:val="22"/>
          <w:szCs w:val="22"/>
        </w:rPr>
        <w:t>Le 12 mars 2021</w:t>
      </w:r>
    </w:p>
    <w:p w14:paraId="6D6E1517" w14:textId="77777777" w:rsidR="00DC67BF" w:rsidRDefault="00DC67BF" w:rsidP="00DC67BF">
      <w:pPr>
        <w:pStyle w:val="xmsonormal"/>
        <w:spacing w:before="0" w:beforeAutospacing="0" w:after="0" w:afterAutospacing="0"/>
        <w:jc w:val="right"/>
        <w:rPr>
          <w:rFonts w:ascii="Arial" w:hAnsi="Arial" w:cs="Arial"/>
          <w:bCs/>
          <w:color w:val="000000" w:themeColor="text1"/>
          <w:sz w:val="22"/>
          <w:szCs w:val="22"/>
        </w:rPr>
      </w:pPr>
    </w:p>
    <w:p w14:paraId="332BF7B0" w14:textId="1BB39E9C" w:rsidR="00DC67BF" w:rsidRDefault="00DC67BF" w:rsidP="00DC67BF">
      <w:pPr>
        <w:pStyle w:val="xmsonormal"/>
        <w:spacing w:before="0" w:beforeAutospacing="0" w:after="0" w:afterAutospacing="0"/>
        <w:jc w:val="both"/>
        <w:rPr>
          <w:rFonts w:ascii="Arial" w:hAnsi="Arial" w:cs="Arial"/>
          <w:b/>
          <w:bCs/>
          <w:color w:val="000000" w:themeColor="text1"/>
          <w:sz w:val="28"/>
          <w:szCs w:val="28"/>
        </w:rPr>
      </w:pPr>
      <w:r>
        <w:rPr>
          <w:rFonts w:ascii="Arial" w:hAnsi="Arial" w:cs="Arial"/>
          <w:b/>
          <w:bCs/>
          <w:color w:val="000000" w:themeColor="text1"/>
          <w:sz w:val="28"/>
          <w:szCs w:val="28"/>
        </w:rPr>
        <w:t>Normandie Prêts Participatifs</w:t>
      </w:r>
    </w:p>
    <w:p w14:paraId="38C9D6CE" w14:textId="77777777" w:rsidR="00DC67BF" w:rsidRDefault="00DC67BF" w:rsidP="00DC67BF">
      <w:pPr>
        <w:pStyle w:val="xmsonormal"/>
        <w:spacing w:before="0" w:beforeAutospacing="0" w:after="0" w:afterAutospacing="0"/>
        <w:jc w:val="both"/>
        <w:rPr>
          <w:rFonts w:ascii="Arial" w:hAnsi="Arial" w:cs="Arial"/>
          <w:b/>
          <w:bCs/>
          <w:color w:val="000000" w:themeColor="text1"/>
          <w:sz w:val="22"/>
          <w:szCs w:val="22"/>
        </w:rPr>
      </w:pPr>
    </w:p>
    <w:p w14:paraId="4168CB02" w14:textId="369C8544" w:rsidR="005A3218" w:rsidRDefault="00DC67BF" w:rsidP="00DC67BF">
      <w:pPr>
        <w:pStyle w:val="xmsonormal"/>
        <w:spacing w:before="0" w:beforeAutospacing="0" w:after="0" w:afterAutospacing="0"/>
        <w:jc w:val="both"/>
        <w:rPr>
          <w:rFonts w:ascii="Arial" w:hAnsi="Arial" w:cs="Arial"/>
          <w:bCs/>
          <w:color w:val="000000" w:themeColor="text1"/>
          <w:sz w:val="22"/>
          <w:szCs w:val="22"/>
        </w:rPr>
      </w:pPr>
      <w:r w:rsidRPr="005A3218">
        <w:rPr>
          <w:rFonts w:ascii="Arial" w:hAnsi="Arial" w:cs="Arial"/>
          <w:bCs/>
          <w:color w:val="000000" w:themeColor="text1"/>
          <w:sz w:val="22"/>
          <w:szCs w:val="22"/>
        </w:rPr>
        <w:t xml:space="preserve">Hervé Morin, Président de la Région Normandie et </w:t>
      </w:r>
      <w:proofErr w:type="spellStart"/>
      <w:r w:rsidRPr="005A3218">
        <w:rPr>
          <w:rFonts w:ascii="Arial" w:hAnsi="Arial" w:cs="Arial"/>
          <w:sz w:val="22"/>
          <w:szCs w:val="22"/>
        </w:rPr>
        <w:t>Amaryne</w:t>
      </w:r>
      <w:proofErr w:type="spellEnd"/>
      <w:r w:rsidRPr="005A3218">
        <w:rPr>
          <w:rFonts w:ascii="Arial" w:hAnsi="Arial" w:cs="Arial"/>
          <w:sz w:val="22"/>
          <w:szCs w:val="22"/>
        </w:rPr>
        <w:t xml:space="preserve"> </w:t>
      </w:r>
      <w:proofErr w:type="spellStart"/>
      <w:r w:rsidRPr="005A3218">
        <w:rPr>
          <w:rFonts w:ascii="Arial" w:hAnsi="Arial" w:cs="Arial"/>
          <w:sz w:val="22"/>
          <w:szCs w:val="22"/>
        </w:rPr>
        <w:t>Rougereau</w:t>
      </w:r>
      <w:proofErr w:type="spellEnd"/>
      <w:r w:rsidRPr="005A3218">
        <w:rPr>
          <w:rFonts w:ascii="Arial" w:hAnsi="Arial" w:cs="Arial"/>
          <w:sz w:val="22"/>
          <w:szCs w:val="22"/>
        </w:rPr>
        <w:t xml:space="preserve"> </w:t>
      </w:r>
      <w:proofErr w:type="spellStart"/>
      <w:r w:rsidRPr="005A3218">
        <w:rPr>
          <w:rFonts w:ascii="Arial" w:hAnsi="Arial" w:cs="Arial"/>
          <w:sz w:val="22"/>
          <w:szCs w:val="22"/>
        </w:rPr>
        <w:t>Canu</w:t>
      </w:r>
      <w:proofErr w:type="spellEnd"/>
      <w:r w:rsidRPr="005A3218">
        <w:rPr>
          <w:rFonts w:ascii="Arial" w:hAnsi="Arial" w:cs="Arial"/>
          <w:sz w:val="22"/>
          <w:szCs w:val="22"/>
        </w:rPr>
        <w:t xml:space="preserve">, Présidente de </w:t>
      </w:r>
      <w:r w:rsidRPr="005A3218">
        <w:rPr>
          <w:rFonts w:ascii="Arial" w:hAnsi="Arial" w:cs="Arial"/>
          <w:bCs/>
          <w:color w:val="000000" w:themeColor="text1"/>
          <w:sz w:val="22"/>
          <w:szCs w:val="22"/>
        </w:rPr>
        <w:t>Normandie Prêts Participatifs, ont présenté</w:t>
      </w:r>
      <w:r w:rsidR="005A3218">
        <w:rPr>
          <w:rFonts w:ascii="Arial" w:hAnsi="Arial" w:cs="Arial"/>
          <w:bCs/>
          <w:color w:val="000000" w:themeColor="text1"/>
          <w:sz w:val="22"/>
          <w:szCs w:val="22"/>
        </w:rPr>
        <w:t>,</w:t>
      </w:r>
      <w:r w:rsidRPr="005A3218">
        <w:rPr>
          <w:rFonts w:ascii="Arial" w:hAnsi="Arial" w:cs="Arial"/>
          <w:bCs/>
          <w:color w:val="000000" w:themeColor="text1"/>
          <w:sz w:val="22"/>
          <w:szCs w:val="22"/>
        </w:rPr>
        <w:t xml:space="preserve"> </w:t>
      </w:r>
      <w:r w:rsidR="005A3218">
        <w:rPr>
          <w:rFonts w:ascii="Arial" w:hAnsi="Arial" w:cs="Arial"/>
          <w:bCs/>
          <w:color w:val="000000" w:themeColor="text1"/>
          <w:sz w:val="22"/>
          <w:szCs w:val="22"/>
        </w:rPr>
        <w:t xml:space="preserve">vendredi 12 mars, </w:t>
      </w:r>
      <w:r w:rsidRPr="005A3218">
        <w:rPr>
          <w:rFonts w:ascii="Arial" w:hAnsi="Arial" w:cs="Arial"/>
          <w:bCs/>
          <w:color w:val="000000" w:themeColor="text1"/>
          <w:sz w:val="22"/>
          <w:szCs w:val="22"/>
        </w:rPr>
        <w:t>le dispositif Normandie Prêts Participatifs, à l’Abbaye aux Dames</w:t>
      </w:r>
      <w:r w:rsidR="00D11EC0">
        <w:rPr>
          <w:rFonts w:ascii="Arial" w:hAnsi="Arial" w:cs="Arial"/>
          <w:bCs/>
          <w:color w:val="000000" w:themeColor="text1"/>
          <w:sz w:val="22"/>
          <w:szCs w:val="22"/>
        </w:rPr>
        <w:t>,</w:t>
      </w:r>
      <w:r w:rsidRPr="005A3218">
        <w:rPr>
          <w:rFonts w:ascii="Arial" w:hAnsi="Arial" w:cs="Arial"/>
          <w:bCs/>
          <w:color w:val="000000" w:themeColor="text1"/>
          <w:sz w:val="22"/>
          <w:szCs w:val="22"/>
        </w:rPr>
        <w:t xml:space="preserve"> à Caen</w:t>
      </w:r>
      <w:r w:rsidR="00C92E6D">
        <w:rPr>
          <w:rFonts w:ascii="Arial" w:hAnsi="Arial" w:cs="Arial"/>
          <w:bCs/>
          <w:color w:val="000000" w:themeColor="text1"/>
          <w:sz w:val="22"/>
          <w:szCs w:val="22"/>
        </w:rPr>
        <w:t>.</w:t>
      </w:r>
    </w:p>
    <w:p w14:paraId="11A2529E" w14:textId="77777777" w:rsidR="005A3218" w:rsidRDefault="005A3218" w:rsidP="00DC67BF">
      <w:pPr>
        <w:pStyle w:val="xmsonormal"/>
        <w:spacing w:before="0" w:beforeAutospacing="0" w:after="0" w:afterAutospacing="0"/>
        <w:jc w:val="both"/>
        <w:rPr>
          <w:rFonts w:ascii="Arial" w:hAnsi="Arial" w:cs="Arial"/>
          <w:bCs/>
          <w:color w:val="000000" w:themeColor="text1"/>
          <w:sz w:val="22"/>
          <w:szCs w:val="22"/>
        </w:rPr>
      </w:pPr>
    </w:p>
    <w:p w14:paraId="31BE8301" w14:textId="31DC64BA" w:rsidR="00DC67BF" w:rsidRPr="005A3218" w:rsidRDefault="005A3218" w:rsidP="00DC67BF">
      <w:pPr>
        <w:pStyle w:val="xmsonormal"/>
        <w:spacing w:before="0" w:beforeAutospacing="0" w:after="0" w:afterAutospacing="0"/>
        <w:jc w:val="both"/>
        <w:rPr>
          <w:rFonts w:ascii="Arial" w:hAnsi="Arial" w:cs="Arial"/>
          <w:bCs/>
          <w:color w:val="000000" w:themeColor="text1"/>
          <w:sz w:val="22"/>
          <w:szCs w:val="22"/>
        </w:rPr>
      </w:pPr>
      <w:r>
        <w:rPr>
          <w:rFonts w:ascii="Arial" w:hAnsi="Arial" w:cs="Arial"/>
          <w:bCs/>
          <w:color w:val="000000" w:themeColor="text1"/>
          <w:sz w:val="22"/>
          <w:szCs w:val="22"/>
        </w:rPr>
        <w:t xml:space="preserve">Etaient présents </w:t>
      </w:r>
      <w:r w:rsidR="00C92E6D">
        <w:rPr>
          <w:rFonts w:ascii="Arial" w:hAnsi="Arial" w:cs="Arial"/>
          <w:bCs/>
          <w:color w:val="000000" w:themeColor="text1"/>
          <w:sz w:val="22"/>
          <w:szCs w:val="22"/>
        </w:rPr>
        <w:t xml:space="preserve">Sophie </w:t>
      </w:r>
      <w:proofErr w:type="spellStart"/>
      <w:r w:rsidR="00C92E6D">
        <w:rPr>
          <w:rFonts w:ascii="Arial" w:hAnsi="Arial" w:cs="Arial"/>
          <w:bCs/>
          <w:color w:val="000000" w:themeColor="text1"/>
          <w:sz w:val="22"/>
          <w:szCs w:val="22"/>
        </w:rPr>
        <w:t>Gaugain</w:t>
      </w:r>
      <w:proofErr w:type="spellEnd"/>
      <w:r w:rsidR="00C92E6D">
        <w:rPr>
          <w:rFonts w:ascii="Arial" w:hAnsi="Arial" w:cs="Arial"/>
          <w:bCs/>
          <w:color w:val="000000" w:themeColor="text1"/>
          <w:sz w:val="22"/>
          <w:szCs w:val="22"/>
        </w:rPr>
        <w:t>, 1</w:t>
      </w:r>
      <w:r w:rsidR="00C92E6D" w:rsidRPr="00C92E6D">
        <w:rPr>
          <w:rFonts w:ascii="Arial" w:hAnsi="Arial" w:cs="Arial"/>
          <w:bCs/>
          <w:color w:val="000000" w:themeColor="text1"/>
          <w:sz w:val="22"/>
          <w:szCs w:val="22"/>
          <w:vertAlign w:val="superscript"/>
        </w:rPr>
        <w:t>ère</w:t>
      </w:r>
      <w:r w:rsidR="00C92E6D">
        <w:rPr>
          <w:rFonts w:ascii="Arial" w:hAnsi="Arial" w:cs="Arial"/>
          <w:bCs/>
          <w:color w:val="000000" w:themeColor="text1"/>
          <w:sz w:val="22"/>
          <w:szCs w:val="22"/>
        </w:rPr>
        <w:t xml:space="preserve"> Vice-Présidente de la Région Normandie chargée de l’économie, </w:t>
      </w:r>
      <w:bookmarkStart w:id="0" w:name="_GoBack"/>
      <w:bookmarkEnd w:id="0"/>
      <w:r>
        <w:rPr>
          <w:rFonts w:ascii="Arial" w:hAnsi="Arial" w:cs="Arial"/>
          <w:bCs/>
          <w:color w:val="000000" w:themeColor="text1"/>
          <w:sz w:val="22"/>
          <w:szCs w:val="22"/>
        </w:rPr>
        <w:t>des</w:t>
      </w:r>
      <w:r w:rsidR="00DC67BF" w:rsidRPr="005A3218">
        <w:rPr>
          <w:rFonts w:ascii="Arial" w:hAnsi="Arial" w:cs="Arial"/>
          <w:bCs/>
          <w:color w:val="000000" w:themeColor="text1"/>
          <w:sz w:val="22"/>
          <w:szCs w:val="22"/>
        </w:rPr>
        <w:t xml:space="preserve"> représentants </w:t>
      </w:r>
      <w:r w:rsidR="00DC67BF" w:rsidRPr="005A3218">
        <w:rPr>
          <w:rFonts w:ascii="Arial" w:hAnsi="Arial" w:cs="Arial"/>
          <w:sz w:val="22"/>
          <w:szCs w:val="22"/>
        </w:rPr>
        <w:t xml:space="preserve">de l’Union des Métiers et des Industries de l’Hôtellerie Normandie (UMIH), de l’Union des Entreprises de Proximité Normandie (U2P), du MEDEF et de la Confédération des Petites et Moyennes Entreprises (CGPME), </w:t>
      </w:r>
      <w:r w:rsidR="00DC67BF" w:rsidRPr="005A3218">
        <w:rPr>
          <w:rFonts w:ascii="Arial" w:eastAsia="Times New Roman" w:hAnsi="Arial" w:cs="Arial"/>
          <w:sz w:val="22"/>
          <w:szCs w:val="22"/>
        </w:rPr>
        <w:t>un représentant de l’ordre des experts comptables </w:t>
      </w:r>
      <w:r w:rsidR="00DC67BF" w:rsidRPr="005A3218">
        <w:rPr>
          <w:rFonts w:ascii="Arial" w:hAnsi="Arial" w:cs="Arial"/>
          <w:sz w:val="22"/>
          <w:szCs w:val="22"/>
        </w:rPr>
        <w:t>et de</w:t>
      </w:r>
      <w:r w:rsidR="00DC67BF" w:rsidRPr="005A3218">
        <w:rPr>
          <w:rFonts w:ascii="Arial" w:hAnsi="Arial" w:cs="Arial"/>
          <w:bCs/>
          <w:color w:val="000000" w:themeColor="text1"/>
          <w:sz w:val="22"/>
          <w:szCs w:val="22"/>
        </w:rPr>
        <w:t xml:space="preserve"> chefs d’</w:t>
      </w:r>
      <w:r w:rsidR="00DC67BF" w:rsidRPr="005A3218">
        <w:rPr>
          <w:rFonts w:ascii="Arial" w:hAnsi="Arial" w:cs="Arial"/>
          <w:sz w:val="22"/>
          <w:szCs w:val="22"/>
        </w:rPr>
        <w:t>entreprises ayant bénéficié du dispositif</w:t>
      </w:r>
      <w:r>
        <w:rPr>
          <w:rFonts w:ascii="Arial" w:hAnsi="Arial" w:cs="Arial"/>
          <w:sz w:val="22"/>
          <w:szCs w:val="22"/>
        </w:rPr>
        <w:t xml:space="preserve"> : </w:t>
      </w:r>
      <w:r w:rsidR="00DC67BF" w:rsidRPr="005A3218">
        <w:rPr>
          <w:rFonts w:ascii="Arial" w:eastAsia="Times New Roman" w:hAnsi="Arial" w:cs="Arial"/>
          <w:sz w:val="22"/>
          <w:szCs w:val="22"/>
        </w:rPr>
        <w:t>le Restaurant Val d’Orne (</w:t>
      </w:r>
      <w:proofErr w:type="spellStart"/>
      <w:r w:rsidR="00DC67BF" w:rsidRPr="005A3218">
        <w:rPr>
          <w:rFonts w:ascii="Arial" w:eastAsia="Times New Roman" w:hAnsi="Arial" w:cs="Arial"/>
          <w:sz w:val="22"/>
          <w:szCs w:val="22"/>
        </w:rPr>
        <w:t>Putanges</w:t>
      </w:r>
      <w:proofErr w:type="spellEnd"/>
      <w:r w:rsidR="00DC67BF" w:rsidRPr="005A3218">
        <w:rPr>
          <w:rFonts w:ascii="Arial" w:eastAsia="Times New Roman" w:hAnsi="Arial" w:cs="Arial"/>
          <w:sz w:val="22"/>
          <w:szCs w:val="22"/>
        </w:rPr>
        <w:t xml:space="preserve"> le lac, 61), RHP Combles (Quetteville, 14), l’Hôtel Restaurant Belle Isle sur Risle (Pont </w:t>
      </w:r>
      <w:proofErr w:type="spellStart"/>
      <w:r w:rsidR="00DC67BF" w:rsidRPr="005A3218">
        <w:rPr>
          <w:rFonts w:ascii="Arial" w:eastAsia="Times New Roman" w:hAnsi="Arial" w:cs="Arial"/>
          <w:sz w:val="22"/>
          <w:szCs w:val="22"/>
        </w:rPr>
        <w:t>Audemer</w:t>
      </w:r>
      <w:proofErr w:type="spellEnd"/>
      <w:r w:rsidR="00DC67BF" w:rsidRPr="005A3218">
        <w:rPr>
          <w:rFonts w:ascii="Arial" w:eastAsia="Times New Roman" w:hAnsi="Arial" w:cs="Arial"/>
          <w:sz w:val="22"/>
          <w:szCs w:val="22"/>
        </w:rPr>
        <w:t>, 27), et Devilloise de Chauffage (Maromme, 76).</w:t>
      </w:r>
    </w:p>
    <w:p w14:paraId="74B47A34" w14:textId="77777777" w:rsidR="00DC67BF" w:rsidRPr="005A3218" w:rsidRDefault="00DC67BF" w:rsidP="00DC67BF">
      <w:pPr>
        <w:pStyle w:val="xmsonormal"/>
        <w:spacing w:before="0" w:beforeAutospacing="0" w:after="0" w:afterAutospacing="0"/>
        <w:rPr>
          <w:rFonts w:ascii="Arial" w:hAnsi="Arial" w:cs="Arial"/>
          <w:b/>
          <w:bCs/>
          <w:color w:val="000000" w:themeColor="text1"/>
          <w:sz w:val="22"/>
          <w:szCs w:val="22"/>
        </w:rPr>
      </w:pPr>
    </w:p>
    <w:p w14:paraId="4AC1099C" w14:textId="1C227504" w:rsidR="00DC67BF" w:rsidRDefault="00DC67BF" w:rsidP="00D11EC0">
      <w:pPr>
        <w:pStyle w:val="xmsonormal"/>
        <w:spacing w:before="0" w:beforeAutospacing="0" w:after="0" w:afterAutospacing="0"/>
        <w:jc w:val="both"/>
        <w:rPr>
          <w:rFonts w:ascii="Arial" w:hAnsi="Arial" w:cs="Arial"/>
          <w:bCs/>
          <w:color w:val="000000" w:themeColor="text1"/>
          <w:sz w:val="22"/>
          <w:szCs w:val="22"/>
        </w:rPr>
      </w:pPr>
      <w:r w:rsidRPr="005A3218">
        <w:rPr>
          <w:rFonts w:ascii="Arial" w:hAnsi="Arial" w:cs="Arial"/>
          <w:bCs/>
          <w:color w:val="000000" w:themeColor="text1"/>
          <w:sz w:val="22"/>
          <w:szCs w:val="22"/>
        </w:rPr>
        <w:t xml:space="preserve">La Région s’engage pour le renforcement des fonds propres des TPE et PME normandes, de tous secteurs d’activité et fragilisées par la crise sanitaire de la COVID-19 et </w:t>
      </w:r>
      <w:r w:rsidRPr="002D6FAB">
        <w:rPr>
          <w:rFonts w:ascii="Arial" w:hAnsi="Arial" w:cs="Arial"/>
          <w:bCs/>
          <w:color w:val="000000" w:themeColor="text1"/>
          <w:sz w:val="22"/>
          <w:szCs w:val="22"/>
        </w:rPr>
        <w:t xml:space="preserve">mobilise </w:t>
      </w:r>
      <w:r w:rsidR="00C33D7A" w:rsidRPr="002D6FAB">
        <w:rPr>
          <w:rFonts w:ascii="Arial" w:hAnsi="Arial" w:cs="Arial"/>
          <w:bCs/>
          <w:color w:val="000000" w:themeColor="text1"/>
          <w:sz w:val="22"/>
          <w:szCs w:val="22"/>
        </w:rPr>
        <w:t xml:space="preserve">50 </w:t>
      </w:r>
      <w:r w:rsidRPr="002D6FAB">
        <w:rPr>
          <w:rFonts w:ascii="Arial" w:hAnsi="Arial" w:cs="Arial"/>
          <w:bCs/>
          <w:color w:val="000000" w:themeColor="text1"/>
          <w:sz w:val="22"/>
          <w:szCs w:val="22"/>
        </w:rPr>
        <w:t>millions d’euros</w:t>
      </w:r>
      <w:r w:rsidR="005A3218" w:rsidRPr="002D6FAB">
        <w:rPr>
          <w:rFonts w:ascii="Arial" w:hAnsi="Arial" w:cs="Arial"/>
          <w:bCs/>
          <w:color w:val="000000" w:themeColor="text1"/>
          <w:sz w:val="22"/>
          <w:szCs w:val="22"/>
        </w:rPr>
        <w:t xml:space="preserve"> à cet effet</w:t>
      </w:r>
      <w:r w:rsidR="00C33D7A" w:rsidRPr="002D6FAB">
        <w:rPr>
          <w:rFonts w:ascii="Arial" w:hAnsi="Arial" w:cs="Arial"/>
          <w:bCs/>
          <w:color w:val="000000" w:themeColor="text1"/>
          <w:sz w:val="22"/>
          <w:szCs w:val="22"/>
        </w:rPr>
        <w:t xml:space="preserve"> dont 40 millions de fonds FEDER REACT EU et 10 millions de fonds propres Région Normandie.</w:t>
      </w:r>
    </w:p>
    <w:p w14:paraId="46D75FD9" w14:textId="77777777" w:rsidR="00D11EC0" w:rsidRPr="009F3789" w:rsidRDefault="00D11EC0" w:rsidP="00D11EC0">
      <w:pPr>
        <w:spacing w:after="0"/>
        <w:rPr>
          <w:rFonts w:ascii="Arial" w:hAnsi="Arial" w:cs="Arial"/>
          <w:b/>
          <w:i/>
          <w:color w:val="000000" w:themeColor="text1"/>
          <w:sz w:val="22"/>
          <w:szCs w:val="22"/>
        </w:rPr>
      </w:pPr>
    </w:p>
    <w:p w14:paraId="1EAFEA02" w14:textId="68E84EF9" w:rsidR="00D11EC0" w:rsidRDefault="00D11EC0" w:rsidP="00D11EC0">
      <w:pPr>
        <w:spacing w:after="0"/>
        <w:contextualSpacing/>
        <w:rPr>
          <w:rFonts w:ascii="Arial" w:hAnsi="Arial" w:cs="Arial"/>
          <w:bCs/>
          <w:sz w:val="22"/>
          <w:szCs w:val="22"/>
        </w:rPr>
      </w:pPr>
      <w:r w:rsidRPr="009F3789">
        <w:rPr>
          <w:rFonts w:ascii="Arial" w:eastAsia="Times New Roman" w:hAnsi="Arial" w:cs="Arial"/>
          <w:sz w:val="22"/>
          <w:szCs w:val="22"/>
        </w:rPr>
        <w:t xml:space="preserve">Normandie Prêts Participatifs a pour objectif de faciliter la consolidation des fonds propres des entreprises inscrites dans une dynamique de croissance et en capacité de rebondir. Les prêts participatifs qui pourront être octroyés, permettent aux entreprises de renforcer leurs fonds propres </w:t>
      </w:r>
      <w:r>
        <w:rPr>
          <w:rFonts w:ascii="Arial" w:eastAsia="Times New Roman" w:hAnsi="Arial" w:cs="Arial"/>
          <w:sz w:val="22"/>
          <w:szCs w:val="22"/>
        </w:rPr>
        <w:t>tout en allégeant la pression financière, notamment celle liée au Prêt garanti par l’Etat,</w:t>
      </w:r>
      <w:r w:rsidR="00F95BF9">
        <w:rPr>
          <w:rFonts w:ascii="Arial" w:eastAsia="Times New Roman" w:hAnsi="Arial" w:cs="Arial"/>
          <w:sz w:val="22"/>
          <w:szCs w:val="22"/>
        </w:rPr>
        <w:t xml:space="preserve"> et tout en </w:t>
      </w:r>
      <w:r w:rsidRPr="00D11EC0">
        <w:rPr>
          <w:rFonts w:ascii="Arial" w:hAnsi="Arial" w:cs="Arial"/>
          <w:bCs/>
          <w:sz w:val="22"/>
          <w:szCs w:val="22"/>
        </w:rPr>
        <w:t>propos</w:t>
      </w:r>
      <w:r w:rsidR="00F95BF9">
        <w:rPr>
          <w:rFonts w:ascii="Arial" w:hAnsi="Arial" w:cs="Arial"/>
          <w:bCs/>
          <w:sz w:val="22"/>
          <w:szCs w:val="22"/>
        </w:rPr>
        <w:t>ant</w:t>
      </w:r>
      <w:r w:rsidRPr="00D11EC0">
        <w:rPr>
          <w:rFonts w:ascii="Arial" w:hAnsi="Arial" w:cs="Arial"/>
          <w:bCs/>
          <w:sz w:val="22"/>
          <w:szCs w:val="22"/>
        </w:rPr>
        <w:t xml:space="preserve"> des modalités de remboursement optimisées</w:t>
      </w:r>
      <w:r>
        <w:rPr>
          <w:rFonts w:ascii="Arial" w:hAnsi="Arial" w:cs="Arial"/>
          <w:bCs/>
          <w:sz w:val="22"/>
          <w:szCs w:val="22"/>
        </w:rPr>
        <w:t>.</w:t>
      </w:r>
    </w:p>
    <w:p w14:paraId="18FE4196" w14:textId="77777777" w:rsidR="00D11EC0" w:rsidRPr="00D11EC0" w:rsidRDefault="00D11EC0" w:rsidP="00D11EC0">
      <w:pPr>
        <w:spacing w:after="0"/>
        <w:contextualSpacing/>
        <w:rPr>
          <w:rFonts w:ascii="Arial" w:hAnsi="Arial" w:cs="Arial"/>
          <w:i/>
          <w:sz w:val="22"/>
          <w:szCs w:val="22"/>
        </w:rPr>
      </w:pPr>
    </w:p>
    <w:p w14:paraId="6D26E63D" w14:textId="28930420" w:rsidR="00D11EC0" w:rsidRPr="00D11EC0" w:rsidRDefault="00D11EC0" w:rsidP="00D11EC0">
      <w:pPr>
        <w:spacing w:after="0"/>
        <w:contextualSpacing/>
        <w:rPr>
          <w:rFonts w:ascii="Arial" w:hAnsi="Arial" w:cs="Arial"/>
          <w:bCs/>
          <w:sz w:val="22"/>
          <w:szCs w:val="22"/>
        </w:rPr>
      </w:pPr>
      <w:r w:rsidRPr="00D11EC0">
        <w:rPr>
          <w:rFonts w:ascii="Arial" w:hAnsi="Arial" w:cs="Arial"/>
          <w:i/>
          <w:sz w:val="22"/>
          <w:szCs w:val="22"/>
        </w:rPr>
        <w:t xml:space="preserve">« Certaines entreprises saines disposant d’un modèle économique solide sont temporairement fragilisées par l’arrêt de l’économie car elles vont être confrontées à terme au « mur de la dette » pour celles qui ont contracté un </w:t>
      </w:r>
      <w:r w:rsidR="00F95BF9" w:rsidRPr="00F95BF9">
        <w:rPr>
          <w:rFonts w:ascii="Arial" w:eastAsia="Times New Roman" w:hAnsi="Arial" w:cs="Arial"/>
          <w:i/>
          <w:sz w:val="22"/>
          <w:szCs w:val="22"/>
        </w:rPr>
        <w:t>Prêt garanti par l’Etat</w:t>
      </w:r>
      <w:r w:rsidRPr="00D11EC0">
        <w:rPr>
          <w:rFonts w:ascii="Arial" w:hAnsi="Arial" w:cs="Arial"/>
          <w:i/>
          <w:sz w:val="22"/>
          <w:szCs w:val="22"/>
        </w:rPr>
        <w:t xml:space="preserve"> ou à la baisse de leurs fonds propres. </w:t>
      </w:r>
      <w:r w:rsidRPr="00D11EC0">
        <w:rPr>
          <w:rFonts w:ascii="Arial" w:hAnsi="Arial" w:cs="Arial"/>
          <w:bCs/>
          <w:i/>
          <w:sz w:val="22"/>
          <w:szCs w:val="22"/>
        </w:rPr>
        <w:t xml:space="preserve">L’objectif de ces prêts participatifs est de soutenir l’économie et </w:t>
      </w:r>
      <w:r w:rsidR="00F95BF9">
        <w:rPr>
          <w:rFonts w:ascii="Arial" w:hAnsi="Arial" w:cs="Arial"/>
          <w:bCs/>
          <w:i/>
          <w:sz w:val="22"/>
          <w:szCs w:val="22"/>
        </w:rPr>
        <w:t>le</w:t>
      </w:r>
      <w:r w:rsidRPr="00D11EC0">
        <w:rPr>
          <w:rFonts w:ascii="Arial" w:hAnsi="Arial" w:cs="Arial"/>
          <w:bCs/>
          <w:i/>
          <w:sz w:val="22"/>
          <w:szCs w:val="22"/>
        </w:rPr>
        <w:t xml:space="preserve"> développement des entreprises normandes ayant subi une perte ou un arrêt d’activité conjoncturel »</w:t>
      </w:r>
      <w:r>
        <w:rPr>
          <w:rFonts w:ascii="Arial" w:hAnsi="Arial" w:cs="Arial"/>
          <w:bCs/>
          <w:sz w:val="22"/>
          <w:szCs w:val="22"/>
        </w:rPr>
        <w:t xml:space="preserve"> précise Hervé Morin.</w:t>
      </w:r>
    </w:p>
    <w:p w14:paraId="57CFF4AC" w14:textId="77777777" w:rsidR="005A3218" w:rsidRPr="005A3218" w:rsidRDefault="005A3218" w:rsidP="005A3218">
      <w:pPr>
        <w:spacing w:after="0"/>
        <w:rPr>
          <w:rFonts w:ascii="Arial" w:eastAsia="Times New Roman" w:hAnsi="Arial" w:cs="Arial"/>
          <w:sz w:val="22"/>
          <w:szCs w:val="22"/>
        </w:rPr>
      </w:pPr>
    </w:p>
    <w:p w14:paraId="5A3A823D" w14:textId="20A40688" w:rsidR="00DC67BF" w:rsidRPr="005A3218" w:rsidRDefault="005A3218" w:rsidP="005A3218">
      <w:pPr>
        <w:spacing w:after="0"/>
        <w:rPr>
          <w:rFonts w:ascii="Arial" w:hAnsi="Arial" w:cs="Arial"/>
          <w:b/>
          <w:sz w:val="22"/>
          <w:szCs w:val="22"/>
        </w:rPr>
      </w:pPr>
      <w:r w:rsidRPr="005A3218">
        <w:rPr>
          <w:rFonts w:ascii="Arial" w:hAnsi="Arial" w:cs="Arial"/>
          <w:b/>
          <w:sz w:val="22"/>
          <w:szCs w:val="22"/>
        </w:rPr>
        <w:t>Un d</w:t>
      </w:r>
      <w:r w:rsidR="00DC67BF" w:rsidRPr="005A3218">
        <w:rPr>
          <w:rFonts w:ascii="Arial" w:hAnsi="Arial" w:cs="Arial"/>
          <w:b/>
          <w:sz w:val="22"/>
          <w:szCs w:val="22"/>
        </w:rPr>
        <w:t>isposit</w:t>
      </w:r>
      <w:r>
        <w:rPr>
          <w:rFonts w:ascii="Arial" w:hAnsi="Arial" w:cs="Arial"/>
          <w:b/>
          <w:sz w:val="22"/>
          <w:szCs w:val="22"/>
        </w:rPr>
        <w:t>i</w:t>
      </w:r>
      <w:r w:rsidR="00DC67BF" w:rsidRPr="005A3218">
        <w:rPr>
          <w:rFonts w:ascii="Arial" w:hAnsi="Arial" w:cs="Arial"/>
          <w:b/>
          <w:sz w:val="22"/>
          <w:szCs w:val="22"/>
        </w:rPr>
        <w:t>f pour les TPE et PME</w:t>
      </w:r>
    </w:p>
    <w:p w14:paraId="6C56045D" w14:textId="4B84E0B2" w:rsidR="00DC67BF" w:rsidRPr="005A3218" w:rsidRDefault="005A3218" w:rsidP="005A3218">
      <w:pPr>
        <w:pStyle w:val="xmsonormal"/>
        <w:spacing w:before="0" w:beforeAutospacing="0" w:after="0" w:afterAutospacing="0"/>
        <w:jc w:val="both"/>
        <w:rPr>
          <w:rFonts w:ascii="Arial" w:hAnsi="Arial" w:cs="Arial"/>
          <w:b/>
          <w:bCs/>
          <w:color w:val="000000" w:themeColor="text1"/>
          <w:sz w:val="28"/>
          <w:szCs w:val="28"/>
        </w:rPr>
      </w:pPr>
      <w:r w:rsidRPr="005A3218">
        <w:rPr>
          <w:rFonts w:ascii="Arial" w:hAnsi="Arial" w:cs="Arial"/>
          <w:bCs/>
          <w:color w:val="000000" w:themeColor="text1"/>
          <w:sz w:val="22"/>
          <w:szCs w:val="22"/>
        </w:rPr>
        <w:t>Normandie Prêts Participatifs</w:t>
      </w:r>
      <w:r w:rsidR="00DC67BF" w:rsidRPr="005A3218">
        <w:rPr>
          <w:rFonts w:ascii="Arial" w:hAnsi="Arial" w:cs="Arial"/>
          <w:bCs/>
          <w:sz w:val="22"/>
          <w:szCs w:val="22"/>
        </w:rPr>
        <w:t xml:space="preserve"> s’adress</w:t>
      </w:r>
      <w:r>
        <w:rPr>
          <w:rFonts w:ascii="Arial" w:hAnsi="Arial" w:cs="Arial"/>
          <w:bCs/>
          <w:sz w:val="22"/>
          <w:szCs w:val="22"/>
        </w:rPr>
        <w:t>ent</w:t>
      </w:r>
      <w:r w:rsidR="00DC67BF" w:rsidRPr="005A3218">
        <w:rPr>
          <w:rFonts w:ascii="Arial" w:hAnsi="Arial" w:cs="Arial"/>
          <w:bCs/>
          <w:sz w:val="22"/>
          <w:szCs w:val="22"/>
        </w:rPr>
        <w:t xml:space="preserve"> aux TPE et PME normandes de tous secteurs d'activité, qui réalisent moins de 10 millions € de chiffre d’affaires par an, disposant d'un modèle économique solide, temporairement fragilisées par l'arrêt de l'économie</w:t>
      </w:r>
      <w:r>
        <w:rPr>
          <w:rFonts w:ascii="Arial" w:hAnsi="Arial" w:cs="Arial"/>
          <w:bCs/>
          <w:sz w:val="22"/>
          <w:szCs w:val="22"/>
        </w:rPr>
        <w:t>. Ce sont des e</w:t>
      </w:r>
      <w:r w:rsidR="00DC67BF" w:rsidRPr="005A3218">
        <w:rPr>
          <w:rFonts w:ascii="Arial" w:hAnsi="Arial" w:cs="Arial"/>
          <w:bCs/>
          <w:sz w:val="22"/>
          <w:szCs w:val="22"/>
        </w:rPr>
        <w:t>ntreprises dont la dette contractée pendant la crise a impacté leurs fonds propres et leurs capacités d'investissement.</w:t>
      </w:r>
    </w:p>
    <w:p w14:paraId="3AF258E6" w14:textId="54FC2F44" w:rsidR="00DC67BF" w:rsidRPr="005A3218" w:rsidRDefault="00DC67BF" w:rsidP="005A3218">
      <w:pPr>
        <w:spacing w:after="0"/>
        <w:contextualSpacing/>
        <w:rPr>
          <w:rFonts w:ascii="Arial" w:hAnsi="Arial" w:cs="Arial"/>
          <w:sz w:val="22"/>
          <w:szCs w:val="22"/>
        </w:rPr>
      </w:pPr>
    </w:p>
    <w:p w14:paraId="69AE33F2" w14:textId="55D91422" w:rsidR="00DC67BF" w:rsidRPr="005A3218" w:rsidRDefault="005A3218" w:rsidP="005A3218">
      <w:pPr>
        <w:spacing w:after="0"/>
        <w:contextualSpacing/>
        <w:rPr>
          <w:rFonts w:ascii="Arial" w:hAnsi="Arial" w:cs="Arial"/>
          <w:b/>
          <w:sz w:val="22"/>
          <w:szCs w:val="22"/>
        </w:rPr>
      </w:pPr>
      <w:r w:rsidRPr="005A3218">
        <w:rPr>
          <w:rFonts w:ascii="Arial" w:hAnsi="Arial" w:cs="Arial"/>
          <w:b/>
          <w:sz w:val="22"/>
          <w:szCs w:val="22"/>
        </w:rPr>
        <w:lastRenderedPageBreak/>
        <w:t>Le mode opératoire</w:t>
      </w:r>
    </w:p>
    <w:p w14:paraId="7E4945CB" w14:textId="72B9091F" w:rsidR="00DC67BF" w:rsidRPr="005A3218" w:rsidRDefault="00DC67BF" w:rsidP="005A3218">
      <w:pPr>
        <w:spacing w:after="0"/>
        <w:contextualSpacing/>
        <w:rPr>
          <w:rFonts w:ascii="Arial" w:hAnsi="Arial" w:cs="Arial"/>
          <w:bCs/>
          <w:sz w:val="22"/>
          <w:szCs w:val="22"/>
        </w:rPr>
      </w:pPr>
      <w:r w:rsidRPr="005A3218">
        <w:rPr>
          <w:rFonts w:ascii="Arial" w:hAnsi="Arial" w:cs="Arial"/>
          <w:bCs/>
          <w:sz w:val="22"/>
          <w:szCs w:val="22"/>
        </w:rPr>
        <w:t xml:space="preserve">Normandie Prêts Participatifs </w:t>
      </w:r>
      <w:r w:rsidR="005A3218">
        <w:rPr>
          <w:rFonts w:ascii="Arial" w:hAnsi="Arial" w:cs="Arial"/>
          <w:bCs/>
          <w:sz w:val="22"/>
          <w:szCs w:val="22"/>
        </w:rPr>
        <w:t xml:space="preserve">est </w:t>
      </w:r>
      <w:r w:rsidRPr="005A3218">
        <w:rPr>
          <w:rFonts w:ascii="Arial" w:hAnsi="Arial" w:cs="Arial"/>
          <w:bCs/>
          <w:sz w:val="22"/>
          <w:szCs w:val="22"/>
        </w:rPr>
        <w:t>une SAS créée par la Région pour la mise en place de ce dispositif</w:t>
      </w:r>
      <w:r w:rsidR="005A3218">
        <w:rPr>
          <w:rFonts w:ascii="Arial" w:hAnsi="Arial" w:cs="Arial"/>
          <w:bCs/>
          <w:sz w:val="22"/>
          <w:szCs w:val="22"/>
        </w:rPr>
        <w:t>. Son</w:t>
      </w:r>
      <w:r w:rsidRPr="005A3218">
        <w:rPr>
          <w:rFonts w:ascii="Arial" w:hAnsi="Arial" w:cs="Arial"/>
          <w:bCs/>
          <w:sz w:val="22"/>
          <w:szCs w:val="22"/>
        </w:rPr>
        <w:t xml:space="preserve"> </w:t>
      </w:r>
      <w:r w:rsidR="005A3218">
        <w:rPr>
          <w:rFonts w:ascii="Arial" w:hAnsi="Arial" w:cs="Arial"/>
          <w:bCs/>
          <w:sz w:val="22"/>
          <w:szCs w:val="22"/>
        </w:rPr>
        <w:t>conseil d’administration</w:t>
      </w:r>
      <w:r w:rsidRPr="005A3218">
        <w:rPr>
          <w:rFonts w:ascii="Arial" w:hAnsi="Arial" w:cs="Arial"/>
          <w:bCs/>
          <w:sz w:val="22"/>
          <w:szCs w:val="22"/>
        </w:rPr>
        <w:t xml:space="preserve"> comprend notamment des experts-comptables et des personnalités qualifiées</w:t>
      </w:r>
      <w:r w:rsidR="005A3218">
        <w:rPr>
          <w:rFonts w:ascii="Arial" w:hAnsi="Arial" w:cs="Arial"/>
          <w:bCs/>
          <w:sz w:val="22"/>
          <w:szCs w:val="22"/>
        </w:rPr>
        <w:t xml:space="preserve">. Il </w:t>
      </w:r>
      <w:r w:rsidRPr="005A3218">
        <w:rPr>
          <w:rFonts w:ascii="Arial" w:hAnsi="Arial" w:cs="Arial"/>
          <w:bCs/>
          <w:sz w:val="22"/>
          <w:szCs w:val="22"/>
        </w:rPr>
        <w:t>permet aux TPE et PME normandes de tous secteur</w:t>
      </w:r>
      <w:r w:rsidR="005A3218">
        <w:rPr>
          <w:rFonts w:ascii="Arial" w:hAnsi="Arial" w:cs="Arial"/>
          <w:bCs/>
          <w:sz w:val="22"/>
          <w:szCs w:val="22"/>
        </w:rPr>
        <w:t>s</w:t>
      </w:r>
      <w:r w:rsidRPr="005A3218">
        <w:rPr>
          <w:rFonts w:ascii="Arial" w:hAnsi="Arial" w:cs="Arial"/>
          <w:bCs/>
          <w:sz w:val="22"/>
          <w:szCs w:val="22"/>
        </w:rPr>
        <w:t xml:space="preserve"> d'activité de bénéficier de prêts participatifs afin d’alléger la pression financière et d’assainir leur bilan. Le prêt participatif est en effet un emprunt de haut de bilan, inscrit comptablement comme tel, assimilé à des quasi-fonds propres et non à un endettement</w:t>
      </w:r>
      <w:r w:rsidR="005A3218">
        <w:rPr>
          <w:rFonts w:ascii="Arial" w:hAnsi="Arial" w:cs="Arial"/>
          <w:bCs/>
          <w:sz w:val="22"/>
          <w:szCs w:val="22"/>
        </w:rPr>
        <w:t xml:space="preserve">, </w:t>
      </w:r>
      <w:r w:rsidRPr="005A3218">
        <w:rPr>
          <w:rFonts w:ascii="Arial" w:hAnsi="Arial" w:cs="Arial"/>
          <w:bCs/>
          <w:sz w:val="22"/>
          <w:szCs w:val="22"/>
        </w:rPr>
        <w:t xml:space="preserve">c'est ce qui en fait sa spécificité. Sur le mode opératoire, l’entreprise vérifie son éligibilité auprès de Normandie Prêts Participatifs. Elle constitue ensuite son dossier qui est intégralement transmis à </w:t>
      </w:r>
      <w:r w:rsidR="005A3218">
        <w:rPr>
          <w:rFonts w:ascii="Arial" w:hAnsi="Arial" w:cs="Arial"/>
          <w:bCs/>
          <w:sz w:val="22"/>
          <w:szCs w:val="22"/>
        </w:rPr>
        <w:t>l’</w:t>
      </w:r>
      <w:r w:rsidRPr="005A3218">
        <w:rPr>
          <w:rFonts w:ascii="Arial" w:hAnsi="Arial" w:cs="Arial"/>
          <w:bCs/>
          <w:sz w:val="22"/>
          <w:szCs w:val="22"/>
        </w:rPr>
        <w:t xml:space="preserve">expert-comptable de </w:t>
      </w:r>
      <w:r w:rsidR="005A3218">
        <w:rPr>
          <w:rFonts w:ascii="Arial" w:hAnsi="Arial" w:cs="Arial"/>
          <w:bCs/>
          <w:sz w:val="22"/>
          <w:szCs w:val="22"/>
        </w:rPr>
        <w:t xml:space="preserve">son </w:t>
      </w:r>
      <w:r w:rsidRPr="005A3218">
        <w:rPr>
          <w:rFonts w:ascii="Arial" w:hAnsi="Arial" w:cs="Arial"/>
          <w:bCs/>
          <w:sz w:val="22"/>
          <w:szCs w:val="22"/>
        </w:rPr>
        <w:t xml:space="preserve">entreprise pour étude du dossier et finalisation de la demande de prêt. </w:t>
      </w:r>
    </w:p>
    <w:p w14:paraId="5C077F92" w14:textId="77777777" w:rsidR="00DC67BF" w:rsidRPr="005A3218" w:rsidRDefault="00DC67BF" w:rsidP="005A3218">
      <w:pPr>
        <w:spacing w:after="0"/>
        <w:ind w:left="426"/>
        <w:contextualSpacing/>
        <w:rPr>
          <w:rFonts w:ascii="Arial" w:hAnsi="Arial" w:cs="Arial"/>
          <w:b/>
          <w:bCs/>
          <w:sz w:val="22"/>
          <w:szCs w:val="22"/>
        </w:rPr>
      </w:pPr>
    </w:p>
    <w:p w14:paraId="177F599C" w14:textId="0ACA3D9C" w:rsidR="00DC67BF" w:rsidRPr="005A3218" w:rsidRDefault="005A3218" w:rsidP="005A3218">
      <w:pPr>
        <w:spacing w:after="0"/>
        <w:contextualSpacing/>
        <w:rPr>
          <w:rFonts w:ascii="Arial" w:hAnsi="Arial" w:cs="Arial"/>
          <w:b/>
          <w:bCs/>
          <w:sz w:val="22"/>
          <w:szCs w:val="22"/>
        </w:rPr>
      </w:pPr>
      <w:r w:rsidRPr="005A3218">
        <w:rPr>
          <w:rFonts w:ascii="Arial" w:hAnsi="Arial" w:cs="Arial"/>
          <w:b/>
          <w:bCs/>
          <w:sz w:val="22"/>
          <w:szCs w:val="22"/>
        </w:rPr>
        <w:t>Forme et montant de l’aide </w:t>
      </w:r>
    </w:p>
    <w:p w14:paraId="26B5E393" w14:textId="39D1D871" w:rsidR="00DC67BF" w:rsidRDefault="005A3218" w:rsidP="005A3218">
      <w:pPr>
        <w:spacing w:after="0"/>
        <w:contextualSpacing/>
        <w:rPr>
          <w:rFonts w:ascii="Arial" w:hAnsi="Arial" w:cs="Arial"/>
          <w:bCs/>
          <w:sz w:val="22"/>
          <w:szCs w:val="22"/>
        </w:rPr>
      </w:pPr>
      <w:r>
        <w:rPr>
          <w:rFonts w:ascii="Arial" w:hAnsi="Arial" w:cs="Arial"/>
          <w:bCs/>
          <w:sz w:val="22"/>
          <w:szCs w:val="22"/>
        </w:rPr>
        <w:t>Il s’agit d’un s</w:t>
      </w:r>
      <w:r w:rsidR="00DC67BF" w:rsidRPr="005A3218">
        <w:rPr>
          <w:rFonts w:ascii="Arial" w:hAnsi="Arial" w:cs="Arial"/>
          <w:bCs/>
          <w:sz w:val="22"/>
          <w:szCs w:val="22"/>
        </w:rPr>
        <w:t xml:space="preserve">outien sous forme d’un prêt de 15 </w:t>
      </w:r>
      <w:r>
        <w:rPr>
          <w:rFonts w:ascii="Arial" w:hAnsi="Arial" w:cs="Arial"/>
          <w:bCs/>
          <w:sz w:val="22"/>
          <w:szCs w:val="22"/>
        </w:rPr>
        <w:t xml:space="preserve">000 </w:t>
      </w:r>
      <w:r w:rsidR="00DC67BF" w:rsidRPr="005A3218">
        <w:rPr>
          <w:rFonts w:ascii="Arial" w:hAnsi="Arial" w:cs="Arial"/>
          <w:bCs/>
          <w:sz w:val="22"/>
          <w:szCs w:val="22"/>
        </w:rPr>
        <w:t>€ à 500</w:t>
      </w:r>
      <w:r>
        <w:rPr>
          <w:rFonts w:ascii="Arial" w:hAnsi="Arial" w:cs="Arial"/>
          <w:bCs/>
          <w:sz w:val="22"/>
          <w:szCs w:val="22"/>
        </w:rPr>
        <w:t xml:space="preserve"> 000 </w:t>
      </w:r>
      <w:r w:rsidR="00DC67BF" w:rsidRPr="005A3218">
        <w:rPr>
          <w:rFonts w:ascii="Arial" w:hAnsi="Arial" w:cs="Arial"/>
          <w:bCs/>
          <w:sz w:val="22"/>
          <w:szCs w:val="22"/>
        </w:rPr>
        <w:t>€ plafonné à 25</w:t>
      </w:r>
      <w:r>
        <w:rPr>
          <w:rFonts w:ascii="Arial" w:hAnsi="Arial" w:cs="Arial"/>
          <w:bCs/>
          <w:sz w:val="22"/>
          <w:szCs w:val="22"/>
        </w:rPr>
        <w:t xml:space="preserve"> </w:t>
      </w:r>
      <w:r w:rsidR="00DC67BF" w:rsidRPr="005A3218">
        <w:rPr>
          <w:rFonts w:ascii="Arial" w:hAnsi="Arial" w:cs="Arial"/>
          <w:bCs/>
          <w:sz w:val="22"/>
          <w:szCs w:val="22"/>
        </w:rPr>
        <w:t>% du chiffre d’affaires et/ou plafonné par la réglementation des aides d’Etat, d’une durée de 7 ans avec un différé total du capital. Le taux d’intérêt sera de 2</w:t>
      </w:r>
      <w:r>
        <w:rPr>
          <w:rFonts w:ascii="Arial" w:hAnsi="Arial" w:cs="Arial"/>
          <w:bCs/>
          <w:sz w:val="22"/>
          <w:szCs w:val="22"/>
        </w:rPr>
        <w:t xml:space="preserve"> </w:t>
      </w:r>
      <w:r w:rsidR="00DC67BF" w:rsidRPr="005A3218">
        <w:rPr>
          <w:rFonts w:ascii="Arial" w:hAnsi="Arial" w:cs="Arial"/>
          <w:bCs/>
          <w:sz w:val="22"/>
          <w:szCs w:val="22"/>
        </w:rPr>
        <w:t>% en moyenne</w:t>
      </w:r>
      <w:r>
        <w:rPr>
          <w:rFonts w:ascii="Arial" w:hAnsi="Arial" w:cs="Arial"/>
          <w:bCs/>
          <w:sz w:val="22"/>
          <w:szCs w:val="22"/>
        </w:rPr>
        <w:t xml:space="preserve">. </w:t>
      </w:r>
      <w:r w:rsidR="00DC67BF" w:rsidRPr="005A3218">
        <w:rPr>
          <w:rFonts w:ascii="Arial" w:hAnsi="Arial" w:cs="Arial"/>
          <w:bCs/>
          <w:sz w:val="22"/>
          <w:szCs w:val="22"/>
        </w:rPr>
        <w:t>Normandie Prêts Participatifs intervient seul auprès de l’entreprise (sans contrepartie bancaire ou financière) et ne prend pas de participation à la gouvernance de l’entreprise</w:t>
      </w:r>
      <w:r>
        <w:rPr>
          <w:rFonts w:ascii="Arial" w:hAnsi="Arial" w:cs="Arial"/>
          <w:bCs/>
          <w:sz w:val="22"/>
          <w:szCs w:val="22"/>
        </w:rPr>
        <w:t>.</w:t>
      </w:r>
    </w:p>
    <w:p w14:paraId="13F5B3AD" w14:textId="77777777" w:rsidR="005A3218" w:rsidRPr="005A3218" w:rsidRDefault="005A3218" w:rsidP="005A3218">
      <w:pPr>
        <w:spacing w:after="0"/>
        <w:contextualSpacing/>
        <w:rPr>
          <w:rFonts w:ascii="Arial" w:hAnsi="Arial" w:cs="Arial"/>
          <w:sz w:val="22"/>
          <w:szCs w:val="22"/>
        </w:rPr>
      </w:pPr>
    </w:p>
    <w:p w14:paraId="2AE84895" w14:textId="77777777" w:rsidR="00DC67BF" w:rsidRPr="005A3218" w:rsidRDefault="00DC67BF" w:rsidP="00D11EC0">
      <w:pPr>
        <w:spacing w:after="0"/>
        <w:contextualSpacing/>
        <w:rPr>
          <w:rFonts w:ascii="Arial" w:hAnsi="Arial" w:cs="Arial"/>
          <w:sz w:val="22"/>
          <w:szCs w:val="22"/>
        </w:rPr>
      </w:pPr>
      <w:r w:rsidRPr="005A3218">
        <w:rPr>
          <w:rFonts w:ascii="Arial" w:hAnsi="Arial" w:cs="Arial"/>
          <w:bCs/>
          <w:sz w:val="22"/>
          <w:szCs w:val="22"/>
        </w:rPr>
        <w:t xml:space="preserve">Les conditions de remboursement : </w:t>
      </w:r>
    </w:p>
    <w:p w14:paraId="2C354F3A" w14:textId="3A2AFC50" w:rsidR="00DC67BF" w:rsidRPr="00D11EC0" w:rsidRDefault="00DC67BF" w:rsidP="00D11EC0">
      <w:pPr>
        <w:pStyle w:val="Paragraphedeliste"/>
        <w:numPr>
          <w:ilvl w:val="0"/>
          <w:numId w:val="3"/>
        </w:numPr>
        <w:spacing w:after="0"/>
        <w:rPr>
          <w:rFonts w:ascii="Arial" w:hAnsi="Arial" w:cs="Arial"/>
          <w:sz w:val="22"/>
          <w:szCs w:val="22"/>
        </w:rPr>
      </w:pPr>
      <w:r w:rsidRPr="00D11EC0">
        <w:rPr>
          <w:rFonts w:ascii="Arial" w:hAnsi="Arial" w:cs="Arial"/>
          <w:i/>
          <w:iCs/>
          <w:sz w:val="22"/>
          <w:szCs w:val="22"/>
        </w:rPr>
        <w:t>In fine</w:t>
      </w:r>
      <w:r w:rsidRPr="00D11EC0">
        <w:rPr>
          <w:rFonts w:ascii="Arial" w:hAnsi="Arial" w:cs="Arial"/>
          <w:sz w:val="22"/>
          <w:szCs w:val="22"/>
        </w:rPr>
        <w:t xml:space="preserve"> en capital, intégrant une possibilité de remboursement anticipé sans pénalité uniquement sur la totalité du capital restant dû en une fois, au minimum deux ans après le déblocage ;</w:t>
      </w:r>
    </w:p>
    <w:p w14:paraId="142D2868" w14:textId="64A259BC" w:rsidR="00DC67BF" w:rsidRPr="00D11EC0" w:rsidRDefault="00DC67BF" w:rsidP="00D11EC0">
      <w:pPr>
        <w:pStyle w:val="Paragraphedeliste"/>
        <w:numPr>
          <w:ilvl w:val="0"/>
          <w:numId w:val="3"/>
        </w:numPr>
        <w:spacing w:after="0"/>
        <w:rPr>
          <w:rFonts w:ascii="Arial" w:hAnsi="Arial" w:cs="Arial"/>
          <w:sz w:val="22"/>
          <w:szCs w:val="22"/>
        </w:rPr>
      </w:pPr>
      <w:r w:rsidRPr="00D11EC0">
        <w:rPr>
          <w:rFonts w:ascii="Arial" w:hAnsi="Arial" w:cs="Arial"/>
          <w:sz w:val="22"/>
          <w:szCs w:val="22"/>
        </w:rPr>
        <w:t>Paiement annuel des intérêts ;</w:t>
      </w:r>
    </w:p>
    <w:p w14:paraId="2373EA6F" w14:textId="7DBE4876" w:rsidR="00DC67BF" w:rsidRPr="00D11EC0" w:rsidRDefault="00DC67BF" w:rsidP="00D11EC0">
      <w:pPr>
        <w:pStyle w:val="Paragraphedeliste"/>
        <w:numPr>
          <w:ilvl w:val="0"/>
          <w:numId w:val="3"/>
        </w:numPr>
        <w:spacing w:after="0"/>
        <w:rPr>
          <w:rFonts w:ascii="Arial" w:hAnsi="Arial" w:cs="Arial"/>
          <w:sz w:val="22"/>
          <w:szCs w:val="22"/>
        </w:rPr>
      </w:pPr>
      <w:r w:rsidRPr="00D11EC0">
        <w:rPr>
          <w:rFonts w:ascii="Arial" w:hAnsi="Arial" w:cs="Arial"/>
          <w:sz w:val="22"/>
          <w:szCs w:val="22"/>
        </w:rPr>
        <w:t>Remboursement anticipé total possible à partir de 24 mois sans frais</w:t>
      </w:r>
    </w:p>
    <w:p w14:paraId="3EFF89CB" w14:textId="77777777" w:rsidR="00DC67BF" w:rsidRPr="005A3218" w:rsidRDefault="00DC67BF" w:rsidP="005A3218">
      <w:pPr>
        <w:spacing w:after="0"/>
        <w:rPr>
          <w:rFonts w:ascii="Arial" w:hAnsi="Arial" w:cs="Arial"/>
          <w:i/>
          <w:sz w:val="22"/>
          <w:szCs w:val="22"/>
        </w:rPr>
      </w:pPr>
    </w:p>
    <w:p w14:paraId="5160F244" w14:textId="77777777" w:rsidR="005A3218" w:rsidRPr="005A3218" w:rsidRDefault="005A3218" w:rsidP="005A3218">
      <w:pPr>
        <w:spacing w:after="0"/>
        <w:rPr>
          <w:rFonts w:ascii="Arial" w:hAnsi="Arial" w:cs="Arial"/>
          <w:sz w:val="22"/>
          <w:szCs w:val="22"/>
          <w:lang w:eastAsia="fr-FR"/>
        </w:rPr>
      </w:pPr>
    </w:p>
    <w:p w14:paraId="74189A01" w14:textId="77777777" w:rsidR="00DC67BF" w:rsidRDefault="00DC67BF" w:rsidP="005A3218">
      <w:pPr>
        <w:spacing w:after="0"/>
        <w:rPr>
          <w:rFonts w:ascii="Arial" w:hAnsi="Arial" w:cs="Arial"/>
          <w:color w:val="000000"/>
          <w:sz w:val="22"/>
          <w:szCs w:val="22"/>
          <w:lang w:eastAsia="fr-FR"/>
        </w:rPr>
      </w:pPr>
      <w:r>
        <w:rPr>
          <w:rFonts w:ascii="Arial" w:hAnsi="Arial" w:cs="Arial"/>
          <w:color w:val="000000"/>
          <w:sz w:val="22"/>
          <w:szCs w:val="22"/>
          <w:lang w:eastAsia="fr-FR"/>
        </w:rPr>
        <w:t xml:space="preserve">Contact presse : </w:t>
      </w:r>
    </w:p>
    <w:p w14:paraId="6ED90395" w14:textId="4D89C831" w:rsidR="00DC67BF" w:rsidRDefault="00F95BF9" w:rsidP="005A3218">
      <w:pPr>
        <w:spacing w:after="0"/>
        <w:rPr>
          <w:rFonts w:ascii="Arial" w:hAnsi="Arial" w:cs="Arial"/>
          <w:color w:val="000000"/>
          <w:sz w:val="22"/>
          <w:szCs w:val="22"/>
          <w:lang w:eastAsia="fr-FR"/>
        </w:rPr>
      </w:pPr>
      <w:r>
        <w:rPr>
          <w:rFonts w:ascii="Arial" w:hAnsi="Arial" w:cs="Arial"/>
          <w:color w:val="000000"/>
          <w:sz w:val="22"/>
          <w:szCs w:val="22"/>
          <w:lang w:eastAsia="fr-FR"/>
        </w:rPr>
        <w:t xml:space="preserve">Région Normandie : </w:t>
      </w:r>
      <w:r w:rsidR="00DC67BF">
        <w:rPr>
          <w:rFonts w:ascii="Arial" w:hAnsi="Arial" w:cs="Arial"/>
          <w:color w:val="000000"/>
          <w:sz w:val="22"/>
          <w:szCs w:val="22"/>
          <w:lang w:eastAsia="fr-FR"/>
        </w:rPr>
        <w:t xml:space="preserve">Emmanuelle </w:t>
      </w:r>
      <w:proofErr w:type="spellStart"/>
      <w:r w:rsidR="00DC67BF">
        <w:rPr>
          <w:rFonts w:ascii="Arial" w:hAnsi="Arial" w:cs="Arial"/>
          <w:color w:val="000000"/>
          <w:sz w:val="22"/>
          <w:szCs w:val="22"/>
          <w:lang w:eastAsia="fr-FR"/>
        </w:rPr>
        <w:t>Tirilly</w:t>
      </w:r>
      <w:proofErr w:type="spellEnd"/>
      <w:r w:rsidR="00DC67BF">
        <w:rPr>
          <w:rFonts w:ascii="Arial" w:hAnsi="Arial" w:cs="Arial"/>
          <w:color w:val="000000"/>
          <w:sz w:val="22"/>
          <w:szCs w:val="22"/>
          <w:lang w:eastAsia="fr-FR"/>
        </w:rPr>
        <w:t xml:space="preserve"> – tel : 06 13 99 87 28 – </w:t>
      </w:r>
      <w:hyperlink r:id="rId8" w:history="1">
        <w:r w:rsidR="00DC67BF">
          <w:rPr>
            <w:rStyle w:val="Lienhypertexte"/>
            <w:rFonts w:ascii="Arial" w:hAnsi="Arial" w:cs="Arial"/>
            <w:sz w:val="22"/>
            <w:szCs w:val="22"/>
            <w:lang w:eastAsia="fr-FR"/>
          </w:rPr>
          <w:t>emmanuelle.tirilly@normandie.fr</w:t>
        </w:r>
      </w:hyperlink>
    </w:p>
    <w:p w14:paraId="166B68A3" w14:textId="77777777" w:rsidR="00DC67BF" w:rsidRPr="00F95BF9" w:rsidRDefault="00DC67BF" w:rsidP="005A3218">
      <w:pPr>
        <w:pStyle w:val="xmsonormal"/>
        <w:spacing w:before="0" w:beforeAutospacing="0" w:after="0" w:afterAutospacing="0"/>
        <w:jc w:val="both"/>
        <w:rPr>
          <w:rFonts w:ascii="Arial" w:hAnsi="Arial" w:cs="Arial"/>
          <w:bCs/>
          <w:sz w:val="22"/>
          <w:szCs w:val="22"/>
        </w:rPr>
      </w:pPr>
    </w:p>
    <w:p w14:paraId="479DF3BB" w14:textId="77777777" w:rsidR="00DC67BF" w:rsidRPr="00F95BF9" w:rsidRDefault="00DC67BF" w:rsidP="006358CA">
      <w:pPr>
        <w:pStyle w:val="xmsonormal"/>
        <w:spacing w:before="0" w:beforeAutospacing="0" w:after="0" w:afterAutospacing="0"/>
        <w:jc w:val="both"/>
        <w:rPr>
          <w:rFonts w:ascii="Arial" w:hAnsi="Arial" w:cs="Arial"/>
          <w:bCs/>
          <w:sz w:val="22"/>
          <w:szCs w:val="22"/>
          <w:u w:val="single"/>
        </w:rPr>
      </w:pPr>
    </w:p>
    <w:sectPr w:rsidR="00DC67BF" w:rsidRPr="00F95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E0CCB"/>
    <w:multiLevelType w:val="hybridMultilevel"/>
    <w:tmpl w:val="49C81558"/>
    <w:lvl w:ilvl="0" w:tplc="B57253A4">
      <w:numFmt w:val="bullet"/>
      <w:lvlText w:val="-"/>
      <w:lvlJc w:val="left"/>
      <w:pPr>
        <w:ind w:left="720" w:hanging="360"/>
      </w:pPr>
      <w:rPr>
        <w:rFonts w:ascii="Arial" w:eastAsiaTheme="minorEastAsia"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DC0DBC"/>
    <w:multiLevelType w:val="hybridMultilevel"/>
    <w:tmpl w:val="D21C26C0"/>
    <w:lvl w:ilvl="0" w:tplc="0CAA34E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5E00AC"/>
    <w:multiLevelType w:val="hybridMultilevel"/>
    <w:tmpl w:val="D9702ABC"/>
    <w:lvl w:ilvl="0" w:tplc="A550583C">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2B1632"/>
    <w:rsid w:val="002D6FAB"/>
    <w:rsid w:val="005A3218"/>
    <w:rsid w:val="006358CA"/>
    <w:rsid w:val="00A378BA"/>
    <w:rsid w:val="00A71EBE"/>
    <w:rsid w:val="00B33F7A"/>
    <w:rsid w:val="00C33D7A"/>
    <w:rsid w:val="00C80086"/>
    <w:rsid w:val="00C92E6D"/>
    <w:rsid w:val="00D11EC0"/>
    <w:rsid w:val="00D96A8A"/>
    <w:rsid w:val="00DC67BF"/>
    <w:rsid w:val="00F95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00A3"/>
  <w15:chartTrackingRefBased/>
  <w15:docId w15:val="{A8FBEB2C-CBEF-47E7-8D95-BC52A76D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8CA"/>
    <w:pPr>
      <w:spacing w:after="120" w:line="240" w:lineRule="auto"/>
      <w:jc w:val="both"/>
    </w:pPr>
    <w:rPr>
      <w:rFonts w:ascii="Times New Roman" w:eastAsiaTheme="minorEastAsia" w:hAnsi="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6358CA"/>
    <w:pPr>
      <w:spacing w:before="100" w:beforeAutospacing="1" w:after="100" w:afterAutospacing="1"/>
      <w:jc w:val="left"/>
    </w:pPr>
    <w:rPr>
      <w:rFonts w:eastAsiaTheme="minorHAnsi" w:cs="Times New Roman"/>
      <w:szCs w:val="24"/>
      <w:lang w:eastAsia="fr-FR"/>
    </w:rPr>
  </w:style>
  <w:style w:type="table" w:styleId="Grilledutableau">
    <w:name w:val="Table Grid"/>
    <w:basedOn w:val="TableauNormal"/>
    <w:uiPriority w:val="39"/>
    <w:rsid w:val="006358C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DC67BF"/>
    <w:rPr>
      <w:color w:val="0000FF"/>
      <w:u w:val="single"/>
    </w:rPr>
  </w:style>
  <w:style w:type="paragraph" w:customStyle="1" w:styleId="Default">
    <w:name w:val="Default"/>
    <w:uiPriority w:val="99"/>
    <w:rsid w:val="00DC67BF"/>
    <w:pPr>
      <w:autoSpaceDE w:val="0"/>
      <w:autoSpaceDN w:val="0"/>
      <w:adjustRightInd w:val="0"/>
      <w:spacing w:after="0" w:line="240" w:lineRule="auto"/>
    </w:pPr>
    <w:rPr>
      <w:rFonts w:ascii="Candara" w:hAnsi="Candara" w:cs="Candara"/>
      <w:color w:val="000000"/>
      <w:sz w:val="24"/>
      <w:szCs w:val="24"/>
    </w:rPr>
  </w:style>
  <w:style w:type="paragraph" w:styleId="Paragraphedeliste">
    <w:name w:val="List Paragraph"/>
    <w:basedOn w:val="Normal"/>
    <w:uiPriority w:val="34"/>
    <w:qFormat/>
    <w:rsid w:val="00D11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67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678</Words>
  <Characters>3735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8</cp:revision>
  <cp:lastPrinted>2021-03-12T10:09:00Z</cp:lastPrinted>
  <dcterms:created xsi:type="dcterms:W3CDTF">2021-03-08T12:46:00Z</dcterms:created>
  <dcterms:modified xsi:type="dcterms:W3CDTF">2021-03-12T13:15:00Z</dcterms:modified>
</cp:coreProperties>
</file>