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9A01C" w14:textId="0CC97FCA" w:rsidR="003E1024" w:rsidRDefault="003E1024" w:rsidP="003E1024">
      <w:bookmarkStart w:id="0" w:name="_Hlk67412066"/>
      <w:r>
        <w:rPr>
          <w:rFonts w:ascii="Arial" w:hAnsi="Arial" w:cs="Arial"/>
          <w:noProof/>
          <w:lang w:eastAsia="fr-FR"/>
        </w:rPr>
        <w:drawing>
          <wp:inline distT="0" distB="0" distL="0" distR="0" wp14:anchorId="7D1D3117" wp14:editId="38902433">
            <wp:extent cx="5762625" cy="542925"/>
            <wp:effectExtent l="0" t="0" r="9525" b="9525"/>
            <wp:docPr id="2" name="Image 2" descr="cid:image001.jpg@01D408C2.6562F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jpg@01D408C2.6562F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4390"/>
        <w:gridCol w:w="4672"/>
      </w:tblGrid>
      <w:tr w:rsidR="00D852B1" w14:paraId="7218DF06" w14:textId="743E7036" w:rsidTr="00D852B1">
        <w:trPr>
          <w:jc w:val="center"/>
        </w:trPr>
        <w:tc>
          <w:tcPr>
            <w:tcW w:w="4390" w:type="dxa"/>
            <w:tcMar>
              <w:top w:w="0" w:type="dxa"/>
              <w:left w:w="108" w:type="dxa"/>
              <w:bottom w:w="0" w:type="dxa"/>
              <w:right w:w="108" w:type="dxa"/>
            </w:tcMar>
            <w:hideMark/>
          </w:tcPr>
          <w:p w14:paraId="3E602CD6" w14:textId="13E5C5A5" w:rsidR="00D852B1" w:rsidRDefault="00D852B1" w:rsidP="003E1024">
            <w:pPr>
              <w:spacing w:after="0" w:line="240" w:lineRule="auto"/>
              <w:jc w:val="center"/>
            </w:pPr>
            <w:r>
              <w:rPr>
                <w:noProof/>
              </w:rPr>
              <w:drawing>
                <wp:inline distT="0" distB="0" distL="0" distR="0" wp14:anchorId="64BB58D4" wp14:editId="5D72B064">
                  <wp:extent cx="1066800" cy="914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p>
        </w:tc>
        <w:tc>
          <w:tcPr>
            <w:tcW w:w="4672" w:type="dxa"/>
            <w:tcMar>
              <w:top w:w="0" w:type="dxa"/>
              <w:left w:w="108" w:type="dxa"/>
              <w:bottom w:w="0" w:type="dxa"/>
              <w:right w:w="108" w:type="dxa"/>
            </w:tcMar>
            <w:hideMark/>
          </w:tcPr>
          <w:p w14:paraId="0AA4DF58" w14:textId="6738F7E0" w:rsidR="00D852B1" w:rsidRDefault="00D852B1" w:rsidP="003E1024">
            <w:pPr>
              <w:spacing w:after="0" w:line="240" w:lineRule="auto"/>
              <w:jc w:val="center"/>
            </w:pPr>
            <w:r>
              <w:rPr>
                <w:noProof/>
              </w:rPr>
              <w:drawing>
                <wp:inline distT="0" distB="0" distL="0" distR="0" wp14:anchorId="38D17BFE" wp14:editId="28D20636">
                  <wp:extent cx="1219200" cy="1135607"/>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293" cy="1139420"/>
                          </a:xfrm>
                          <a:prstGeom prst="rect">
                            <a:avLst/>
                          </a:prstGeom>
                          <a:noFill/>
                        </pic:spPr>
                      </pic:pic>
                    </a:graphicData>
                  </a:graphic>
                </wp:inline>
              </w:drawing>
            </w:r>
          </w:p>
        </w:tc>
      </w:tr>
    </w:tbl>
    <w:p w14:paraId="609AC41A" w14:textId="6BCCE09D" w:rsidR="00C653EF" w:rsidRDefault="00C653EF"/>
    <w:p w14:paraId="3C983DA7" w14:textId="6FDC9A93" w:rsidR="003E1024" w:rsidRDefault="003E1024" w:rsidP="00C47886">
      <w:pPr>
        <w:spacing w:after="0" w:line="240" w:lineRule="auto"/>
        <w:jc w:val="right"/>
        <w:rPr>
          <w:rFonts w:ascii="Arial" w:hAnsi="Arial" w:cs="Arial"/>
        </w:rPr>
      </w:pPr>
      <w:r w:rsidRPr="003E1024">
        <w:rPr>
          <w:rFonts w:ascii="Arial" w:hAnsi="Arial" w:cs="Arial"/>
        </w:rPr>
        <w:t xml:space="preserve">Le 25 mars 2021 </w:t>
      </w:r>
    </w:p>
    <w:p w14:paraId="7D22F1CF" w14:textId="77777777" w:rsidR="00C47886" w:rsidRPr="003E1024" w:rsidRDefault="00C47886" w:rsidP="00C47886">
      <w:pPr>
        <w:spacing w:after="0" w:line="240" w:lineRule="auto"/>
        <w:jc w:val="right"/>
        <w:rPr>
          <w:rFonts w:ascii="Arial" w:hAnsi="Arial" w:cs="Arial"/>
        </w:rPr>
      </w:pPr>
    </w:p>
    <w:p w14:paraId="623DFE34" w14:textId="04F135D3" w:rsidR="003E1024" w:rsidRPr="00D852B1" w:rsidRDefault="003E1024" w:rsidP="00C47886">
      <w:pPr>
        <w:jc w:val="both"/>
        <w:rPr>
          <w:rFonts w:ascii="Arial" w:hAnsi="Arial" w:cs="Arial"/>
          <w:sz w:val="28"/>
        </w:rPr>
      </w:pPr>
      <w:r w:rsidRPr="00D852B1">
        <w:rPr>
          <w:rFonts w:ascii="Arial" w:hAnsi="Arial" w:cs="Arial"/>
          <w:b/>
          <w:sz w:val="28"/>
        </w:rPr>
        <w:t xml:space="preserve">Normandie : </w:t>
      </w:r>
      <w:r w:rsidR="00C47886" w:rsidRPr="00D852B1">
        <w:rPr>
          <w:rFonts w:ascii="Arial" w:hAnsi="Arial" w:cs="Arial"/>
          <w:b/>
          <w:sz w:val="28"/>
        </w:rPr>
        <w:t>D</w:t>
      </w:r>
      <w:r w:rsidRPr="00D852B1">
        <w:rPr>
          <w:rFonts w:ascii="Arial" w:hAnsi="Arial" w:cs="Arial"/>
          <w:b/>
          <w:sz w:val="28"/>
        </w:rPr>
        <w:t>es prévisions d’emplois en très forte augmentation</w:t>
      </w:r>
      <w:r w:rsidR="00C47886" w:rsidRPr="00D852B1">
        <w:rPr>
          <w:rFonts w:ascii="Arial" w:hAnsi="Arial" w:cs="Arial"/>
          <w:b/>
          <w:sz w:val="28"/>
        </w:rPr>
        <w:t xml:space="preserve"> </w:t>
      </w:r>
      <w:r w:rsidR="00C47886" w:rsidRPr="00D852B1">
        <w:rPr>
          <w:rFonts w:ascii="Arial" w:hAnsi="Arial" w:cs="Arial"/>
          <w:b/>
          <w:sz w:val="28"/>
        </w:rPr>
        <w:br/>
        <w:t>(+ 41 %)</w:t>
      </w:r>
      <w:r w:rsidRPr="00D852B1">
        <w:rPr>
          <w:rFonts w:ascii="Arial" w:hAnsi="Arial" w:cs="Arial"/>
          <w:b/>
          <w:sz w:val="28"/>
        </w:rPr>
        <w:t xml:space="preserve"> par rapport à 2019 </w:t>
      </w:r>
    </w:p>
    <w:p w14:paraId="13310748" w14:textId="77777777" w:rsidR="00D852B1" w:rsidRDefault="003E1024" w:rsidP="00C47886">
      <w:pPr>
        <w:spacing w:after="0" w:line="240" w:lineRule="auto"/>
        <w:jc w:val="both"/>
        <w:rPr>
          <w:rFonts w:ascii="Arial" w:hAnsi="Arial" w:cs="Arial"/>
          <w:b/>
        </w:rPr>
      </w:pPr>
      <w:r w:rsidRPr="00D852B1">
        <w:rPr>
          <w:rFonts w:ascii="Arial" w:hAnsi="Arial" w:cs="Arial"/>
          <w:b/>
        </w:rPr>
        <w:t>Réalisé chaque année en partenariat avec</w:t>
      </w:r>
      <w:r w:rsidR="00C47886" w:rsidRPr="00D852B1">
        <w:rPr>
          <w:rFonts w:ascii="Arial" w:hAnsi="Arial" w:cs="Arial"/>
          <w:b/>
        </w:rPr>
        <w:t xml:space="preserve"> la Région Normandie et son</w:t>
      </w:r>
      <w:r w:rsidRPr="00D852B1">
        <w:rPr>
          <w:rFonts w:ascii="Arial" w:hAnsi="Arial" w:cs="Arial"/>
          <w:b/>
        </w:rPr>
        <w:t xml:space="preserve"> </w:t>
      </w:r>
      <w:r w:rsidR="00C47886" w:rsidRPr="00D852B1">
        <w:rPr>
          <w:rFonts w:ascii="Arial" w:hAnsi="Arial" w:cs="Arial"/>
          <w:b/>
        </w:rPr>
        <w:t>A</w:t>
      </w:r>
      <w:r w:rsidRPr="00D852B1">
        <w:rPr>
          <w:rFonts w:ascii="Arial" w:hAnsi="Arial" w:cs="Arial"/>
          <w:b/>
        </w:rPr>
        <w:t>gence de développement économique, Business France a diffusé ce jour le bilan 2020 des Investissements Directs Etrangers en France.</w:t>
      </w:r>
      <w:r w:rsidR="00C47886" w:rsidRPr="00D852B1">
        <w:rPr>
          <w:rFonts w:ascii="Arial" w:hAnsi="Arial" w:cs="Arial"/>
          <w:b/>
        </w:rPr>
        <w:t xml:space="preserve"> </w:t>
      </w:r>
      <w:r w:rsidRPr="00D852B1">
        <w:rPr>
          <w:rFonts w:ascii="Arial" w:hAnsi="Arial" w:cs="Arial"/>
          <w:b/>
        </w:rPr>
        <w:t xml:space="preserve">Il recense les décisions d’investissements et les prévisions d’emplois </w:t>
      </w:r>
      <w:r w:rsidR="00C47886" w:rsidRPr="00D852B1">
        <w:rPr>
          <w:rFonts w:ascii="Arial" w:hAnsi="Arial" w:cs="Arial"/>
          <w:b/>
        </w:rPr>
        <w:t>sur les trois prochaines années</w:t>
      </w:r>
      <w:r w:rsidRPr="00D852B1">
        <w:rPr>
          <w:rFonts w:ascii="Arial" w:hAnsi="Arial" w:cs="Arial"/>
          <w:b/>
        </w:rPr>
        <w:t xml:space="preserve"> qui leurs sont associées. Pour la Normandie, les prévisions d’emplois sont en très forte augmentation par rapport à 2019 (+ 41 %)</w:t>
      </w:r>
      <w:r w:rsidR="00C47886" w:rsidRPr="00D852B1">
        <w:rPr>
          <w:rFonts w:ascii="Arial" w:hAnsi="Arial" w:cs="Arial"/>
          <w:b/>
        </w:rPr>
        <w:t xml:space="preserve"> alors même qu’une baisse</w:t>
      </w:r>
      <w:r w:rsidRPr="00D852B1">
        <w:rPr>
          <w:rFonts w:ascii="Arial" w:hAnsi="Arial" w:cs="Arial"/>
          <w:b/>
        </w:rPr>
        <w:t xml:space="preserve"> </w:t>
      </w:r>
      <w:r w:rsidR="00C47886" w:rsidRPr="00D852B1">
        <w:rPr>
          <w:rFonts w:ascii="Arial" w:hAnsi="Arial" w:cs="Arial"/>
          <w:b/>
        </w:rPr>
        <w:t xml:space="preserve">de </w:t>
      </w:r>
      <w:r w:rsidRPr="00D852B1">
        <w:rPr>
          <w:rFonts w:ascii="Arial" w:hAnsi="Arial" w:cs="Arial"/>
          <w:b/>
        </w:rPr>
        <w:t>13 %</w:t>
      </w:r>
      <w:r w:rsidR="00C47886" w:rsidRPr="00D852B1">
        <w:rPr>
          <w:rFonts w:ascii="Arial" w:hAnsi="Arial" w:cs="Arial"/>
          <w:b/>
        </w:rPr>
        <w:t xml:space="preserve"> est constatée au niveau national</w:t>
      </w:r>
      <w:r w:rsidRPr="00D852B1">
        <w:rPr>
          <w:rFonts w:ascii="Arial" w:hAnsi="Arial" w:cs="Arial"/>
          <w:b/>
        </w:rPr>
        <w:t>.</w:t>
      </w:r>
      <w:r w:rsidRPr="00C47886">
        <w:rPr>
          <w:rFonts w:ascii="Arial" w:hAnsi="Arial" w:cs="Arial"/>
          <w:b/>
        </w:rPr>
        <w:t xml:space="preserve"> </w:t>
      </w:r>
    </w:p>
    <w:p w14:paraId="6D46909D" w14:textId="77777777" w:rsidR="00D852B1" w:rsidRDefault="00D852B1" w:rsidP="00C47886">
      <w:pPr>
        <w:spacing w:after="0" w:line="240" w:lineRule="auto"/>
        <w:jc w:val="both"/>
        <w:rPr>
          <w:rFonts w:ascii="Arial" w:hAnsi="Arial" w:cs="Arial"/>
          <w:b/>
          <w:highlight w:val="yellow"/>
        </w:rPr>
      </w:pPr>
    </w:p>
    <w:p w14:paraId="7F4DF451" w14:textId="33E32DC1" w:rsidR="003E1024" w:rsidRPr="00D852B1" w:rsidRDefault="00D852B1" w:rsidP="00C47886">
      <w:pPr>
        <w:spacing w:after="0" w:line="240" w:lineRule="auto"/>
        <w:jc w:val="both"/>
        <w:rPr>
          <w:rFonts w:ascii="Arial" w:hAnsi="Arial" w:cs="Arial"/>
          <w:i/>
        </w:rPr>
      </w:pPr>
      <w:bookmarkStart w:id="1" w:name="_Hlk67491065"/>
      <w:r w:rsidRPr="00D852B1">
        <w:rPr>
          <w:rFonts w:ascii="Arial" w:hAnsi="Arial" w:cs="Arial"/>
          <w:i/>
        </w:rPr>
        <w:t>« Preuve de la confiance croissante des investisseurs internationaux envers notre territoire, le</w:t>
      </w:r>
      <w:r w:rsidR="003E1024" w:rsidRPr="00D852B1">
        <w:rPr>
          <w:rFonts w:ascii="Arial" w:hAnsi="Arial" w:cs="Arial"/>
          <w:i/>
        </w:rPr>
        <w:t xml:space="preserve"> nombre d’implantation</w:t>
      </w:r>
      <w:r>
        <w:rPr>
          <w:rFonts w:ascii="Arial" w:hAnsi="Arial" w:cs="Arial"/>
          <w:i/>
        </w:rPr>
        <w:t>s</w:t>
      </w:r>
      <w:r w:rsidR="003E1024" w:rsidRPr="00D852B1">
        <w:rPr>
          <w:rFonts w:ascii="Arial" w:hAnsi="Arial" w:cs="Arial"/>
          <w:i/>
        </w:rPr>
        <w:t xml:space="preserve"> d’entreprises à capitaux étrangers est en augmentation continue</w:t>
      </w:r>
      <w:bookmarkEnd w:id="1"/>
      <w:r w:rsidRPr="00D852B1">
        <w:rPr>
          <w:rFonts w:ascii="Arial" w:hAnsi="Arial" w:cs="Arial"/>
          <w:i/>
        </w:rPr>
        <w:t>.</w:t>
      </w:r>
      <w:r w:rsidR="008B3F0C">
        <w:rPr>
          <w:rFonts w:ascii="Arial" w:hAnsi="Arial" w:cs="Arial"/>
          <w:i/>
        </w:rPr>
        <w:t xml:space="preserve"> Notre territoire </w:t>
      </w:r>
      <w:r w:rsidR="008B3F0C" w:rsidRPr="008B3F0C">
        <w:rPr>
          <w:rFonts w:ascii="Arial" w:hAnsi="Arial" w:cs="Arial"/>
          <w:i/>
        </w:rPr>
        <w:t>se distingue par une année 2020 particulièrement marquée par des projets d’entreprises étrangères porteurs d’</w:t>
      </w:r>
      <w:r w:rsidR="008B3F0C">
        <w:rPr>
          <w:rFonts w:ascii="Arial" w:hAnsi="Arial" w:cs="Arial"/>
          <w:i/>
        </w:rPr>
        <w:t xml:space="preserve">embauches. C’est une excellente nouvelle pour la Normandie et les Normands ! » </w:t>
      </w:r>
      <w:r w:rsidR="008B3F0C" w:rsidRPr="008B3F0C">
        <w:rPr>
          <w:rFonts w:ascii="Arial" w:hAnsi="Arial" w:cs="Arial"/>
        </w:rPr>
        <w:t>se réjouit Hervé Morin, Président de la Région Normandie</w:t>
      </w:r>
      <w:r w:rsidR="008B3F0C">
        <w:rPr>
          <w:rFonts w:ascii="Arial" w:hAnsi="Arial" w:cs="Arial"/>
          <w:i/>
        </w:rPr>
        <w:t xml:space="preserve">. </w:t>
      </w:r>
    </w:p>
    <w:p w14:paraId="12A9A90E" w14:textId="77777777" w:rsidR="00C47886" w:rsidRPr="00C47886" w:rsidRDefault="00C47886" w:rsidP="00C47886">
      <w:pPr>
        <w:spacing w:after="0" w:line="240" w:lineRule="auto"/>
        <w:jc w:val="both"/>
        <w:rPr>
          <w:rFonts w:ascii="Arial" w:hAnsi="Arial" w:cs="Arial"/>
          <w:b/>
        </w:rPr>
      </w:pPr>
    </w:p>
    <w:p w14:paraId="6CA2C90D" w14:textId="0B5446E1" w:rsidR="003E1024" w:rsidRDefault="003E1024" w:rsidP="00C47886">
      <w:pPr>
        <w:spacing w:after="0" w:line="240" w:lineRule="auto"/>
        <w:jc w:val="both"/>
        <w:rPr>
          <w:rFonts w:ascii="Arial" w:hAnsi="Arial" w:cs="Arial"/>
        </w:rPr>
      </w:pPr>
      <w:r w:rsidRPr="00C47886">
        <w:rPr>
          <w:rFonts w:ascii="Arial" w:hAnsi="Arial" w:cs="Arial"/>
        </w:rPr>
        <w:t>Alors qu’au plan national, le contexte sanitaire a particulièrement pesé sur les décisions investissements avec - 17 % de projets recensés et - 13 % en termes d’emplois, 43 projets d’investissement étrangers permettent la création ou le maintien de 1 705 emplois</w:t>
      </w:r>
      <w:r w:rsidR="00261917">
        <w:rPr>
          <w:rFonts w:ascii="Arial" w:hAnsi="Arial" w:cs="Arial"/>
        </w:rPr>
        <w:t xml:space="preserve"> en Normandie</w:t>
      </w:r>
      <w:r w:rsidRPr="00C47886">
        <w:rPr>
          <w:rFonts w:ascii="Arial" w:hAnsi="Arial" w:cs="Arial"/>
        </w:rPr>
        <w:t xml:space="preserve">, soit 41 % de plus qu’en 2019. </w:t>
      </w:r>
    </w:p>
    <w:p w14:paraId="27762B50" w14:textId="77777777" w:rsidR="00C47886" w:rsidRPr="00C47886" w:rsidRDefault="00C47886" w:rsidP="00C47886">
      <w:pPr>
        <w:spacing w:after="0" w:line="240" w:lineRule="auto"/>
        <w:jc w:val="both"/>
        <w:rPr>
          <w:rFonts w:ascii="Arial" w:hAnsi="Arial" w:cs="Arial"/>
        </w:rPr>
      </w:pPr>
    </w:p>
    <w:p w14:paraId="3C07DADA" w14:textId="4A9233AD" w:rsidR="003E1024" w:rsidRPr="00261917" w:rsidRDefault="003E1024" w:rsidP="00C47886">
      <w:pPr>
        <w:spacing w:after="0" w:line="240" w:lineRule="auto"/>
        <w:jc w:val="both"/>
        <w:rPr>
          <w:rFonts w:ascii="Arial" w:hAnsi="Arial" w:cs="Arial"/>
          <w:strike/>
        </w:rPr>
      </w:pPr>
      <w:r w:rsidRPr="00C47886">
        <w:rPr>
          <w:rFonts w:ascii="Arial" w:hAnsi="Arial" w:cs="Arial"/>
        </w:rPr>
        <w:t>Pour soutenir les prises de décisions,</w:t>
      </w:r>
      <w:r w:rsidR="00C47886">
        <w:rPr>
          <w:rFonts w:ascii="Arial" w:hAnsi="Arial" w:cs="Arial"/>
        </w:rPr>
        <w:t xml:space="preserve"> l</w:t>
      </w:r>
      <w:r w:rsidRPr="00C47886">
        <w:rPr>
          <w:rFonts w:ascii="Arial" w:hAnsi="Arial" w:cs="Arial"/>
        </w:rPr>
        <w:t xml:space="preserve">’AD Normandie a accompagné </w:t>
      </w:r>
      <w:r w:rsidRPr="00261917">
        <w:rPr>
          <w:rFonts w:ascii="Arial" w:hAnsi="Arial" w:cs="Arial"/>
        </w:rPr>
        <w:t xml:space="preserve">50 % des projets recensés en 2020 par Business </w:t>
      </w:r>
      <w:r w:rsidR="00E6256A" w:rsidRPr="00261917">
        <w:rPr>
          <w:rFonts w:ascii="Arial" w:hAnsi="Arial" w:cs="Arial"/>
        </w:rPr>
        <w:t xml:space="preserve">France pour un montant </w:t>
      </w:r>
      <w:r w:rsidR="008B3F0C" w:rsidRPr="00261917">
        <w:rPr>
          <w:rFonts w:ascii="Arial" w:hAnsi="Arial" w:cs="Arial"/>
        </w:rPr>
        <w:t xml:space="preserve">total </w:t>
      </w:r>
      <w:r w:rsidR="00E6256A" w:rsidRPr="00261917">
        <w:rPr>
          <w:rFonts w:ascii="Arial" w:hAnsi="Arial" w:cs="Arial"/>
        </w:rPr>
        <w:t>de</w:t>
      </w:r>
      <w:r w:rsidR="008B3F0C" w:rsidRPr="00261917">
        <w:rPr>
          <w:rFonts w:ascii="Arial" w:hAnsi="Arial" w:cs="Arial"/>
        </w:rPr>
        <w:t xml:space="preserve"> 8</w:t>
      </w:r>
      <w:r w:rsidR="00E6256A" w:rsidRPr="00261917">
        <w:rPr>
          <w:rFonts w:ascii="Arial" w:hAnsi="Arial" w:cs="Arial"/>
        </w:rPr>
        <w:t> </w:t>
      </w:r>
      <w:r w:rsidR="008B3F0C" w:rsidRPr="00261917">
        <w:rPr>
          <w:rFonts w:ascii="Arial" w:hAnsi="Arial" w:cs="Arial"/>
        </w:rPr>
        <w:t>M€</w:t>
      </w:r>
      <w:r w:rsidRPr="00261917">
        <w:rPr>
          <w:rFonts w:ascii="Arial" w:hAnsi="Arial" w:cs="Arial"/>
        </w:rPr>
        <w:t xml:space="preserve">. </w:t>
      </w:r>
    </w:p>
    <w:p w14:paraId="71969394" w14:textId="77777777" w:rsidR="00C47886" w:rsidRPr="00C47886" w:rsidRDefault="00C47886" w:rsidP="00C47886">
      <w:pPr>
        <w:spacing w:after="0" w:line="240" w:lineRule="auto"/>
        <w:jc w:val="both"/>
        <w:rPr>
          <w:rFonts w:ascii="Arial" w:hAnsi="Arial" w:cs="Arial"/>
        </w:rPr>
      </w:pPr>
    </w:p>
    <w:p w14:paraId="1463C307" w14:textId="230ACAB4" w:rsidR="003E1024" w:rsidRPr="00C47886" w:rsidRDefault="003E1024" w:rsidP="00C47886">
      <w:pPr>
        <w:spacing w:after="0" w:line="240" w:lineRule="auto"/>
        <w:jc w:val="both"/>
        <w:rPr>
          <w:rFonts w:ascii="Arial" w:hAnsi="Arial" w:cs="Arial"/>
        </w:rPr>
      </w:pPr>
      <w:r w:rsidRPr="00C47886">
        <w:rPr>
          <w:rFonts w:ascii="Arial" w:hAnsi="Arial" w:cs="Arial"/>
        </w:rPr>
        <w:t>Pour la Normandie, avec 51 projets, l’année 2019 était déjà une année record en nombre de projets d’investissement. En 2020, l’AD Normandie a recensé au total 57 décisions d’investissements</w:t>
      </w:r>
      <w:r w:rsidR="001F5CF7">
        <w:rPr>
          <w:rFonts w:ascii="Arial" w:hAnsi="Arial" w:cs="Arial"/>
        </w:rPr>
        <w:t xml:space="preserve">. </w:t>
      </w:r>
      <w:bookmarkStart w:id="2" w:name="_GoBack"/>
      <w:bookmarkEnd w:id="2"/>
      <w:r w:rsidRPr="00C47886">
        <w:rPr>
          <w:rFonts w:ascii="Arial" w:hAnsi="Arial" w:cs="Arial"/>
        </w:rPr>
        <w:t xml:space="preserve">Aux 43 projets recensés par Business France, s’ajoutent 14 décisions supplémentaires, principalement des opérations d’investissements (partenariats financiers, acquisitions). Elles bénéficient pour certaines d’un accompagnement régional via Normandie Participations. </w:t>
      </w:r>
    </w:p>
    <w:p w14:paraId="523D9140" w14:textId="77777777" w:rsidR="003E1024" w:rsidRPr="00C47886" w:rsidRDefault="003E1024" w:rsidP="00C47886">
      <w:pPr>
        <w:spacing w:after="0" w:line="240" w:lineRule="auto"/>
        <w:jc w:val="both"/>
        <w:rPr>
          <w:rFonts w:ascii="Arial" w:hAnsi="Arial" w:cs="Arial"/>
        </w:rPr>
      </w:pPr>
    </w:p>
    <w:p w14:paraId="1EFA1673" w14:textId="11EB409C" w:rsidR="003E1024" w:rsidRPr="00C47886" w:rsidRDefault="003E1024" w:rsidP="00C47886">
      <w:pPr>
        <w:spacing w:after="0" w:line="240" w:lineRule="auto"/>
        <w:jc w:val="both"/>
        <w:rPr>
          <w:rFonts w:ascii="Arial" w:hAnsi="Arial" w:cs="Arial"/>
        </w:rPr>
      </w:pPr>
      <w:r w:rsidRPr="00C47886">
        <w:rPr>
          <w:rFonts w:ascii="Arial" w:hAnsi="Arial" w:cs="Arial"/>
        </w:rPr>
        <w:t xml:space="preserve">Les entreprises internationales réinvestissent sur leurs sites industriels présents en Normandie. Avec 53 % des emplois et plus d’un projet sur deux, les projets d’extension de sites sont majoritaires parmi les investissements recensés sur le territoire. Une entreprise internationale emblématique de ce bilan 2020 est </w:t>
      </w:r>
      <w:proofErr w:type="spellStart"/>
      <w:r w:rsidRPr="00C47886">
        <w:rPr>
          <w:rFonts w:ascii="Arial" w:hAnsi="Arial" w:cs="Arial"/>
        </w:rPr>
        <w:t>Aptar</w:t>
      </w:r>
      <w:proofErr w:type="spellEnd"/>
      <w:r w:rsidRPr="00C47886">
        <w:rPr>
          <w:rFonts w:ascii="Arial" w:hAnsi="Arial" w:cs="Arial"/>
        </w:rPr>
        <w:t xml:space="preserve"> Pharma (USA). Le fabricant de systèmes de pulvérisation pour la pharmacie s’engage dans la conception d’un nouveau dispositif d’inhalation plus respectueux de l’environnement. L’investissement de 12 M€ est soutenu par la Région à hauteur de 3 M€ au titre du F</w:t>
      </w:r>
      <w:r w:rsidR="00960E24">
        <w:rPr>
          <w:rFonts w:ascii="Arial" w:hAnsi="Arial" w:cs="Arial"/>
        </w:rPr>
        <w:t>EDER</w:t>
      </w:r>
      <w:r w:rsidRPr="00C47886">
        <w:rPr>
          <w:rFonts w:ascii="Arial" w:hAnsi="Arial" w:cs="Arial"/>
        </w:rPr>
        <w:t xml:space="preserve">. En parallèle, </w:t>
      </w:r>
      <w:proofErr w:type="spellStart"/>
      <w:r w:rsidRPr="00C47886">
        <w:rPr>
          <w:rFonts w:ascii="Arial" w:hAnsi="Arial" w:cs="Arial"/>
        </w:rPr>
        <w:t>Aptar</w:t>
      </w:r>
      <w:proofErr w:type="spellEnd"/>
      <w:r w:rsidRPr="00C47886">
        <w:rPr>
          <w:rFonts w:ascii="Arial" w:hAnsi="Arial" w:cs="Arial"/>
        </w:rPr>
        <w:t xml:space="preserve"> investit </w:t>
      </w:r>
      <w:r w:rsidRPr="00C47886">
        <w:rPr>
          <w:rFonts w:ascii="Arial" w:hAnsi="Arial" w:cs="Arial"/>
        </w:rPr>
        <w:lastRenderedPageBreak/>
        <w:t>fortement dans ses deux usines de Granville (431 salariés) et de Brécey (340 salariés) dans la Manche. Au total, 85M€ seront investis sur les sites normands. Ces projets devraient engendrer la création de 200 emplois.</w:t>
      </w:r>
    </w:p>
    <w:p w14:paraId="77116D4E" w14:textId="77777777" w:rsidR="003E1024" w:rsidRPr="00C47886" w:rsidRDefault="003E1024" w:rsidP="00C47886">
      <w:pPr>
        <w:spacing w:after="0" w:line="240" w:lineRule="auto"/>
        <w:ind w:right="-113"/>
        <w:jc w:val="both"/>
        <w:rPr>
          <w:rFonts w:ascii="Arial" w:hAnsi="Arial" w:cs="Arial"/>
          <w:b/>
          <w:u w:val="single"/>
          <w:lang w:val="en-US"/>
        </w:rPr>
      </w:pPr>
    </w:p>
    <w:p w14:paraId="65A5BE3B" w14:textId="77777777" w:rsidR="008B3F0C" w:rsidRDefault="008B3F0C" w:rsidP="00C4788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729B450A" w14:textId="0779C5CB" w:rsidR="003E1024" w:rsidRDefault="003E1024" w:rsidP="00C4788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C47886">
        <w:rPr>
          <w:rFonts w:ascii="Arial" w:hAnsi="Arial" w:cs="Arial"/>
        </w:rPr>
        <w:t>La Normandie, grande région industrielle française, est particulièrement attractive pour les grandes puissances industrielles.</w:t>
      </w:r>
      <w:r w:rsidRPr="00C47886">
        <w:rPr>
          <w:rFonts w:ascii="Arial" w:hAnsi="Arial" w:cs="Arial"/>
          <w:b/>
        </w:rPr>
        <w:t xml:space="preserve"> </w:t>
      </w:r>
      <w:r w:rsidRPr="00C47886">
        <w:rPr>
          <w:rFonts w:ascii="Arial" w:hAnsi="Arial" w:cs="Arial"/>
        </w:rPr>
        <w:t>L’Allemagne est le 1</w:t>
      </w:r>
      <w:r w:rsidRPr="00C47886">
        <w:rPr>
          <w:rFonts w:ascii="Arial" w:hAnsi="Arial" w:cs="Arial"/>
          <w:vertAlign w:val="superscript"/>
        </w:rPr>
        <w:t>er</w:t>
      </w:r>
      <w:r w:rsidRPr="00C47886">
        <w:rPr>
          <w:rFonts w:ascii="Arial" w:hAnsi="Arial" w:cs="Arial"/>
        </w:rPr>
        <w:t xml:space="preserve"> investisseur sur notre territoire. Le Royaume-Uni, les États-Unis et les Pays-Bas complètent le panel des investisseurs étrangers en Normandie pour l’année 2020. </w:t>
      </w:r>
    </w:p>
    <w:p w14:paraId="677F8C2A" w14:textId="23310E96" w:rsidR="008B3F0C" w:rsidRDefault="008B3F0C" w:rsidP="00C4788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4412D96" w14:textId="0A529A90" w:rsidR="008B3F0C" w:rsidRDefault="008B3F0C" w:rsidP="008B3F0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8B3F0C">
        <w:rPr>
          <w:rFonts w:ascii="Arial" w:hAnsi="Arial" w:cs="Arial"/>
        </w:rPr>
        <w:t>En 2020, plus de 720 filiales d’entreprises étrangères sont présentes en Normandie et elles emploient environ 45 000 salariés.</w:t>
      </w:r>
    </w:p>
    <w:p w14:paraId="1E002AE1" w14:textId="77777777" w:rsidR="008B3F0C" w:rsidRPr="00C47886" w:rsidRDefault="008B3F0C" w:rsidP="008B3F0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B48CA4" w14:textId="680B63FE" w:rsidR="003E1024" w:rsidRDefault="003E1024" w:rsidP="00C47886">
      <w:pPr>
        <w:spacing w:after="0" w:line="240" w:lineRule="auto"/>
        <w:ind w:right="-113"/>
        <w:jc w:val="both"/>
        <w:rPr>
          <w:rFonts w:ascii="Arial" w:hAnsi="Arial" w:cs="Arial"/>
          <w:b/>
          <w:u w:val="single"/>
          <w:lang w:val="en-US"/>
        </w:rPr>
      </w:pPr>
    </w:p>
    <w:p w14:paraId="180801EF" w14:textId="063EEE91" w:rsidR="00261917" w:rsidRDefault="00261917" w:rsidP="00C47886">
      <w:pPr>
        <w:spacing w:after="0" w:line="240" w:lineRule="auto"/>
        <w:ind w:right="-113"/>
        <w:jc w:val="both"/>
        <w:rPr>
          <w:rFonts w:ascii="Arial" w:hAnsi="Arial" w:cs="Arial"/>
          <w:b/>
          <w:u w:val="single"/>
          <w:lang w:val="en-US"/>
        </w:rPr>
      </w:pPr>
    </w:p>
    <w:p w14:paraId="08CA9B77" w14:textId="5FBAE03F" w:rsidR="00261917" w:rsidRPr="00261917" w:rsidRDefault="00261917" w:rsidP="00261917">
      <w:pPr>
        <w:spacing w:after="120" w:line="240" w:lineRule="auto"/>
        <w:ind w:right="-113"/>
        <w:jc w:val="both"/>
        <w:rPr>
          <w:rFonts w:ascii="Arial" w:hAnsi="Arial" w:cs="Arial"/>
          <w:b/>
          <w:lang w:val="en-US"/>
        </w:rPr>
      </w:pPr>
      <w:r w:rsidRPr="00261917">
        <w:rPr>
          <w:rFonts w:ascii="Arial" w:hAnsi="Arial" w:cs="Arial"/>
          <w:b/>
          <w:u w:val="single"/>
          <w:lang w:val="en-US"/>
        </w:rPr>
        <w:t xml:space="preserve">A </w:t>
      </w:r>
      <w:proofErr w:type="spellStart"/>
      <w:r w:rsidRPr="00261917">
        <w:rPr>
          <w:rFonts w:ascii="Arial" w:hAnsi="Arial" w:cs="Arial"/>
          <w:b/>
          <w:u w:val="single"/>
          <w:lang w:val="en-US"/>
        </w:rPr>
        <w:t>propos</w:t>
      </w:r>
      <w:proofErr w:type="spellEnd"/>
      <w:r w:rsidRPr="00261917">
        <w:rPr>
          <w:rFonts w:ascii="Arial" w:hAnsi="Arial" w:cs="Arial"/>
          <w:b/>
          <w:u w:val="single"/>
          <w:lang w:val="en-US"/>
        </w:rPr>
        <w:t xml:space="preserve"> de </w:t>
      </w:r>
      <w:proofErr w:type="spellStart"/>
      <w:r w:rsidRPr="00261917">
        <w:rPr>
          <w:rFonts w:ascii="Arial" w:hAnsi="Arial" w:cs="Arial"/>
          <w:b/>
          <w:u w:val="single"/>
          <w:lang w:val="en-US"/>
        </w:rPr>
        <w:t>l’AD</w:t>
      </w:r>
      <w:proofErr w:type="spellEnd"/>
      <w:r w:rsidRPr="00261917">
        <w:rPr>
          <w:rFonts w:ascii="Arial" w:hAnsi="Arial" w:cs="Arial"/>
          <w:b/>
          <w:u w:val="single"/>
          <w:lang w:val="en-US"/>
        </w:rPr>
        <w:t xml:space="preserve"> </w:t>
      </w:r>
      <w:proofErr w:type="gramStart"/>
      <w:r w:rsidRPr="00261917">
        <w:rPr>
          <w:rFonts w:ascii="Arial" w:hAnsi="Arial" w:cs="Arial"/>
          <w:b/>
          <w:u w:val="single"/>
          <w:lang w:val="en-US"/>
        </w:rPr>
        <w:t>Normandie</w:t>
      </w:r>
      <w:r w:rsidRPr="00261917">
        <w:rPr>
          <w:rFonts w:ascii="Arial" w:hAnsi="Arial" w:cs="Arial"/>
          <w:b/>
          <w:lang w:val="en-US"/>
        </w:rPr>
        <w:t xml:space="preserve"> :</w:t>
      </w:r>
      <w:proofErr w:type="gramEnd"/>
    </w:p>
    <w:p w14:paraId="7D9DCA2E" w14:textId="77777777" w:rsidR="00261917" w:rsidRPr="00261917" w:rsidRDefault="00261917" w:rsidP="00261917">
      <w:pPr>
        <w:spacing w:after="0" w:line="240" w:lineRule="auto"/>
        <w:jc w:val="both"/>
        <w:rPr>
          <w:rFonts w:ascii="Arial" w:hAnsi="Arial" w:cs="Arial"/>
        </w:rPr>
      </w:pPr>
      <w:r w:rsidRPr="00261917">
        <w:rPr>
          <w:rFonts w:ascii="Arial" w:hAnsi="Arial" w:cs="Arial"/>
        </w:rPr>
        <w:t xml:space="preserve">Guichet unique des aides régionales, l’AD Normandie propose aux entreprises internationales : </w:t>
      </w:r>
    </w:p>
    <w:p w14:paraId="29624052" w14:textId="77777777" w:rsidR="00261917" w:rsidRPr="00261917" w:rsidRDefault="00261917" w:rsidP="00261917">
      <w:pPr>
        <w:numPr>
          <w:ilvl w:val="0"/>
          <w:numId w:val="1"/>
        </w:numPr>
        <w:spacing w:after="0" w:line="240" w:lineRule="auto"/>
        <w:jc w:val="both"/>
        <w:rPr>
          <w:rFonts w:ascii="Arial" w:hAnsi="Arial" w:cs="Arial"/>
        </w:rPr>
      </w:pPr>
      <w:proofErr w:type="gramStart"/>
      <w:r w:rsidRPr="00261917">
        <w:rPr>
          <w:rFonts w:ascii="Arial" w:hAnsi="Arial" w:cs="Arial"/>
        </w:rPr>
        <w:t>un</w:t>
      </w:r>
      <w:proofErr w:type="gramEnd"/>
      <w:r w:rsidRPr="00261917">
        <w:rPr>
          <w:rFonts w:ascii="Arial" w:hAnsi="Arial" w:cs="Arial"/>
        </w:rPr>
        <w:t xml:space="preserve"> conseil gratuit, confidentiel et personnalisé pour des projets d’implantation, d’extension ou de reprise d’entreprise par un unique interlocuteur bilingue, </w:t>
      </w:r>
    </w:p>
    <w:p w14:paraId="394A5C23" w14:textId="77777777" w:rsidR="00261917" w:rsidRPr="00261917" w:rsidRDefault="00261917" w:rsidP="00261917">
      <w:pPr>
        <w:numPr>
          <w:ilvl w:val="0"/>
          <w:numId w:val="1"/>
        </w:numPr>
        <w:spacing w:after="0" w:line="240" w:lineRule="auto"/>
        <w:jc w:val="both"/>
        <w:rPr>
          <w:rFonts w:ascii="Arial" w:hAnsi="Arial" w:cs="Arial"/>
        </w:rPr>
      </w:pPr>
      <w:proofErr w:type="gramStart"/>
      <w:r w:rsidRPr="00261917">
        <w:rPr>
          <w:rFonts w:ascii="Arial" w:hAnsi="Arial" w:cs="Arial"/>
        </w:rPr>
        <w:t>des</w:t>
      </w:r>
      <w:proofErr w:type="gramEnd"/>
      <w:r w:rsidRPr="00261917">
        <w:rPr>
          <w:rFonts w:ascii="Arial" w:hAnsi="Arial" w:cs="Arial"/>
        </w:rPr>
        <w:t xml:space="preserve"> solutions d’aides financières et une réponse en moins de 60 jours,</w:t>
      </w:r>
    </w:p>
    <w:p w14:paraId="2BA63DFF" w14:textId="7B30FE40" w:rsidR="00261917" w:rsidRDefault="00261917" w:rsidP="00261917">
      <w:pPr>
        <w:numPr>
          <w:ilvl w:val="0"/>
          <w:numId w:val="1"/>
        </w:numPr>
        <w:spacing w:after="0" w:line="240" w:lineRule="auto"/>
        <w:jc w:val="both"/>
        <w:rPr>
          <w:rFonts w:ascii="Arial" w:hAnsi="Arial" w:cs="Arial"/>
        </w:rPr>
      </w:pPr>
      <w:proofErr w:type="gramStart"/>
      <w:r w:rsidRPr="00261917">
        <w:rPr>
          <w:rFonts w:ascii="Arial" w:hAnsi="Arial" w:cs="Arial"/>
        </w:rPr>
        <w:t>une</w:t>
      </w:r>
      <w:proofErr w:type="gramEnd"/>
      <w:r w:rsidRPr="00261917">
        <w:rPr>
          <w:rFonts w:ascii="Arial" w:hAnsi="Arial" w:cs="Arial"/>
        </w:rPr>
        <w:t xml:space="preserve"> mobilisation des services de Normandie Participations, fonds de </w:t>
      </w:r>
      <w:proofErr w:type="spellStart"/>
      <w:r w:rsidRPr="00261917">
        <w:rPr>
          <w:rFonts w:ascii="Arial" w:hAnsi="Arial" w:cs="Arial"/>
        </w:rPr>
        <w:t>co</w:t>
      </w:r>
      <w:proofErr w:type="spellEnd"/>
      <w:r w:rsidRPr="00261917">
        <w:rPr>
          <w:rFonts w:ascii="Arial" w:hAnsi="Arial" w:cs="Arial"/>
        </w:rPr>
        <w:t>-investissement régional.</w:t>
      </w:r>
    </w:p>
    <w:p w14:paraId="2196D224" w14:textId="77777777" w:rsidR="00261917" w:rsidRPr="00261917" w:rsidRDefault="00261917" w:rsidP="00261917">
      <w:pPr>
        <w:spacing w:after="0" w:line="240" w:lineRule="auto"/>
        <w:ind w:left="1488"/>
        <w:jc w:val="both"/>
        <w:rPr>
          <w:rFonts w:ascii="Arial" w:hAnsi="Arial" w:cs="Arial"/>
        </w:rPr>
      </w:pPr>
    </w:p>
    <w:p w14:paraId="6BF1C5F4" w14:textId="70F218B6" w:rsidR="003E1024" w:rsidRPr="00261917" w:rsidRDefault="00261917" w:rsidP="00C47886">
      <w:pPr>
        <w:spacing w:after="0" w:line="240" w:lineRule="auto"/>
        <w:ind w:right="-113"/>
        <w:jc w:val="both"/>
        <w:rPr>
          <w:rFonts w:ascii="Arial" w:hAnsi="Arial" w:cs="Arial"/>
          <w:b/>
          <w:i/>
          <w:u w:val="single"/>
          <w:lang w:val="en-US"/>
        </w:rPr>
      </w:pPr>
      <w:hyperlink r:id="rId9" w:history="1">
        <w:r w:rsidRPr="00261917">
          <w:rPr>
            <w:rStyle w:val="Lienhypertexte"/>
            <w:rFonts w:ascii="Arial" w:hAnsi="Arial" w:cs="Arial"/>
            <w:b/>
            <w:i/>
            <w:lang w:val="en-US"/>
          </w:rPr>
          <w:t>https://adnormandie.fr/</w:t>
        </w:r>
      </w:hyperlink>
    </w:p>
    <w:p w14:paraId="791701EE" w14:textId="77777777" w:rsidR="00261917" w:rsidRDefault="00261917" w:rsidP="00C47886">
      <w:pPr>
        <w:spacing w:after="0" w:line="240" w:lineRule="auto"/>
        <w:ind w:right="-113"/>
        <w:jc w:val="both"/>
        <w:rPr>
          <w:rFonts w:ascii="Arial" w:hAnsi="Arial" w:cs="Arial"/>
          <w:b/>
          <w:u w:val="single"/>
          <w:lang w:val="en-US"/>
        </w:rPr>
      </w:pPr>
    </w:p>
    <w:p w14:paraId="49BF4848" w14:textId="77777777" w:rsidR="00261917" w:rsidRPr="00C47886" w:rsidRDefault="00261917" w:rsidP="00C47886">
      <w:pPr>
        <w:spacing w:after="0" w:line="240" w:lineRule="auto"/>
        <w:ind w:right="-113"/>
        <w:jc w:val="both"/>
        <w:rPr>
          <w:rFonts w:ascii="Arial" w:hAnsi="Arial" w:cs="Arial"/>
          <w:b/>
          <w:u w:val="single"/>
          <w:lang w:val="en-US"/>
        </w:rPr>
      </w:pPr>
    </w:p>
    <w:p w14:paraId="70933E2D" w14:textId="77777777" w:rsidR="003E1024" w:rsidRPr="003E1024" w:rsidRDefault="003E1024" w:rsidP="003E1024">
      <w:pPr>
        <w:spacing w:after="0" w:line="240" w:lineRule="auto"/>
        <w:jc w:val="both"/>
        <w:rPr>
          <w:rFonts w:ascii="Arial" w:eastAsia="Calibri" w:hAnsi="Arial" w:cs="Arial"/>
          <w:sz w:val="20"/>
          <w:szCs w:val="20"/>
          <w:lang w:eastAsia="fr-FR"/>
        </w:rPr>
      </w:pPr>
      <w:r w:rsidRPr="003E1024">
        <w:rPr>
          <w:rFonts w:ascii="Arial" w:eastAsia="Calibri" w:hAnsi="Arial" w:cs="Arial"/>
          <w:sz w:val="20"/>
          <w:szCs w:val="20"/>
          <w:lang w:eastAsia="fr-FR"/>
        </w:rPr>
        <w:t>Contacts presse :</w:t>
      </w:r>
    </w:p>
    <w:p w14:paraId="5BC5400E" w14:textId="77777777" w:rsidR="003E1024" w:rsidRPr="003E1024" w:rsidRDefault="003E1024" w:rsidP="003E1024">
      <w:pPr>
        <w:spacing w:after="0" w:line="240" w:lineRule="auto"/>
        <w:jc w:val="both"/>
        <w:rPr>
          <w:rFonts w:ascii="Arial" w:eastAsia="Calibri" w:hAnsi="Arial" w:cs="Arial"/>
          <w:shd w:val="clear" w:color="auto" w:fill="FDFDFC"/>
          <w:lang w:eastAsia="fr-FR"/>
        </w:rPr>
      </w:pPr>
    </w:p>
    <w:tbl>
      <w:tblPr>
        <w:tblW w:w="9214" w:type="dxa"/>
        <w:tblCellMar>
          <w:left w:w="0" w:type="dxa"/>
          <w:right w:w="0" w:type="dxa"/>
        </w:tblCellMar>
        <w:tblLook w:val="04A0" w:firstRow="1" w:lastRow="0" w:firstColumn="1" w:lastColumn="0" w:noHBand="0" w:noVBand="1"/>
      </w:tblPr>
      <w:tblGrid>
        <w:gridCol w:w="5789"/>
        <w:gridCol w:w="3425"/>
      </w:tblGrid>
      <w:tr w:rsidR="008B3F0C" w:rsidRPr="003E1024" w14:paraId="03A1010B" w14:textId="77777777" w:rsidTr="008B3F0C">
        <w:tc>
          <w:tcPr>
            <w:tcW w:w="5789" w:type="dxa"/>
            <w:tcMar>
              <w:top w:w="0" w:type="dxa"/>
              <w:left w:w="108" w:type="dxa"/>
              <w:bottom w:w="0" w:type="dxa"/>
              <w:right w:w="108" w:type="dxa"/>
            </w:tcMar>
            <w:hideMark/>
          </w:tcPr>
          <w:p w14:paraId="39372EBB" w14:textId="77777777" w:rsidR="008B3F0C" w:rsidRPr="003E1024" w:rsidRDefault="008B3F0C" w:rsidP="003E1024">
            <w:pPr>
              <w:spacing w:after="0" w:line="240" w:lineRule="auto"/>
              <w:jc w:val="both"/>
              <w:rPr>
                <w:rFonts w:ascii="Arial" w:eastAsia="Calibri" w:hAnsi="Arial" w:cs="Arial"/>
                <w:b/>
                <w:bCs/>
                <w:sz w:val="20"/>
                <w:szCs w:val="20"/>
                <w:shd w:val="clear" w:color="auto" w:fill="FDFDFC"/>
                <w:lang w:eastAsia="fr-FR"/>
              </w:rPr>
            </w:pPr>
            <w:r w:rsidRPr="003E1024">
              <w:rPr>
                <w:rFonts w:ascii="Arial" w:eastAsia="Calibri" w:hAnsi="Arial" w:cs="Arial"/>
                <w:b/>
                <w:bCs/>
                <w:sz w:val="20"/>
                <w:szCs w:val="20"/>
                <w:shd w:val="clear" w:color="auto" w:fill="FDFDFC"/>
                <w:lang w:eastAsia="fr-FR"/>
              </w:rPr>
              <w:t xml:space="preserve">Région Normandie : </w:t>
            </w:r>
          </w:p>
          <w:p w14:paraId="15088704" w14:textId="76CAB8D8" w:rsidR="008B3F0C" w:rsidRPr="003E1024" w:rsidRDefault="008B3F0C" w:rsidP="003E1024">
            <w:pPr>
              <w:spacing w:after="0" w:line="240" w:lineRule="auto"/>
              <w:jc w:val="both"/>
              <w:rPr>
                <w:rFonts w:ascii="Arial" w:eastAsia="Calibri" w:hAnsi="Arial" w:cs="Arial"/>
                <w:sz w:val="20"/>
                <w:szCs w:val="20"/>
                <w:shd w:val="clear" w:color="auto" w:fill="FDFDFC"/>
                <w:lang w:eastAsia="fr-FR"/>
              </w:rPr>
            </w:pPr>
            <w:r w:rsidRPr="003E1024">
              <w:rPr>
                <w:rFonts w:ascii="Arial" w:eastAsia="Calibri" w:hAnsi="Arial" w:cs="Arial"/>
                <w:sz w:val="20"/>
                <w:szCs w:val="20"/>
                <w:shd w:val="clear" w:color="auto" w:fill="FDFDFC"/>
                <w:lang w:eastAsia="fr-FR"/>
              </w:rPr>
              <w:t>Charlotte C</w:t>
            </w:r>
            <w:r w:rsidRPr="00C47886">
              <w:rPr>
                <w:rFonts w:ascii="Arial" w:eastAsia="Calibri" w:hAnsi="Arial" w:cs="Arial"/>
                <w:sz w:val="20"/>
                <w:szCs w:val="20"/>
                <w:shd w:val="clear" w:color="auto" w:fill="FDFDFC"/>
                <w:lang w:eastAsia="fr-FR"/>
              </w:rPr>
              <w:t>HANTELOUP</w:t>
            </w:r>
            <w:r w:rsidRPr="003E1024">
              <w:rPr>
                <w:rFonts w:ascii="Arial" w:eastAsia="Calibri" w:hAnsi="Arial" w:cs="Arial"/>
                <w:sz w:val="20"/>
                <w:szCs w:val="20"/>
                <w:shd w:val="clear" w:color="auto" w:fill="FDFDFC"/>
                <w:lang w:eastAsia="fr-FR"/>
              </w:rPr>
              <w:t xml:space="preserve"> </w:t>
            </w:r>
          </w:p>
          <w:p w14:paraId="288F79C0" w14:textId="76549A65" w:rsidR="008B3F0C" w:rsidRPr="00C47886" w:rsidRDefault="008B3F0C" w:rsidP="003E1024">
            <w:pPr>
              <w:spacing w:after="0" w:line="240" w:lineRule="auto"/>
              <w:rPr>
                <w:rFonts w:ascii="Arial" w:eastAsia="Calibri" w:hAnsi="Arial" w:cs="Arial"/>
                <w:sz w:val="20"/>
                <w:szCs w:val="20"/>
                <w:shd w:val="clear" w:color="auto" w:fill="FDFDFC"/>
                <w:lang w:eastAsia="fr-FR"/>
              </w:rPr>
            </w:pPr>
            <w:r w:rsidRPr="00C47886">
              <w:rPr>
                <w:rFonts w:ascii="Arial" w:eastAsia="Calibri" w:hAnsi="Arial" w:cs="Arial"/>
                <w:sz w:val="20"/>
                <w:szCs w:val="20"/>
                <w:shd w:val="clear" w:color="auto" w:fill="FDFDFC"/>
                <w:lang w:eastAsia="fr-FR"/>
              </w:rPr>
              <w:t>06 42 08 11 68</w:t>
            </w:r>
          </w:p>
          <w:p w14:paraId="03305815" w14:textId="0D67CDAD" w:rsidR="008B3F0C" w:rsidRPr="003E1024" w:rsidRDefault="008B3F0C" w:rsidP="003E1024">
            <w:pPr>
              <w:spacing w:after="0" w:line="240" w:lineRule="auto"/>
              <w:rPr>
                <w:rFonts w:ascii="Arial" w:eastAsia="Calibri" w:hAnsi="Arial" w:cs="Arial"/>
                <w:sz w:val="20"/>
                <w:szCs w:val="20"/>
                <w:shd w:val="clear" w:color="auto" w:fill="FDFDFC"/>
                <w:lang w:eastAsia="fr-FR"/>
              </w:rPr>
            </w:pPr>
            <w:hyperlink r:id="rId10" w:history="1">
              <w:r w:rsidRPr="00C47886">
                <w:rPr>
                  <w:rStyle w:val="Lienhypertexte"/>
                  <w:rFonts w:ascii="Arial" w:eastAsia="Calibri" w:hAnsi="Arial" w:cs="Arial"/>
                  <w:sz w:val="20"/>
                  <w:szCs w:val="20"/>
                  <w:shd w:val="clear" w:color="auto" w:fill="FDFDFC"/>
                  <w:lang w:eastAsia="fr-FR"/>
                </w:rPr>
                <w:t>charlotte.chanteloup@normandie.fr</w:t>
              </w:r>
            </w:hyperlink>
          </w:p>
        </w:tc>
        <w:tc>
          <w:tcPr>
            <w:tcW w:w="3425" w:type="dxa"/>
            <w:tcMar>
              <w:top w:w="0" w:type="dxa"/>
              <w:left w:w="108" w:type="dxa"/>
              <w:bottom w:w="0" w:type="dxa"/>
              <w:right w:w="108" w:type="dxa"/>
            </w:tcMar>
          </w:tcPr>
          <w:p w14:paraId="70AFD6DF" w14:textId="0429F10D" w:rsidR="008B3F0C" w:rsidRPr="003E1024" w:rsidRDefault="008B3F0C" w:rsidP="003E1024">
            <w:pPr>
              <w:spacing w:after="0" w:line="240" w:lineRule="auto"/>
              <w:jc w:val="both"/>
              <w:rPr>
                <w:rFonts w:ascii="Arial" w:eastAsia="Calibri" w:hAnsi="Arial" w:cs="Arial"/>
                <w:b/>
                <w:bCs/>
                <w:sz w:val="20"/>
                <w:szCs w:val="20"/>
                <w:shd w:val="clear" w:color="auto" w:fill="FDFDFC"/>
                <w:lang w:eastAsia="fr-FR"/>
              </w:rPr>
            </w:pPr>
            <w:r w:rsidRPr="00C47886">
              <w:rPr>
                <w:rFonts w:ascii="Arial" w:eastAsia="Calibri" w:hAnsi="Arial" w:cs="Arial"/>
                <w:b/>
                <w:bCs/>
                <w:sz w:val="20"/>
                <w:szCs w:val="20"/>
                <w:shd w:val="clear" w:color="auto" w:fill="FDFDFC"/>
                <w:lang w:eastAsia="fr-FR"/>
              </w:rPr>
              <w:t xml:space="preserve">ADN : </w:t>
            </w:r>
          </w:p>
          <w:p w14:paraId="0E0141CA" w14:textId="77777777" w:rsidR="008B3F0C" w:rsidRPr="00C47886" w:rsidRDefault="008B3F0C" w:rsidP="003E1024">
            <w:pPr>
              <w:spacing w:after="0" w:line="240" w:lineRule="auto"/>
              <w:jc w:val="both"/>
              <w:rPr>
                <w:rFonts w:ascii="Arial" w:eastAsia="Calibri" w:hAnsi="Arial" w:cs="Arial"/>
                <w:sz w:val="20"/>
                <w:szCs w:val="20"/>
                <w:shd w:val="clear" w:color="auto" w:fill="FDFDFC"/>
                <w:lang w:eastAsia="fr-FR"/>
              </w:rPr>
            </w:pPr>
            <w:r w:rsidRPr="00C47886">
              <w:rPr>
                <w:rFonts w:ascii="Arial" w:eastAsia="Calibri" w:hAnsi="Arial" w:cs="Arial"/>
                <w:sz w:val="20"/>
                <w:szCs w:val="20"/>
                <w:shd w:val="clear" w:color="auto" w:fill="FDFDFC"/>
                <w:lang w:eastAsia="fr-FR"/>
              </w:rPr>
              <w:t xml:space="preserve">Dominique BOURDET </w:t>
            </w:r>
          </w:p>
          <w:p w14:paraId="7BEDBA47" w14:textId="77777777" w:rsidR="008B3F0C" w:rsidRPr="00C47886" w:rsidRDefault="008B3F0C" w:rsidP="003E1024">
            <w:pPr>
              <w:spacing w:after="0" w:line="240" w:lineRule="auto"/>
              <w:jc w:val="both"/>
              <w:rPr>
                <w:rFonts w:ascii="Arial" w:eastAsia="Calibri" w:hAnsi="Arial" w:cs="Arial"/>
                <w:sz w:val="20"/>
                <w:szCs w:val="20"/>
                <w:shd w:val="clear" w:color="auto" w:fill="FDFDFC"/>
                <w:lang w:eastAsia="fr-FR"/>
              </w:rPr>
            </w:pPr>
            <w:r w:rsidRPr="00C47886">
              <w:rPr>
                <w:rFonts w:ascii="Arial" w:eastAsia="Calibri" w:hAnsi="Arial" w:cs="Arial"/>
                <w:sz w:val="20"/>
                <w:szCs w:val="20"/>
                <w:shd w:val="clear" w:color="auto" w:fill="FDFDFC"/>
                <w:lang w:eastAsia="fr-FR"/>
              </w:rPr>
              <w:t>06 71 51 66 91</w:t>
            </w:r>
          </w:p>
          <w:p w14:paraId="080BCACF" w14:textId="26DC09AE" w:rsidR="008B3F0C" w:rsidRPr="00C47886" w:rsidRDefault="008B3F0C" w:rsidP="003E1024">
            <w:pPr>
              <w:spacing w:after="0" w:line="240" w:lineRule="auto"/>
              <w:jc w:val="both"/>
              <w:rPr>
                <w:rFonts w:ascii="Arial" w:eastAsia="Calibri" w:hAnsi="Arial" w:cs="Arial"/>
                <w:sz w:val="20"/>
                <w:szCs w:val="20"/>
                <w:shd w:val="clear" w:color="auto" w:fill="FDFDFC"/>
                <w:lang w:eastAsia="fr-FR"/>
              </w:rPr>
            </w:pPr>
            <w:hyperlink r:id="rId11" w:history="1">
              <w:r w:rsidRPr="00C47886">
                <w:rPr>
                  <w:rStyle w:val="Lienhypertexte"/>
                  <w:rFonts w:ascii="Arial" w:eastAsia="Calibri" w:hAnsi="Arial" w:cs="Arial"/>
                  <w:sz w:val="20"/>
                  <w:szCs w:val="20"/>
                  <w:shd w:val="clear" w:color="auto" w:fill="FDFDFC"/>
                  <w:lang w:eastAsia="fr-FR"/>
                </w:rPr>
                <w:t>dominique.bourdet@adnormandie.fr</w:t>
              </w:r>
            </w:hyperlink>
          </w:p>
          <w:p w14:paraId="24D32087" w14:textId="6A102296" w:rsidR="008B3F0C" w:rsidRPr="003E1024" w:rsidRDefault="008B3F0C" w:rsidP="003E1024">
            <w:pPr>
              <w:spacing w:after="0" w:line="240" w:lineRule="auto"/>
              <w:jc w:val="both"/>
              <w:rPr>
                <w:rFonts w:ascii="Arial" w:eastAsia="Calibri" w:hAnsi="Arial" w:cs="Arial"/>
                <w:sz w:val="20"/>
                <w:szCs w:val="20"/>
                <w:shd w:val="clear" w:color="auto" w:fill="FDFDFC"/>
                <w:lang w:eastAsia="fr-FR"/>
              </w:rPr>
            </w:pPr>
          </w:p>
        </w:tc>
      </w:tr>
    </w:tbl>
    <w:p w14:paraId="52B1A696" w14:textId="77777777" w:rsidR="003E1024" w:rsidRPr="003E1024" w:rsidRDefault="003E1024" w:rsidP="003E1024">
      <w:pPr>
        <w:spacing w:after="0" w:line="240" w:lineRule="auto"/>
        <w:rPr>
          <w:rFonts w:ascii="Arial" w:eastAsia="Calibri" w:hAnsi="Arial" w:cs="Arial"/>
        </w:rPr>
      </w:pPr>
    </w:p>
    <w:p w14:paraId="0D8EDE5D" w14:textId="3CF548E3" w:rsidR="003E1024" w:rsidRPr="00C47886" w:rsidRDefault="003E1024" w:rsidP="003E1024">
      <w:pPr>
        <w:spacing w:after="0"/>
        <w:ind w:right="-113"/>
        <w:jc w:val="both"/>
        <w:rPr>
          <w:rFonts w:ascii="Arial" w:hAnsi="Arial" w:cs="Arial"/>
          <w:b/>
          <w:u w:val="single"/>
          <w:lang w:val="en-US"/>
        </w:rPr>
      </w:pPr>
    </w:p>
    <w:p w14:paraId="28FA01A9" w14:textId="1A1E7807" w:rsidR="003E1024" w:rsidRPr="00C47886" w:rsidRDefault="003E1024" w:rsidP="003E1024">
      <w:pPr>
        <w:spacing w:after="0"/>
        <w:ind w:right="-113"/>
        <w:jc w:val="both"/>
        <w:rPr>
          <w:rFonts w:ascii="Arial" w:hAnsi="Arial" w:cs="Arial"/>
          <w:b/>
          <w:u w:val="single"/>
          <w:lang w:val="en-US"/>
        </w:rPr>
      </w:pPr>
    </w:p>
    <w:bookmarkEnd w:id="0"/>
    <w:p w14:paraId="4F2DE193" w14:textId="77777777" w:rsidR="003E1024" w:rsidRPr="00C47886" w:rsidRDefault="003E1024" w:rsidP="003E1024">
      <w:pPr>
        <w:rPr>
          <w:rFonts w:ascii="Arial" w:hAnsi="Arial" w:cs="Arial"/>
        </w:rPr>
      </w:pPr>
    </w:p>
    <w:sectPr w:rsidR="003E1024" w:rsidRPr="00C47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29E7"/>
    <w:multiLevelType w:val="hybridMultilevel"/>
    <w:tmpl w:val="D9AA102A"/>
    <w:lvl w:ilvl="0" w:tplc="040C0005">
      <w:start w:val="1"/>
      <w:numFmt w:val="bullet"/>
      <w:lvlText w:val=""/>
      <w:lvlJc w:val="left"/>
      <w:pPr>
        <w:ind w:left="1488" w:hanging="360"/>
      </w:pPr>
      <w:rPr>
        <w:rFonts w:ascii="Wingdings" w:hAnsi="Wingdings"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65"/>
    <w:rsid w:val="001F5CF7"/>
    <w:rsid w:val="00261917"/>
    <w:rsid w:val="003E1024"/>
    <w:rsid w:val="00614665"/>
    <w:rsid w:val="008B3F0C"/>
    <w:rsid w:val="00960E24"/>
    <w:rsid w:val="00C47886"/>
    <w:rsid w:val="00C653EF"/>
    <w:rsid w:val="00CA0F5F"/>
    <w:rsid w:val="00D852B1"/>
    <w:rsid w:val="00E6256A"/>
    <w:rsid w:val="00F21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EDF7"/>
  <w15:chartTrackingRefBased/>
  <w15:docId w15:val="{ACF32020-FE2E-4F36-A8FD-DC392574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917"/>
    <w:pPr>
      <w:spacing w:after="200" w:line="276"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024"/>
    <w:pPr>
      <w:spacing w:after="160" w:line="259" w:lineRule="auto"/>
      <w:ind w:left="720"/>
      <w:contextualSpacing/>
    </w:pPr>
    <w:rPr>
      <w:rFonts w:asciiTheme="minorHAnsi" w:hAnsiTheme="minorHAnsi" w:cstheme="minorBidi"/>
    </w:rPr>
  </w:style>
  <w:style w:type="character" w:styleId="Lienhypertexte">
    <w:name w:val="Hyperlink"/>
    <w:basedOn w:val="Policepardfaut"/>
    <w:uiPriority w:val="99"/>
    <w:unhideWhenUsed/>
    <w:rsid w:val="003E1024"/>
    <w:rPr>
      <w:color w:val="0563C1" w:themeColor="hyperlink"/>
      <w:u w:val="single"/>
    </w:rPr>
  </w:style>
  <w:style w:type="character" w:styleId="Mentionnonrsolue">
    <w:name w:val="Unresolved Mention"/>
    <w:basedOn w:val="Policepardfaut"/>
    <w:uiPriority w:val="99"/>
    <w:semiHidden/>
    <w:unhideWhenUsed/>
    <w:rsid w:val="003E1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843651">
      <w:bodyDiv w:val="1"/>
      <w:marLeft w:val="0"/>
      <w:marRight w:val="0"/>
      <w:marTop w:val="0"/>
      <w:marBottom w:val="0"/>
      <w:divBdr>
        <w:top w:val="none" w:sz="0" w:space="0" w:color="auto"/>
        <w:left w:val="none" w:sz="0" w:space="0" w:color="auto"/>
        <w:bottom w:val="none" w:sz="0" w:space="0" w:color="auto"/>
        <w:right w:val="none" w:sz="0" w:space="0" w:color="auto"/>
      </w:divBdr>
    </w:div>
    <w:div w:id="759374815">
      <w:bodyDiv w:val="1"/>
      <w:marLeft w:val="0"/>
      <w:marRight w:val="0"/>
      <w:marTop w:val="0"/>
      <w:marBottom w:val="0"/>
      <w:divBdr>
        <w:top w:val="none" w:sz="0" w:space="0" w:color="auto"/>
        <w:left w:val="none" w:sz="0" w:space="0" w:color="auto"/>
        <w:bottom w:val="none" w:sz="0" w:space="0" w:color="auto"/>
        <w:right w:val="none" w:sz="0" w:space="0" w:color="auto"/>
      </w:divBdr>
    </w:div>
    <w:div w:id="10377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08C2.6562FA10" TargetMode="External"/><Relationship Id="rId11" Type="http://schemas.openxmlformats.org/officeDocument/2006/relationships/hyperlink" Target="mailto:dominique.bourdet@adnormandie.fr" TargetMode="External"/><Relationship Id="rId5" Type="http://schemas.openxmlformats.org/officeDocument/2006/relationships/image" Target="media/image1.jpe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hyperlink" Target="https://ad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630</Words>
  <Characters>3470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2021-03-23T15:46:00Z</dcterms:created>
  <dcterms:modified xsi:type="dcterms:W3CDTF">2021-03-24T16:47:00Z</dcterms:modified>
</cp:coreProperties>
</file>