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032EB" w14:textId="105E29B8" w:rsidR="002467FA" w:rsidRDefault="002467FA">
      <w:bookmarkStart w:id="0" w:name="_Hlk67915022"/>
      <w:r>
        <w:rPr>
          <w:noProof/>
        </w:rPr>
        <w:drawing>
          <wp:inline distT="0" distB="0" distL="0" distR="0" wp14:anchorId="0FCDFC67" wp14:editId="693A7718">
            <wp:extent cx="5771515" cy="5524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1515" cy="552450"/>
                    </a:xfrm>
                    <a:prstGeom prst="rect">
                      <a:avLst/>
                    </a:prstGeom>
                    <a:noFill/>
                  </pic:spPr>
                </pic:pic>
              </a:graphicData>
            </a:graphic>
          </wp:inline>
        </w:drawing>
      </w:r>
    </w:p>
    <w:tbl>
      <w:tblPr>
        <w:tblW w:w="9062" w:type="dxa"/>
        <w:tblCellMar>
          <w:left w:w="0" w:type="dxa"/>
          <w:right w:w="0" w:type="dxa"/>
        </w:tblCellMar>
        <w:tblLook w:val="04A0" w:firstRow="1" w:lastRow="0" w:firstColumn="1" w:lastColumn="0" w:noHBand="0" w:noVBand="1"/>
      </w:tblPr>
      <w:tblGrid>
        <w:gridCol w:w="1485"/>
        <w:gridCol w:w="1100"/>
        <w:gridCol w:w="3385"/>
        <w:gridCol w:w="1260"/>
        <w:gridCol w:w="1832"/>
      </w:tblGrid>
      <w:tr w:rsidR="003E451C" w14:paraId="0D773CCC" w14:textId="3C037D72" w:rsidTr="003E451C">
        <w:trPr>
          <w:trHeight w:val="1175"/>
        </w:trPr>
        <w:tc>
          <w:tcPr>
            <w:tcW w:w="1271" w:type="dxa"/>
            <w:tcMar>
              <w:top w:w="0" w:type="dxa"/>
              <w:left w:w="108" w:type="dxa"/>
              <w:bottom w:w="0" w:type="dxa"/>
              <w:right w:w="108" w:type="dxa"/>
            </w:tcMar>
            <w:vAlign w:val="center"/>
            <w:hideMark/>
          </w:tcPr>
          <w:p w14:paraId="5E8BB3BF" w14:textId="4C869F22" w:rsidR="003E451C" w:rsidRDefault="003E451C">
            <w:pPr>
              <w:spacing w:line="252" w:lineRule="auto"/>
              <w:jc w:val="center"/>
            </w:pPr>
            <w:r>
              <w:rPr>
                <w:noProof/>
              </w:rPr>
              <w:drawing>
                <wp:inline distT="0" distB="0" distL="0" distR="0" wp14:anchorId="14A5E45E" wp14:editId="0DB0E5CB">
                  <wp:extent cx="806027" cy="6381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350" cy="640806"/>
                          </a:xfrm>
                          <a:prstGeom prst="rect">
                            <a:avLst/>
                          </a:prstGeom>
                          <a:noFill/>
                        </pic:spPr>
                      </pic:pic>
                    </a:graphicData>
                  </a:graphic>
                </wp:inline>
              </w:drawing>
            </w:r>
          </w:p>
        </w:tc>
        <w:tc>
          <w:tcPr>
            <w:tcW w:w="1161" w:type="dxa"/>
            <w:vAlign w:val="center"/>
          </w:tcPr>
          <w:p w14:paraId="09C2CBEC" w14:textId="165F60C8" w:rsidR="003E451C" w:rsidRDefault="003E451C">
            <w:pPr>
              <w:spacing w:line="252" w:lineRule="auto"/>
              <w:jc w:val="center"/>
              <w:rPr>
                <w:noProof/>
              </w:rPr>
            </w:pPr>
            <w:r>
              <w:rPr>
                <w:noProof/>
              </w:rPr>
              <w:drawing>
                <wp:inline distT="0" distB="0" distL="0" distR="0" wp14:anchorId="64108C0F" wp14:editId="0B7B8B06">
                  <wp:extent cx="685800" cy="685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tc>
        <w:tc>
          <w:tcPr>
            <w:tcW w:w="3505" w:type="dxa"/>
            <w:vAlign w:val="center"/>
            <w:hideMark/>
          </w:tcPr>
          <w:p w14:paraId="307B83AC" w14:textId="4C76EF2F" w:rsidR="003E451C" w:rsidRDefault="003E451C">
            <w:pPr>
              <w:spacing w:line="252" w:lineRule="auto"/>
              <w:jc w:val="center"/>
            </w:pPr>
            <w:r>
              <w:rPr>
                <w:noProof/>
              </w:rPr>
              <w:drawing>
                <wp:inline distT="0" distB="0" distL="0" distR="0" wp14:anchorId="7D3199D2" wp14:editId="5CAE4148">
                  <wp:extent cx="2124075" cy="569339"/>
                  <wp:effectExtent l="0" t="0" r="0" b="2540"/>
                  <wp:docPr id="3" name="Image 3" descr="cid:image002.png@01D72482.2AD1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72482.2AD17F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96523" cy="588758"/>
                          </a:xfrm>
                          <a:prstGeom prst="rect">
                            <a:avLst/>
                          </a:prstGeom>
                          <a:noFill/>
                          <a:ln>
                            <a:noFill/>
                          </a:ln>
                        </pic:spPr>
                      </pic:pic>
                    </a:graphicData>
                  </a:graphic>
                </wp:inline>
              </w:drawing>
            </w:r>
          </w:p>
        </w:tc>
        <w:tc>
          <w:tcPr>
            <w:tcW w:w="1194" w:type="dxa"/>
            <w:vAlign w:val="center"/>
          </w:tcPr>
          <w:p w14:paraId="574534ED" w14:textId="6391B566" w:rsidR="003E451C" w:rsidRDefault="003E451C">
            <w:pPr>
              <w:spacing w:line="252" w:lineRule="auto"/>
              <w:jc w:val="center"/>
              <w:rPr>
                <w:noProof/>
              </w:rPr>
            </w:pPr>
            <w:r>
              <w:rPr>
                <w:noProof/>
              </w:rPr>
              <w:drawing>
                <wp:inline distT="0" distB="0" distL="0" distR="0" wp14:anchorId="67E8F919" wp14:editId="6DEB76DD">
                  <wp:extent cx="792892" cy="533400"/>
                  <wp:effectExtent l="0" t="0" r="7620" b="0"/>
                  <wp:docPr id="2" name="Image 2" descr="cid:image003.png@01D72482.2AD1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72482.2AD17F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99269" cy="537690"/>
                          </a:xfrm>
                          <a:prstGeom prst="rect">
                            <a:avLst/>
                          </a:prstGeom>
                          <a:noFill/>
                          <a:ln>
                            <a:noFill/>
                          </a:ln>
                        </pic:spPr>
                      </pic:pic>
                    </a:graphicData>
                  </a:graphic>
                </wp:inline>
              </w:drawing>
            </w:r>
          </w:p>
        </w:tc>
        <w:tc>
          <w:tcPr>
            <w:tcW w:w="1931" w:type="dxa"/>
            <w:vAlign w:val="center"/>
          </w:tcPr>
          <w:p w14:paraId="6CF05FBE" w14:textId="4883F9B3" w:rsidR="003E451C" w:rsidRDefault="003E451C">
            <w:pPr>
              <w:spacing w:line="252" w:lineRule="auto"/>
              <w:jc w:val="center"/>
              <w:rPr>
                <w:noProof/>
              </w:rPr>
            </w:pPr>
            <w:r>
              <w:rPr>
                <w:noProof/>
              </w:rPr>
              <w:drawing>
                <wp:inline distT="0" distB="0" distL="0" distR="0" wp14:anchorId="0C47E2B7" wp14:editId="03D3C075">
                  <wp:extent cx="1143000" cy="44546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294" cy="447916"/>
                          </a:xfrm>
                          <a:prstGeom prst="rect">
                            <a:avLst/>
                          </a:prstGeom>
                          <a:noFill/>
                        </pic:spPr>
                      </pic:pic>
                    </a:graphicData>
                  </a:graphic>
                </wp:inline>
              </w:drawing>
            </w:r>
          </w:p>
        </w:tc>
      </w:tr>
    </w:tbl>
    <w:p w14:paraId="07732B53" w14:textId="4F08AAA4" w:rsidR="002467FA" w:rsidRDefault="002467FA" w:rsidP="002467FA"/>
    <w:p w14:paraId="4C78EEC1" w14:textId="06A1C91D" w:rsidR="008B4C41" w:rsidRDefault="002467FA" w:rsidP="00DC14B8">
      <w:pPr>
        <w:spacing w:after="120" w:line="240" w:lineRule="auto"/>
        <w:jc w:val="right"/>
        <w:rPr>
          <w:rFonts w:ascii="Arial" w:hAnsi="Arial" w:cs="Arial"/>
        </w:rPr>
      </w:pPr>
      <w:r w:rsidRPr="002467FA">
        <w:rPr>
          <w:rFonts w:ascii="Arial" w:hAnsi="Arial" w:cs="Arial"/>
        </w:rPr>
        <w:t>Le 30 mars 2021</w:t>
      </w:r>
    </w:p>
    <w:p w14:paraId="12084885" w14:textId="4912C942" w:rsidR="008B4C41" w:rsidRDefault="008B4C41" w:rsidP="002467FA">
      <w:pPr>
        <w:spacing w:after="0" w:line="240" w:lineRule="auto"/>
        <w:jc w:val="right"/>
        <w:rPr>
          <w:rFonts w:ascii="Arial" w:hAnsi="Arial" w:cs="Arial"/>
        </w:rPr>
      </w:pPr>
    </w:p>
    <w:p w14:paraId="70BFBC25" w14:textId="77777777" w:rsidR="007C4F8D" w:rsidRPr="002467FA" w:rsidRDefault="007C4F8D" w:rsidP="002467FA">
      <w:pPr>
        <w:spacing w:after="0" w:line="240" w:lineRule="auto"/>
        <w:jc w:val="right"/>
        <w:rPr>
          <w:rFonts w:ascii="Arial" w:hAnsi="Arial" w:cs="Arial"/>
        </w:rPr>
      </w:pPr>
    </w:p>
    <w:p w14:paraId="723F2E6D" w14:textId="61428836" w:rsidR="002467FA" w:rsidRPr="007C4F8D" w:rsidRDefault="002467FA" w:rsidP="002467FA">
      <w:pPr>
        <w:spacing w:after="0" w:line="240" w:lineRule="auto"/>
        <w:jc w:val="both"/>
        <w:rPr>
          <w:rFonts w:ascii="Arial" w:hAnsi="Arial" w:cs="Arial"/>
          <w:b/>
          <w:bCs/>
          <w:sz w:val="28"/>
          <w:szCs w:val="28"/>
        </w:rPr>
      </w:pPr>
      <w:r w:rsidRPr="007C4F8D">
        <w:rPr>
          <w:rFonts w:ascii="Arial" w:hAnsi="Arial" w:cs="Arial"/>
          <w:b/>
          <w:bCs/>
          <w:sz w:val="28"/>
          <w:szCs w:val="28"/>
        </w:rPr>
        <w:t>La Région Normandie</w:t>
      </w:r>
      <w:r w:rsidR="00565753" w:rsidRPr="007C4F8D">
        <w:rPr>
          <w:rFonts w:ascii="Arial" w:hAnsi="Arial" w:cs="Arial"/>
          <w:b/>
          <w:bCs/>
          <w:sz w:val="28"/>
          <w:szCs w:val="28"/>
        </w:rPr>
        <w:t xml:space="preserve">, l’Etat </w:t>
      </w:r>
      <w:r w:rsidRPr="007C4F8D">
        <w:rPr>
          <w:rFonts w:ascii="Arial" w:hAnsi="Arial" w:cs="Arial"/>
          <w:b/>
          <w:bCs/>
          <w:sz w:val="28"/>
          <w:szCs w:val="28"/>
        </w:rPr>
        <w:t xml:space="preserve">et la Communauté urbaine Caen la mer accompagnent la rénovation énergétique des logements  </w:t>
      </w:r>
    </w:p>
    <w:p w14:paraId="3938BA2A" w14:textId="77777777" w:rsidR="002467FA" w:rsidRPr="007C4F8D" w:rsidRDefault="002467FA" w:rsidP="002467FA">
      <w:pPr>
        <w:spacing w:after="0" w:line="240" w:lineRule="auto"/>
        <w:jc w:val="both"/>
      </w:pPr>
    </w:p>
    <w:p w14:paraId="28CFE657" w14:textId="0A3F5F39" w:rsidR="000B1067" w:rsidRPr="007C4F8D" w:rsidRDefault="0099331F" w:rsidP="002467FA">
      <w:pPr>
        <w:spacing w:after="0" w:line="240" w:lineRule="auto"/>
        <w:jc w:val="both"/>
        <w:rPr>
          <w:rFonts w:ascii="Arial" w:hAnsi="Arial" w:cs="Arial"/>
          <w:b/>
        </w:rPr>
      </w:pPr>
      <w:r w:rsidRPr="007C4F8D">
        <w:rPr>
          <w:rFonts w:ascii="Arial" w:hAnsi="Arial" w:cs="Arial"/>
          <w:b/>
        </w:rPr>
        <w:t xml:space="preserve">Hervé Morin, Président de la Région Normandie, et Joël Bruneau, Président de la Communauté urbaine Caen la mer et Maire de Caen, ont visité, cet après-midi, la Maison de l’Habitat de Caen la mer, devenue espace Conseil FAIRE, depuis le 1er janvier 2021, puis la </w:t>
      </w:r>
      <w:proofErr w:type="spellStart"/>
      <w:r w:rsidRPr="007C4F8D">
        <w:rPr>
          <w:rFonts w:ascii="Arial" w:hAnsi="Arial" w:cs="Arial"/>
          <w:b/>
        </w:rPr>
        <w:t>co-propriété</w:t>
      </w:r>
      <w:proofErr w:type="spellEnd"/>
      <w:r w:rsidRPr="007C4F8D">
        <w:rPr>
          <w:rFonts w:ascii="Arial" w:hAnsi="Arial" w:cs="Arial"/>
          <w:b/>
        </w:rPr>
        <w:t xml:space="preserve"> Hastings-Dunois qui a récemment bénéficié d’aides pour ses travaux de rénovation énergétique. L’occasion de faire le point sur les différents dispositifs dont peuvent bénéficier les habitants du territoire pour financer la rénovation énergétique de leur logement.</w:t>
      </w:r>
    </w:p>
    <w:p w14:paraId="4AF168F1" w14:textId="77777777" w:rsidR="0099331F" w:rsidRPr="007C4F8D" w:rsidRDefault="0099331F" w:rsidP="002467FA">
      <w:pPr>
        <w:spacing w:after="0" w:line="240" w:lineRule="auto"/>
        <w:jc w:val="both"/>
        <w:rPr>
          <w:rFonts w:ascii="Arial" w:hAnsi="Arial" w:cs="Arial"/>
          <w:b/>
          <w:sz w:val="26"/>
          <w:szCs w:val="26"/>
        </w:rPr>
      </w:pPr>
    </w:p>
    <w:p w14:paraId="5AA0C745" w14:textId="4D65C5AD" w:rsidR="000B1067" w:rsidRPr="007C4F8D" w:rsidRDefault="000B1067" w:rsidP="00565753">
      <w:pPr>
        <w:spacing w:after="120" w:line="240" w:lineRule="auto"/>
        <w:jc w:val="both"/>
        <w:rPr>
          <w:rFonts w:ascii="Arial" w:hAnsi="Arial" w:cs="Arial"/>
          <w:b/>
          <w:sz w:val="26"/>
          <w:szCs w:val="26"/>
        </w:rPr>
      </w:pPr>
      <w:r w:rsidRPr="007C4F8D">
        <w:rPr>
          <w:rFonts w:ascii="Arial" w:hAnsi="Arial" w:cs="Arial"/>
          <w:b/>
          <w:sz w:val="26"/>
          <w:szCs w:val="26"/>
        </w:rPr>
        <w:t xml:space="preserve">La Maison de l’Habitat Caen la mer intègre le réseau régional des </w:t>
      </w:r>
      <w:r w:rsidR="00565753" w:rsidRPr="007C4F8D">
        <w:rPr>
          <w:rFonts w:ascii="Arial" w:hAnsi="Arial" w:cs="Arial"/>
          <w:b/>
          <w:sz w:val="26"/>
          <w:szCs w:val="26"/>
        </w:rPr>
        <w:t>E</w:t>
      </w:r>
      <w:r w:rsidRPr="007C4F8D">
        <w:rPr>
          <w:rFonts w:ascii="Arial" w:hAnsi="Arial" w:cs="Arial"/>
          <w:b/>
          <w:sz w:val="26"/>
          <w:szCs w:val="26"/>
        </w:rPr>
        <w:t>space</w:t>
      </w:r>
      <w:r w:rsidR="00565753" w:rsidRPr="007C4F8D">
        <w:rPr>
          <w:rFonts w:ascii="Arial" w:hAnsi="Arial" w:cs="Arial"/>
          <w:b/>
          <w:sz w:val="26"/>
          <w:szCs w:val="26"/>
        </w:rPr>
        <w:t>s</w:t>
      </w:r>
      <w:r w:rsidRPr="007C4F8D">
        <w:rPr>
          <w:rFonts w:ascii="Arial" w:hAnsi="Arial" w:cs="Arial"/>
          <w:b/>
          <w:sz w:val="26"/>
          <w:szCs w:val="26"/>
        </w:rPr>
        <w:t xml:space="preserve"> Conseil FAIRE </w:t>
      </w:r>
    </w:p>
    <w:p w14:paraId="7BB37266" w14:textId="5D5C7C53" w:rsidR="008B4C41" w:rsidRPr="007C4F8D" w:rsidRDefault="000B1067" w:rsidP="008B4C41">
      <w:pPr>
        <w:spacing w:after="0" w:line="240" w:lineRule="auto"/>
        <w:jc w:val="both"/>
        <w:rPr>
          <w:rFonts w:ascii="Arial" w:hAnsi="Arial" w:cs="Arial"/>
          <w:color w:val="FF0000"/>
        </w:rPr>
      </w:pPr>
      <w:bookmarkStart w:id="1" w:name="_Hlk68013846"/>
      <w:r w:rsidRPr="007C4F8D">
        <w:rPr>
          <w:rFonts w:ascii="Arial" w:hAnsi="Arial" w:cs="Arial"/>
        </w:rPr>
        <w:t>En octobre 2020, Caen la mer lançait</w:t>
      </w:r>
      <w:r w:rsidR="00565753" w:rsidRPr="007C4F8D">
        <w:rPr>
          <w:rFonts w:ascii="Arial" w:hAnsi="Arial" w:cs="Arial"/>
        </w:rPr>
        <w:t xml:space="preserve">, en partenariat avec l’État (ANAH), </w:t>
      </w:r>
      <w:r w:rsidRPr="007C4F8D">
        <w:rPr>
          <w:rFonts w:ascii="Arial" w:hAnsi="Arial" w:cs="Arial"/>
        </w:rPr>
        <w:t>le Programme d’Intérêt Général (PIG) pour l’amélioration de l’Habitat des ménages modestes du territoire. Depuis le 1</w:t>
      </w:r>
      <w:r w:rsidRPr="007C4F8D">
        <w:rPr>
          <w:rFonts w:ascii="Arial" w:hAnsi="Arial" w:cs="Arial"/>
          <w:vertAlign w:val="superscript"/>
        </w:rPr>
        <w:t>er</w:t>
      </w:r>
      <w:r w:rsidRPr="007C4F8D">
        <w:rPr>
          <w:rFonts w:ascii="Arial" w:hAnsi="Arial" w:cs="Arial"/>
        </w:rPr>
        <w:t xml:space="preserve"> janvier 2021, la Maison de l’Habitat Caen la mer devient espace conseil FAIRE</w:t>
      </w:r>
      <w:r w:rsidR="00DF4F35" w:rsidRPr="007C4F8D">
        <w:rPr>
          <w:rFonts w:ascii="Arial" w:hAnsi="Arial" w:cs="Arial"/>
        </w:rPr>
        <w:t>.</w:t>
      </w:r>
      <w:r w:rsidR="00A143CE" w:rsidRPr="007C4F8D">
        <w:rPr>
          <w:rFonts w:ascii="Arial" w:hAnsi="Arial" w:cs="Arial"/>
        </w:rPr>
        <w:t xml:space="preserve"> Une convention territoriale triennale a été signée</w:t>
      </w:r>
      <w:r w:rsidR="009D05BF" w:rsidRPr="007C4F8D">
        <w:rPr>
          <w:rFonts w:ascii="Arial" w:hAnsi="Arial" w:cs="Arial"/>
        </w:rPr>
        <w:t>,</w:t>
      </w:r>
      <w:r w:rsidR="00A143CE" w:rsidRPr="007C4F8D">
        <w:rPr>
          <w:rFonts w:ascii="Arial" w:hAnsi="Arial" w:cs="Arial"/>
        </w:rPr>
        <w:t xml:space="preserve"> le 18 mars dernier</w:t>
      </w:r>
      <w:r w:rsidR="009D05BF" w:rsidRPr="007C4F8D">
        <w:rPr>
          <w:rFonts w:ascii="Arial" w:hAnsi="Arial" w:cs="Arial"/>
        </w:rPr>
        <w:t>,</w:t>
      </w:r>
      <w:r w:rsidR="00A143CE" w:rsidRPr="007C4F8D">
        <w:rPr>
          <w:rFonts w:ascii="Arial" w:hAnsi="Arial" w:cs="Arial"/>
        </w:rPr>
        <w:t xml:space="preserve"> </w:t>
      </w:r>
      <w:r w:rsidR="009D05BF" w:rsidRPr="007C4F8D">
        <w:rPr>
          <w:rFonts w:ascii="Arial" w:hAnsi="Arial" w:cs="Arial"/>
        </w:rPr>
        <w:t>entre la Région et la C</w:t>
      </w:r>
      <w:r w:rsidR="007C4F8D" w:rsidRPr="007C4F8D">
        <w:rPr>
          <w:rFonts w:ascii="Arial" w:hAnsi="Arial" w:cs="Arial"/>
        </w:rPr>
        <w:t>ommunauté urbaine</w:t>
      </w:r>
      <w:r w:rsidR="009D05BF" w:rsidRPr="007C4F8D">
        <w:rPr>
          <w:rFonts w:ascii="Arial" w:hAnsi="Arial" w:cs="Arial"/>
        </w:rPr>
        <w:t xml:space="preserve"> Caen la Mer </w:t>
      </w:r>
      <w:r w:rsidR="00A143CE" w:rsidRPr="007C4F8D">
        <w:rPr>
          <w:rFonts w:ascii="Arial" w:hAnsi="Arial" w:cs="Arial"/>
        </w:rPr>
        <w:t xml:space="preserve">afin </w:t>
      </w:r>
      <w:r w:rsidR="009D05BF" w:rsidRPr="007C4F8D">
        <w:rPr>
          <w:rFonts w:ascii="Arial" w:hAnsi="Arial" w:cs="Arial"/>
        </w:rPr>
        <w:t xml:space="preserve">de permettre </w:t>
      </w:r>
      <w:r w:rsidR="00C12867" w:rsidRPr="007C4F8D">
        <w:rPr>
          <w:rFonts w:ascii="Arial" w:hAnsi="Arial" w:cs="Arial"/>
        </w:rPr>
        <w:t>la mise</w:t>
      </w:r>
      <w:r w:rsidR="00A143CE" w:rsidRPr="007C4F8D">
        <w:rPr>
          <w:rFonts w:ascii="Arial" w:hAnsi="Arial" w:cs="Arial"/>
        </w:rPr>
        <w:t xml:space="preserve"> en place </w:t>
      </w:r>
      <w:r w:rsidR="00C12867" w:rsidRPr="007C4F8D">
        <w:rPr>
          <w:rFonts w:ascii="Arial" w:hAnsi="Arial" w:cs="Arial"/>
        </w:rPr>
        <w:t xml:space="preserve">de </w:t>
      </w:r>
      <w:r w:rsidR="009D05BF" w:rsidRPr="007C4F8D">
        <w:rPr>
          <w:rFonts w:ascii="Arial" w:hAnsi="Arial" w:cs="Arial"/>
        </w:rPr>
        <w:t xml:space="preserve">cet espace. </w:t>
      </w:r>
      <w:r w:rsidR="00A143CE" w:rsidRPr="007C4F8D">
        <w:rPr>
          <w:rFonts w:ascii="Arial" w:hAnsi="Arial" w:cs="Arial"/>
        </w:rPr>
        <w:t xml:space="preserve">La Région </w:t>
      </w:r>
      <w:r w:rsidR="009D05BF" w:rsidRPr="007C4F8D">
        <w:rPr>
          <w:rFonts w:ascii="Arial" w:hAnsi="Arial" w:cs="Arial"/>
        </w:rPr>
        <w:t xml:space="preserve">y </w:t>
      </w:r>
      <w:r w:rsidR="00A143CE" w:rsidRPr="007C4F8D">
        <w:rPr>
          <w:rFonts w:ascii="Arial" w:hAnsi="Arial" w:cs="Arial"/>
        </w:rPr>
        <w:t>participe à hauteur de 709 000 euros.</w:t>
      </w:r>
    </w:p>
    <w:p w14:paraId="4D36BFB2" w14:textId="77777777" w:rsidR="008B4C41" w:rsidRPr="007C4F8D" w:rsidRDefault="008B4C41" w:rsidP="008B4C41">
      <w:pPr>
        <w:spacing w:after="0" w:line="240" w:lineRule="auto"/>
        <w:jc w:val="both"/>
        <w:rPr>
          <w:rFonts w:ascii="Arial" w:hAnsi="Arial" w:cs="Arial"/>
        </w:rPr>
      </w:pPr>
    </w:p>
    <w:p w14:paraId="64EA6312" w14:textId="51D4976E" w:rsidR="008B4C41" w:rsidRPr="007C4F8D" w:rsidRDefault="008B4C41" w:rsidP="008B4C41">
      <w:pPr>
        <w:spacing w:after="0" w:line="240" w:lineRule="auto"/>
        <w:jc w:val="both"/>
        <w:rPr>
          <w:rFonts w:ascii="Arial" w:hAnsi="Arial" w:cs="Arial"/>
        </w:rPr>
      </w:pPr>
      <w:r w:rsidRPr="007C4F8D">
        <w:rPr>
          <w:rFonts w:ascii="Arial" w:hAnsi="Arial" w:cs="Arial"/>
        </w:rPr>
        <w:t>Le réseau FAIRE (Faciliter, Accompagner et Informer pour la Rénovation Energétique) est organisé, animé et cofinancé par la Région Normandie dans le cadre d’un programme national coordonné par l’</w:t>
      </w:r>
      <w:r w:rsidR="00565753" w:rsidRPr="007C4F8D">
        <w:rPr>
          <w:rFonts w:ascii="Arial" w:hAnsi="Arial" w:cs="Arial"/>
        </w:rPr>
        <w:t>Etat (</w:t>
      </w:r>
      <w:r w:rsidRPr="007C4F8D">
        <w:rPr>
          <w:rFonts w:ascii="Arial" w:hAnsi="Arial" w:cs="Arial"/>
        </w:rPr>
        <w:t>ADEME</w:t>
      </w:r>
      <w:r w:rsidR="00565753" w:rsidRPr="007C4F8D">
        <w:rPr>
          <w:rFonts w:ascii="Arial" w:hAnsi="Arial" w:cs="Arial"/>
        </w:rPr>
        <w:t>)</w:t>
      </w:r>
      <w:r w:rsidRPr="007C4F8D">
        <w:rPr>
          <w:rFonts w:ascii="Arial" w:hAnsi="Arial" w:cs="Arial"/>
        </w:rPr>
        <w:t xml:space="preserve">. </w:t>
      </w:r>
      <w:r w:rsidR="00A143CE" w:rsidRPr="007C4F8D">
        <w:rPr>
          <w:rFonts w:ascii="Arial" w:hAnsi="Arial" w:cs="Arial"/>
        </w:rPr>
        <w:t xml:space="preserve">On compte 19 espaces Conseil FAIRE sur le territoire normand. </w:t>
      </w:r>
    </w:p>
    <w:p w14:paraId="29281690" w14:textId="202849EA" w:rsidR="008B4C41" w:rsidRPr="007C4F8D" w:rsidRDefault="008B4C41" w:rsidP="008B4C41">
      <w:pPr>
        <w:spacing w:after="0" w:line="240" w:lineRule="auto"/>
        <w:jc w:val="both"/>
        <w:rPr>
          <w:rFonts w:ascii="Arial" w:hAnsi="Arial" w:cs="Arial"/>
        </w:rPr>
      </w:pPr>
    </w:p>
    <w:bookmarkEnd w:id="1"/>
    <w:p w14:paraId="225E34C7" w14:textId="3F8080E6" w:rsidR="00DF4F35" w:rsidRPr="007C4F8D" w:rsidRDefault="008B4C41" w:rsidP="00DF4F35">
      <w:pPr>
        <w:spacing w:after="0" w:line="240" w:lineRule="auto"/>
        <w:jc w:val="both"/>
        <w:rPr>
          <w:rFonts w:ascii="Arial" w:hAnsi="Arial" w:cs="Arial"/>
          <w:lang w:eastAsia="fr-FR"/>
        </w:rPr>
      </w:pPr>
      <w:r w:rsidRPr="007C4F8D">
        <w:rPr>
          <w:rFonts w:ascii="Arial" w:hAnsi="Arial" w:cs="Arial"/>
          <w:lang w:eastAsia="fr-FR"/>
        </w:rPr>
        <w:t>G</w:t>
      </w:r>
      <w:r w:rsidR="000B1067" w:rsidRPr="007C4F8D">
        <w:rPr>
          <w:rFonts w:ascii="Arial" w:hAnsi="Arial" w:cs="Arial"/>
          <w:lang w:eastAsia="fr-FR"/>
        </w:rPr>
        <w:t>uichet unique de la rénovation</w:t>
      </w:r>
      <w:r w:rsidRPr="007C4F8D">
        <w:rPr>
          <w:rFonts w:ascii="Arial" w:hAnsi="Arial" w:cs="Arial"/>
          <w:lang w:eastAsia="fr-FR"/>
        </w:rPr>
        <w:t>,</w:t>
      </w:r>
      <w:r w:rsidR="00565753" w:rsidRPr="007C4F8D">
        <w:rPr>
          <w:rFonts w:ascii="Arial" w:hAnsi="Arial" w:cs="Arial"/>
          <w:lang w:eastAsia="fr-FR"/>
        </w:rPr>
        <w:t xml:space="preserve"> </w:t>
      </w:r>
      <w:bookmarkStart w:id="2" w:name="_GoBack"/>
      <w:bookmarkEnd w:id="2"/>
      <w:r w:rsidRPr="007C4F8D">
        <w:rPr>
          <w:rFonts w:ascii="Arial" w:hAnsi="Arial" w:cs="Arial"/>
          <w:lang w:eastAsia="fr-FR"/>
        </w:rPr>
        <w:t xml:space="preserve">l’espace conseil FAIRE </w:t>
      </w:r>
      <w:r w:rsidR="000B1067" w:rsidRPr="007C4F8D">
        <w:rPr>
          <w:rFonts w:ascii="Arial" w:hAnsi="Arial" w:cs="Arial"/>
          <w:lang w:eastAsia="fr-FR"/>
        </w:rPr>
        <w:t xml:space="preserve">accueille, conseille et oriente l’ensemble </w:t>
      </w:r>
      <w:r w:rsidR="0099331F" w:rsidRPr="007C4F8D">
        <w:rPr>
          <w:rFonts w:ascii="Arial" w:hAnsi="Arial" w:cs="Arial"/>
          <w:lang w:eastAsia="fr-FR"/>
        </w:rPr>
        <w:t xml:space="preserve">des </w:t>
      </w:r>
      <w:r w:rsidR="000B1067" w:rsidRPr="007C4F8D">
        <w:rPr>
          <w:rFonts w:ascii="Arial" w:hAnsi="Arial" w:cs="Arial"/>
          <w:lang w:eastAsia="fr-FR"/>
        </w:rPr>
        <w:t>ménages de Caen la mer</w:t>
      </w:r>
      <w:r w:rsidR="00DF4F35" w:rsidRPr="007C4F8D">
        <w:rPr>
          <w:rFonts w:ascii="Arial" w:hAnsi="Arial" w:cs="Arial"/>
          <w:lang w:eastAsia="fr-FR"/>
        </w:rPr>
        <w:t xml:space="preserve"> </w:t>
      </w:r>
      <w:r w:rsidR="0099331F" w:rsidRPr="007C4F8D">
        <w:rPr>
          <w:rFonts w:ascii="Arial" w:hAnsi="Arial" w:cs="Arial"/>
          <w:lang w:eastAsia="fr-FR"/>
        </w:rPr>
        <w:t>pour</w:t>
      </w:r>
      <w:r w:rsidR="00DF4F35" w:rsidRPr="007C4F8D">
        <w:rPr>
          <w:rFonts w:ascii="Arial" w:hAnsi="Arial" w:cs="Arial"/>
          <w:lang w:eastAsia="fr-FR"/>
        </w:rPr>
        <w:t xml:space="preserve"> leur projet de rénovation</w:t>
      </w:r>
      <w:r w:rsidR="008301EC" w:rsidRPr="007C4F8D">
        <w:rPr>
          <w:rFonts w:ascii="Arial" w:hAnsi="Arial" w:cs="Arial"/>
          <w:lang w:eastAsia="fr-FR"/>
        </w:rPr>
        <w:t xml:space="preserve"> énergétique. </w:t>
      </w:r>
      <w:bookmarkStart w:id="3" w:name="_Hlk67914736"/>
      <w:r w:rsidR="000B1067" w:rsidRPr="007C4F8D">
        <w:rPr>
          <w:rFonts w:ascii="Arial" w:hAnsi="Arial" w:cs="Arial"/>
          <w:lang w:eastAsia="fr-FR"/>
        </w:rPr>
        <w:t xml:space="preserve">Afin d’être </w:t>
      </w:r>
      <w:r w:rsidR="00565753" w:rsidRPr="007C4F8D">
        <w:rPr>
          <w:rFonts w:ascii="Arial" w:hAnsi="Arial" w:cs="Arial"/>
          <w:lang w:eastAsia="fr-FR"/>
        </w:rPr>
        <w:t>pris en charge au mieux</w:t>
      </w:r>
      <w:r w:rsidR="000B1067" w:rsidRPr="007C4F8D">
        <w:rPr>
          <w:rFonts w:ascii="Arial" w:hAnsi="Arial" w:cs="Arial"/>
          <w:lang w:eastAsia="fr-FR"/>
        </w:rPr>
        <w:t xml:space="preserve">, </w:t>
      </w:r>
      <w:r w:rsidR="0072617E" w:rsidRPr="007C4F8D">
        <w:rPr>
          <w:rFonts w:ascii="Arial" w:hAnsi="Arial" w:cs="Arial"/>
          <w:lang w:eastAsia="fr-FR"/>
        </w:rPr>
        <w:t xml:space="preserve">les habitants </w:t>
      </w:r>
      <w:r w:rsidR="000B1067" w:rsidRPr="007C4F8D">
        <w:rPr>
          <w:rFonts w:ascii="Arial" w:hAnsi="Arial" w:cs="Arial"/>
          <w:lang w:eastAsia="fr-FR"/>
        </w:rPr>
        <w:t xml:space="preserve">doivent se munir de leur revenu fiscal de référence (présent sur l’avis d’imposition) lors de leur venue à la Maison de l’Habitat Caen la mer. </w:t>
      </w:r>
    </w:p>
    <w:p w14:paraId="7F8429A4" w14:textId="77777777" w:rsidR="00DF4F35" w:rsidRPr="007C4F8D" w:rsidRDefault="00DF4F35" w:rsidP="00DF4F35">
      <w:pPr>
        <w:spacing w:after="0" w:line="240" w:lineRule="auto"/>
        <w:jc w:val="both"/>
        <w:rPr>
          <w:rFonts w:ascii="Arial" w:hAnsi="Arial" w:cs="Arial"/>
          <w:lang w:eastAsia="fr-FR"/>
        </w:rPr>
      </w:pPr>
    </w:p>
    <w:p w14:paraId="1F78C7F0" w14:textId="7FB848C2" w:rsidR="00DF4F35" w:rsidRPr="007C4F8D" w:rsidRDefault="00DF4F35" w:rsidP="00DF4F35">
      <w:pPr>
        <w:spacing w:after="120" w:line="240" w:lineRule="auto"/>
        <w:jc w:val="both"/>
        <w:rPr>
          <w:rFonts w:ascii="Arial" w:hAnsi="Arial" w:cs="Arial"/>
          <w:lang w:eastAsia="fr-FR"/>
        </w:rPr>
      </w:pPr>
      <w:r w:rsidRPr="007C4F8D">
        <w:rPr>
          <w:rFonts w:ascii="Arial" w:hAnsi="Arial" w:cs="Arial"/>
          <w:lang w:eastAsia="fr-FR"/>
        </w:rPr>
        <w:t xml:space="preserve">Depuis le lundi 15 mars 2021, </w:t>
      </w:r>
      <w:r w:rsidR="0072617E" w:rsidRPr="007C4F8D">
        <w:rPr>
          <w:rFonts w:ascii="Arial" w:hAnsi="Arial" w:cs="Arial"/>
          <w:lang w:eastAsia="fr-FR"/>
        </w:rPr>
        <w:t>cette dernière</w:t>
      </w:r>
      <w:r w:rsidRPr="007C4F8D">
        <w:rPr>
          <w:rFonts w:ascii="Arial" w:hAnsi="Arial" w:cs="Arial"/>
          <w:lang w:eastAsia="fr-FR"/>
        </w:rPr>
        <w:t xml:space="preserve"> a fait évoluer ses horaires d’ouverture au public : </w:t>
      </w:r>
    </w:p>
    <w:p w14:paraId="6CB0CB19" w14:textId="131B7589" w:rsidR="00DF4F35" w:rsidRPr="007C4F8D" w:rsidRDefault="00DF4F35" w:rsidP="00DF4F35">
      <w:pPr>
        <w:pStyle w:val="Paragraphedeliste"/>
        <w:numPr>
          <w:ilvl w:val="0"/>
          <w:numId w:val="3"/>
        </w:numPr>
        <w:spacing w:after="0" w:line="240" w:lineRule="auto"/>
        <w:jc w:val="both"/>
        <w:rPr>
          <w:rFonts w:ascii="Arial" w:hAnsi="Arial" w:cs="Arial"/>
          <w:lang w:eastAsia="fr-FR"/>
        </w:rPr>
      </w:pPr>
      <w:r w:rsidRPr="007C4F8D">
        <w:rPr>
          <w:rFonts w:ascii="Arial" w:hAnsi="Arial" w:cs="Arial"/>
          <w:lang w:eastAsia="fr-FR"/>
        </w:rPr>
        <w:t>Lundi : 9h-12h30 / 13h30-17h</w:t>
      </w:r>
    </w:p>
    <w:p w14:paraId="556C80D5" w14:textId="77777777" w:rsidR="00DF4F35" w:rsidRPr="007C4F8D" w:rsidRDefault="00DF4F35" w:rsidP="00DF4F35">
      <w:pPr>
        <w:pStyle w:val="Paragraphedeliste"/>
        <w:numPr>
          <w:ilvl w:val="0"/>
          <w:numId w:val="3"/>
        </w:numPr>
        <w:spacing w:after="0" w:line="240" w:lineRule="auto"/>
        <w:jc w:val="both"/>
        <w:rPr>
          <w:rFonts w:ascii="Arial" w:hAnsi="Arial" w:cs="Arial"/>
          <w:lang w:eastAsia="fr-FR"/>
        </w:rPr>
      </w:pPr>
      <w:r w:rsidRPr="007C4F8D">
        <w:rPr>
          <w:rFonts w:ascii="Arial" w:hAnsi="Arial" w:cs="Arial"/>
          <w:lang w:eastAsia="fr-FR"/>
        </w:rPr>
        <w:t>Mardi : 10h30-12h30 / 13h30-17h</w:t>
      </w:r>
    </w:p>
    <w:p w14:paraId="3E9743DF" w14:textId="77777777" w:rsidR="00DF4F35" w:rsidRPr="007C4F8D" w:rsidRDefault="00DF4F35" w:rsidP="00DF4F35">
      <w:pPr>
        <w:pStyle w:val="Paragraphedeliste"/>
        <w:numPr>
          <w:ilvl w:val="0"/>
          <w:numId w:val="3"/>
        </w:numPr>
        <w:spacing w:after="0" w:line="240" w:lineRule="auto"/>
        <w:jc w:val="both"/>
        <w:rPr>
          <w:rFonts w:ascii="Arial" w:hAnsi="Arial" w:cs="Arial"/>
          <w:lang w:eastAsia="fr-FR"/>
        </w:rPr>
      </w:pPr>
      <w:r w:rsidRPr="007C4F8D">
        <w:rPr>
          <w:rFonts w:ascii="Arial" w:hAnsi="Arial" w:cs="Arial"/>
          <w:lang w:eastAsia="fr-FR"/>
        </w:rPr>
        <w:t>Mercredi : 9h-12h30 / 13h30-17h</w:t>
      </w:r>
    </w:p>
    <w:p w14:paraId="4C138958" w14:textId="77777777" w:rsidR="00DF4F35" w:rsidRPr="007C4F8D" w:rsidRDefault="00DF4F35" w:rsidP="00DF4F35">
      <w:pPr>
        <w:pStyle w:val="Paragraphedeliste"/>
        <w:numPr>
          <w:ilvl w:val="0"/>
          <w:numId w:val="3"/>
        </w:numPr>
        <w:spacing w:after="0" w:line="240" w:lineRule="auto"/>
        <w:jc w:val="both"/>
        <w:rPr>
          <w:rFonts w:ascii="Arial" w:hAnsi="Arial" w:cs="Arial"/>
          <w:lang w:eastAsia="fr-FR"/>
        </w:rPr>
      </w:pPr>
      <w:r w:rsidRPr="007C4F8D">
        <w:rPr>
          <w:rFonts w:ascii="Arial" w:hAnsi="Arial" w:cs="Arial"/>
          <w:lang w:eastAsia="fr-FR"/>
        </w:rPr>
        <w:t>Jeudi : 9h-12h30 / 13h30-17h</w:t>
      </w:r>
    </w:p>
    <w:p w14:paraId="5ED9C0DA" w14:textId="4D37D403" w:rsidR="00357ADF" w:rsidRPr="007C4F8D" w:rsidRDefault="00DF4F35" w:rsidP="0072617E">
      <w:pPr>
        <w:pStyle w:val="Paragraphedeliste"/>
        <w:numPr>
          <w:ilvl w:val="0"/>
          <w:numId w:val="3"/>
        </w:numPr>
        <w:spacing w:after="0" w:line="240" w:lineRule="auto"/>
        <w:jc w:val="both"/>
        <w:rPr>
          <w:rFonts w:ascii="Arial" w:hAnsi="Arial" w:cs="Arial"/>
          <w:lang w:eastAsia="fr-FR"/>
        </w:rPr>
      </w:pPr>
      <w:r w:rsidRPr="007C4F8D">
        <w:rPr>
          <w:rFonts w:ascii="Arial" w:hAnsi="Arial" w:cs="Arial"/>
          <w:lang w:eastAsia="fr-FR"/>
        </w:rPr>
        <w:t>Vendredi : 10h30-16h</w:t>
      </w:r>
    </w:p>
    <w:bookmarkEnd w:id="3"/>
    <w:p w14:paraId="71CD648F" w14:textId="0B6EB77E" w:rsidR="0072617E" w:rsidRPr="007C4F8D" w:rsidRDefault="0072617E" w:rsidP="0072617E">
      <w:pPr>
        <w:pStyle w:val="Paragraphedeliste"/>
        <w:spacing w:after="0" w:line="240" w:lineRule="auto"/>
        <w:jc w:val="both"/>
        <w:rPr>
          <w:rFonts w:ascii="Arial" w:hAnsi="Arial" w:cs="Arial"/>
          <w:lang w:eastAsia="fr-FR"/>
        </w:rPr>
      </w:pPr>
    </w:p>
    <w:p w14:paraId="756DB6E8" w14:textId="1711EE33" w:rsidR="001747EE" w:rsidRPr="007C4F8D" w:rsidRDefault="008752FD" w:rsidP="002337F6">
      <w:pPr>
        <w:spacing w:after="120" w:line="240" w:lineRule="auto"/>
        <w:jc w:val="both"/>
        <w:rPr>
          <w:rFonts w:ascii="Arial" w:hAnsi="Arial" w:cs="Arial"/>
          <w:b/>
          <w:sz w:val="26"/>
          <w:szCs w:val="26"/>
        </w:rPr>
      </w:pPr>
      <w:r w:rsidRPr="007C4F8D">
        <w:rPr>
          <w:rFonts w:ascii="Arial" w:hAnsi="Arial" w:cs="Arial"/>
          <w:b/>
          <w:sz w:val="26"/>
          <w:szCs w:val="26"/>
        </w:rPr>
        <w:lastRenderedPageBreak/>
        <w:t>L</w:t>
      </w:r>
      <w:r w:rsidR="0072617E" w:rsidRPr="007C4F8D">
        <w:rPr>
          <w:rFonts w:ascii="Arial" w:hAnsi="Arial" w:cs="Arial"/>
          <w:b/>
          <w:sz w:val="26"/>
          <w:szCs w:val="26"/>
        </w:rPr>
        <w:t>e</w:t>
      </w:r>
      <w:r w:rsidRPr="007C4F8D">
        <w:rPr>
          <w:rFonts w:ascii="Arial" w:hAnsi="Arial" w:cs="Arial"/>
          <w:b/>
          <w:sz w:val="26"/>
          <w:szCs w:val="26"/>
        </w:rPr>
        <w:t>s</w:t>
      </w:r>
      <w:r w:rsidR="000B1067" w:rsidRPr="007C4F8D">
        <w:rPr>
          <w:rFonts w:ascii="Arial" w:hAnsi="Arial" w:cs="Arial"/>
          <w:b/>
          <w:sz w:val="26"/>
          <w:szCs w:val="26"/>
        </w:rPr>
        <w:t xml:space="preserve"> aides financières</w:t>
      </w:r>
      <w:r w:rsidR="008A441A" w:rsidRPr="007C4F8D">
        <w:rPr>
          <w:rFonts w:ascii="Arial" w:hAnsi="Arial" w:cs="Arial"/>
          <w:b/>
          <w:sz w:val="26"/>
          <w:szCs w:val="26"/>
        </w:rPr>
        <w:t xml:space="preserve"> de la Région</w:t>
      </w:r>
      <w:r w:rsidR="00565753" w:rsidRPr="007C4F8D">
        <w:rPr>
          <w:rFonts w:ascii="Arial" w:hAnsi="Arial" w:cs="Arial"/>
          <w:b/>
          <w:sz w:val="26"/>
          <w:szCs w:val="26"/>
        </w:rPr>
        <w:t>, de l’Etat</w:t>
      </w:r>
      <w:r w:rsidR="008A441A" w:rsidRPr="007C4F8D">
        <w:rPr>
          <w:rFonts w:ascii="Arial" w:hAnsi="Arial" w:cs="Arial"/>
          <w:b/>
          <w:sz w:val="26"/>
          <w:szCs w:val="26"/>
        </w:rPr>
        <w:t xml:space="preserve"> et de Caen la mer</w:t>
      </w:r>
      <w:r w:rsidR="000B1067" w:rsidRPr="007C4F8D">
        <w:rPr>
          <w:rFonts w:ascii="Arial" w:hAnsi="Arial" w:cs="Arial"/>
          <w:b/>
          <w:sz w:val="26"/>
          <w:szCs w:val="26"/>
        </w:rPr>
        <w:t xml:space="preserve"> à la rénovation énergétique </w:t>
      </w:r>
      <w:r w:rsidR="002C1F80" w:rsidRPr="007C4F8D">
        <w:rPr>
          <w:rFonts w:ascii="Arial" w:hAnsi="Arial" w:cs="Arial"/>
          <w:b/>
          <w:sz w:val="26"/>
          <w:szCs w:val="26"/>
        </w:rPr>
        <w:t>des logements</w:t>
      </w:r>
    </w:p>
    <w:p w14:paraId="61E4D187" w14:textId="6467F404" w:rsidR="000B1067" w:rsidRPr="007C4F8D" w:rsidRDefault="001747EE" w:rsidP="002337F6">
      <w:pPr>
        <w:spacing w:after="120" w:line="240" w:lineRule="auto"/>
        <w:jc w:val="both"/>
        <w:rPr>
          <w:rFonts w:ascii="Arial" w:hAnsi="Arial" w:cs="Arial"/>
          <w:szCs w:val="20"/>
          <w:lang w:eastAsia="fr-FR"/>
        </w:rPr>
      </w:pPr>
      <w:r w:rsidRPr="007C4F8D">
        <w:rPr>
          <w:rFonts w:ascii="Arial" w:hAnsi="Arial" w:cs="Arial"/>
          <w:szCs w:val="20"/>
          <w:lang w:eastAsia="fr-FR"/>
        </w:rPr>
        <w:t>E</w:t>
      </w:r>
      <w:r w:rsidR="000B1067" w:rsidRPr="007C4F8D">
        <w:rPr>
          <w:rFonts w:ascii="Arial" w:hAnsi="Arial" w:cs="Arial"/>
          <w:szCs w:val="20"/>
          <w:lang w:eastAsia="fr-FR"/>
        </w:rPr>
        <w:t>n complément des aides financières déjà mises en place dans le cadre du PIG en octobre 2020 à destination des ménages modestes (sous plafond de ressources), Caen la mer propose depuis début mars 2021, un nouveau volet d’aides à la rénovation</w:t>
      </w:r>
      <w:r w:rsidR="002337F6" w:rsidRPr="007C4F8D">
        <w:rPr>
          <w:rFonts w:ascii="Arial" w:hAnsi="Arial" w:cs="Arial"/>
          <w:szCs w:val="20"/>
          <w:lang w:eastAsia="fr-FR"/>
        </w:rPr>
        <w:t xml:space="preserve"> </w:t>
      </w:r>
      <w:r w:rsidR="000B1067" w:rsidRPr="007C4F8D">
        <w:rPr>
          <w:rFonts w:ascii="Arial" w:hAnsi="Arial" w:cs="Arial"/>
          <w:szCs w:val="20"/>
          <w:lang w:eastAsia="fr-FR"/>
        </w:rPr>
        <w:t xml:space="preserve">: </w:t>
      </w:r>
    </w:p>
    <w:p w14:paraId="22470B8D" w14:textId="77777777" w:rsidR="000B1067" w:rsidRPr="007C4F8D" w:rsidRDefault="000B1067" w:rsidP="002337F6">
      <w:pPr>
        <w:pStyle w:val="Paragraphedeliste"/>
        <w:numPr>
          <w:ilvl w:val="0"/>
          <w:numId w:val="2"/>
        </w:numPr>
        <w:spacing w:before="100" w:beforeAutospacing="1" w:after="100" w:afterAutospacing="1"/>
        <w:jc w:val="both"/>
        <w:rPr>
          <w:rFonts w:ascii="Arial" w:hAnsi="Arial" w:cs="Arial"/>
          <w:szCs w:val="20"/>
          <w:lang w:eastAsia="fr-FR"/>
        </w:rPr>
      </w:pPr>
      <w:r w:rsidRPr="007C4F8D">
        <w:rPr>
          <w:rFonts w:ascii="Arial" w:hAnsi="Arial" w:cs="Arial"/>
          <w:szCs w:val="20"/>
          <w:lang w:eastAsia="fr-FR"/>
        </w:rPr>
        <w:t xml:space="preserve">Soutien à la </w:t>
      </w:r>
      <w:r w:rsidRPr="007C4F8D">
        <w:rPr>
          <w:rFonts w:ascii="Arial" w:hAnsi="Arial" w:cs="Arial"/>
          <w:b/>
          <w:szCs w:val="20"/>
          <w:lang w:eastAsia="fr-FR"/>
        </w:rPr>
        <w:t>rénovation BBC</w:t>
      </w:r>
      <w:r w:rsidRPr="007C4F8D">
        <w:rPr>
          <w:rFonts w:ascii="Arial" w:hAnsi="Arial" w:cs="Arial"/>
          <w:szCs w:val="20"/>
          <w:lang w:eastAsia="fr-FR"/>
        </w:rPr>
        <w:t xml:space="preserve"> (Bâtiment Basse Consommation) des logements individuels : </w:t>
      </w:r>
      <w:r w:rsidRPr="007C4F8D">
        <w:rPr>
          <w:rFonts w:ascii="Arial" w:hAnsi="Arial" w:cs="Arial"/>
          <w:b/>
          <w:szCs w:val="20"/>
          <w:lang w:eastAsia="fr-FR"/>
        </w:rPr>
        <w:t>1000€ par logement + 500€</w:t>
      </w:r>
      <w:r w:rsidRPr="007C4F8D">
        <w:rPr>
          <w:rFonts w:ascii="Arial" w:hAnsi="Arial" w:cs="Arial"/>
          <w:szCs w:val="20"/>
          <w:lang w:eastAsia="fr-FR"/>
        </w:rPr>
        <w:t xml:space="preserve"> en cas d’utilisation de matériaux biosourcés (pour environ 30 logements par an).</w:t>
      </w:r>
    </w:p>
    <w:p w14:paraId="14EDEFF1" w14:textId="77777777" w:rsidR="008A441A" w:rsidRPr="007C4F8D" w:rsidRDefault="000B1067" w:rsidP="002337F6">
      <w:pPr>
        <w:pStyle w:val="Paragraphedeliste"/>
        <w:numPr>
          <w:ilvl w:val="0"/>
          <w:numId w:val="2"/>
        </w:numPr>
        <w:spacing w:before="100" w:beforeAutospacing="1" w:after="100" w:afterAutospacing="1"/>
        <w:jc w:val="both"/>
        <w:rPr>
          <w:rFonts w:ascii="Arial" w:hAnsi="Arial" w:cs="Arial"/>
          <w:szCs w:val="20"/>
          <w:lang w:eastAsia="fr-FR"/>
        </w:rPr>
      </w:pPr>
      <w:r w:rsidRPr="007C4F8D">
        <w:rPr>
          <w:rFonts w:ascii="Arial" w:hAnsi="Arial" w:cs="Arial"/>
          <w:szCs w:val="20"/>
          <w:lang w:eastAsia="fr-FR"/>
        </w:rPr>
        <w:t xml:space="preserve">Soutien à la </w:t>
      </w:r>
      <w:r w:rsidRPr="007C4F8D">
        <w:rPr>
          <w:rFonts w:ascii="Arial" w:hAnsi="Arial" w:cs="Arial"/>
          <w:b/>
          <w:szCs w:val="20"/>
          <w:lang w:eastAsia="fr-FR"/>
        </w:rPr>
        <w:t>rénovation performante des copropriétés</w:t>
      </w:r>
      <w:r w:rsidRPr="007C4F8D">
        <w:rPr>
          <w:rFonts w:ascii="Arial" w:hAnsi="Arial" w:cs="Arial"/>
          <w:szCs w:val="20"/>
          <w:lang w:eastAsia="fr-FR"/>
        </w:rPr>
        <w:t xml:space="preserve"> (réalisant des travaux générant un gain énergétique minimum de 35</w:t>
      </w:r>
      <w:r w:rsidR="002337F6" w:rsidRPr="007C4F8D">
        <w:rPr>
          <w:rFonts w:ascii="Arial" w:hAnsi="Arial" w:cs="Arial"/>
          <w:szCs w:val="20"/>
          <w:lang w:eastAsia="fr-FR"/>
        </w:rPr>
        <w:t xml:space="preserve"> </w:t>
      </w:r>
      <w:r w:rsidRPr="007C4F8D">
        <w:rPr>
          <w:rFonts w:ascii="Arial" w:hAnsi="Arial" w:cs="Arial"/>
          <w:szCs w:val="20"/>
          <w:lang w:eastAsia="fr-FR"/>
        </w:rPr>
        <w:t>%) :</w:t>
      </w:r>
    </w:p>
    <w:p w14:paraId="32AB6F7A" w14:textId="78540097" w:rsidR="000B1067" w:rsidRPr="007C4F8D" w:rsidRDefault="000B1067" w:rsidP="00565753">
      <w:pPr>
        <w:pStyle w:val="Paragraphedeliste"/>
        <w:spacing w:after="0" w:line="240" w:lineRule="auto"/>
        <w:ind w:left="1287"/>
        <w:contextualSpacing w:val="0"/>
        <w:jc w:val="both"/>
        <w:rPr>
          <w:rFonts w:ascii="Arial" w:hAnsi="Arial" w:cs="Arial"/>
          <w:szCs w:val="20"/>
          <w:lang w:eastAsia="fr-FR"/>
        </w:rPr>
      </w:pPr>
      <w:r w:rsidRPr="007C4F8D">
        <w:rPr>
          <w:rFonts w:ascii="Arial" w:hAnsi="Arial" w:cs="Arial"/>
          <w:b/>
          <w:szCs w:val="20"/>
          <w:lang w:eastAsia="fr-FR"/>
        </w:rPr>
        <w:t>- 1 000 € par lot d’habitation</w:t>
      </w:r>
      <w:r w:rsidRPr="007C4F8D">
        <w:rPr>
          <w:rFonts w:ascii="Arial" w:hAnsi="Arial" w:cs="Arial"/>
          <w:szCs w:val="20"/>
          <w:lang w:eastAsia="fr-FR"/>
        </w:rPr>
        <w:t xml:space="preserve"> en cas de gain énergétique entre 35 % et 59 %</w:t>
      </w:r>
      <w:r w:rsidRPr="007C4F8D">
        <w:rPr>
          <w:rFonts w:ascii="Arial" w:hAnsi="Arial" w:cs="Arial"/>
          <w:szCs w:val="20"/>
          <w:lang w:eastAsia="fr-FR"/>
        </w:rPr>
        <w:br/>
      </w:r>
      <w:r w:rsidRPr="007C4F8D">
        <w:rPr>
          <w:rFonts w:ascii="Arial" w:hAnsi="Arial" w:cs="Arial"/>
          <w:b/>
          <w:szCs w:val="20"/>
          <w:lang w:eastAsia="fr-FR"/>
        </w:rPr>
        <w:t>- 2 000 € par lot d’habitation</w:t>
      </w:r>
      <w:r w:rsidRPr="007C4F8D">
        <w:rPr>
          <w:rFonts w:ascii="Arial" w:hAnsi="Arial" w:cs="Arial"/>
          <w:szCs w:val="20"/>
          <w:lang w:eastAsia="fr-FR"/>
        </w:rPr>
        <w:t xml:space="preserve"> en cas de gain énergétique supérieur ou égal à </w:t>
      </w:r>
      <w:r w:rsidR="002337F6" w:rsidRPr="007C4F8D">
        <w:rPr>
          <w:rFonts w:ascii="Arial" w:hAnsi="Arial" w:cs="Arial"/>
          <w:szCs w:val="20"/>
          <w:lang w:eastAsia="fr-FR"/>
        </w:rPr>
        <w:br/>
      </w:r>
      <w:r w:rsidRPr="007C4F8D">
        <w:rPr>
          <w:rFonts w:ascii="Arial" w:hAnsi="Arial" w:cs="Arial"/>
          <w:szCs w:val="20"/>
          <w:lang w:eastAsia="fr-FR"/>
        </w:rPr>
        <w:t>60 % ou 250 000€ par copropriété.</w:t>
      </w:r>
    </w:p>
    <w:p w14:paraId="49A7A7F3" w14:textId="77777777" w:rsidR="00565753" w:rsidRPr="007C4F8D" w:rsidRDefault="00565753" w:rsidP="00565753">
      <w:pPr>
        <w:pStyle w:val="Paragraphedeliste"/>
        <w:spacing w:after="0" w:line="240" w:lineRule="auto"/>
        <w:ind w:left="1287"/>
        <w:contextualSpacing w:val="0"/>
        <w:jc w:val="both"/>
        <w:rPr>
          <w:rFonts w:ascii="Arial" w:hAnsi="Arial" w:cs="Arial"/>
          <w:szCs w:val="20"/>
          <w:lang w:eastAsia="fr-FR"/>
        </w:rPr>
      </w:pPr>
    </w:p>
    <w:p w14:paraId="2C9B7F4B" w14:textId="3FE3024C" w:rsidR="00565753" w:rsidRPr="007C4F8D" w:rsidRDefault="00565753" w:rsidP="00565753">
      <w:pPr>
        <w:spacing w:after="0" w:line="240" w:lineRule="auto"/>
        <w:jc w:val="both"/>
        <w:rPr>
          <w:rFonts w:ascii="Arial" w:hAnsi="Arial" w:cs="Arial"/>
          <w:szCs w:val="20"/>
          <w:lang w:eastAsia="fr-FR"/>
        </w:rPr>
      </w:pPr>
      <w:r w:rsidRPr="007C4F8D">
        <w:rPr>
          <w:rFonts w:ascii="Arial" w:hAnsi="Arial" w:cs="Arial"/>
          <w:szCs w:val="20"/>
          <w:lang w:eastAsia="fr-FR"/>
        </w:rPr>
        <w:t xml:space="preserve">L’État poursuit, par ailleurs, son accompagnement financier directement pour les ménages via Ma Prime </w:t>
      </w:r>
      <w:proofErr w:type="spellStart"/>
      <w:r w:rsidRPr="007C4F8D">
        <w:rPr>
          <w:rFonts w:ascii="Arial" w:hAnsi="Arial" w:cs="Arial"/>
          <w:szCs w:val="20"/>
          <w:lang w:eastAsia="fr-FR"/>
        </w:rPr>
        <w:t>Renov</w:t>
      </w:r>
      <w:proofErr w:type="spellEnd"/>
      <w:r w:rsidRPr="007C4F8D">
        <w:rPr>
          <w:rFonts w:ascii="Arial" w:hAnsi="Arial" w:cs="Arial"/>
          <w:szCs w:val="20"/>
          <w:lang w:eastAsia="fr-FR"/>
        </w:rPr>
        <w:t>, accessible à l’ensemble des français depuis le 01/01/2021 (plus de 63,6 millions d’euros validés pour le Calvados depuis janvier 2020) et via l’ANAH (en moyenne 6 millions d’euros par an alloués aux Calvadosiens).</w:t>
      </w:r>
    </w:p>
    <w:p w14:paraId="02DC0278" w14:textId="77777777" w:rsidR="00565753" w:rsidRPr="007C4F8D" w:rsidRDefault="00565753" w:rsidP="00565753">
      <w:pPr>
        <w:spacing w:after="0" w:line="240" w:lineRule="auto"/>
        <w:jc w:val="both"/>
        <w:rPr>
          <w:rFonts w:ascii="Arial" w:hAnsi="Arial" w:cs="Arial"/>
          <w:szCs w:val="20"/>
          <w:lang w:eastAsia="fr-FR"/>
        </w:rPr>
      </w:pPr>
    </w:p>
    <w:p w14:paraId="3B8F96A3" w14:textId="686F2AA4" w:rsidR="001747EE" w:rsidRPr="007C4F8D" w:rsidRDefault="001747EE" w:rsidP="001747EE">
      <w:pPr>
        <w:spacing w:after="120" w:line="240" w:lineRule="auto"/>
        <w:jc w:val="both"/>
        <w:rPr>
          <w:rFonts w:ascii="Arial" w:hAnsi="Arial" w:cs="Arial"/>
        </w:rPr>
      </w:pPr>
      <w:r w:rsidRPr="007C4F8D">
        <w:rPr>
          <w:rFonts w:ascii="Arial" w:hAnsi="Arial" w:cs="Arial"/>
        </w:rPr>
        <w:t xml:space="preserve">Chef de file pour la transition énergétique, la Région propose quant à elle, dans le cadre de son </w:t>
      </w:r>
      <w:r w:rsidRPr="007C4F8D">
        <w:rPr>
          <w:rFonts w:ascii="Arial" w:hAnsi="Arial" w:cs="Arial"/>
          <w:b/>
        </w:rPr>
        <w:t>plan d’actions « Normandie Bâtiments Durables » d’un montant de plus de 110 millions d’euros sur 5 ans,</w:t>
      </w:r>
      <w:r w:rsidRPr="007C4F8D">
        <w:rPr>
          <w:rFonts w:ascii="Arial" w:hAnsi="Arial" w:cs="Arial"/>
        </w:rPr>
        <w:t xml:space="preserve"> différents types d’aides pour encourager la construction et la rénovation de bâtiments performants énergétiquement. Pour soutenir</w:t>
      </w:r>
      <w:r w:rsidR="006000C3" w:rsidRPr="007C4F8D">
        <w:rPr>
          <w:rFonts w:ascii="Arial" w:hAnsi="Arial" w:cs="Arial"/>
        </w:rPr>
        <w:t xml:space="preserve"> plus</w:t>
      </w:r>
      <w:r w:rsidRPr="007C4F8D">
        <w:rPr>
          <w:rFonts w:ascii="Arial" w:hAnsi="Arial" w:cs="Arial"/>
        </w:rPr>
        <w:t xml:space="preserve"> particulièrement </w:t>
      </w:r>
      <w:r w:rsidR="006000C3" w:rsidRPr="007C4F8D">
        <w:rPr>
          <w:rFonts w:ascii="Arial" w:hAnsi="Arial" w:cs="Arial"/>
        </w:rPr>
        <w:t xml:space="preserve">la rénovation énergétique </w:t>
      </w:r>
      <w:r w:rsidRPr="007C4F8D">
        <w:rPr>
          <w:rFonts w:ascii="Arial" w:hAnsi="Arial" w:cs="Arial"/>
        </w:rPr>
        <w:t xml:space="preserve">des logements des Normands, les dispositifs suivants sont notamment proposés : </w:t>
      </w:r>
    </w:p>
    <w:p w14:paraId="7BC6FE5D" w14:textId="7BF8C156" w:rsidR="002C1F80" w:rsidRPr="007C4F8D" w:rsidRDefault="00F23E88" w:rsidP="0099331F">
      <w:pPr>
        <w:pStyle w:val="Paragraphedeliste"/>
        <w:numPr>
          <w:ilvl w:val="0"/>
          <w:numId w:val="6"/>
        </w:numPr>
        <w:spacing w:after="120" w:line="240" w:lineRule="auto"/>
        <w:ind w:left="714" w:hanging="357"/>
        <w:contextualSpacing w:val="0"/>
        <w:jc w:val="both"/>
        <w:rPr>
          <w:rFonts w:ascii="Arial" w:eastAsia="Calibri" w:hAnsi="Arial" w:cs="Arial"/>
        </w:rPr>
      </w:pPr>
      <w:hyperlink r:id="rId14" w:history="1">
        <w:r w:rsidR="001747EE" w:rsidRPr="007C4F8D">
          <w:rPr>
            <w:rStyle w:val="Lienhypertexte"/>
            <w:rFonts w:ascii="Arial" w:hAnsi="Arial" w:cs="Arial"/>
            <w:b/>
          </w:rPr>
          <w:t>Le « Chèque éco-énergie Normandie »</w:t>
        </w:r>
      </w:hyperlink>
      <w:r w:rsidR="001747EE" w:rsidRPr="007C4F8D">
        <w:rPr>
          <w:rFonts w:ascii="Arial" w:hAnsi="Arial" w:cs="Arial"/>
          <w:b/>
        </w:rPr>
        <w:t xml:space="preserve"> </w:t>
      </w:r>
      <w:r w:rsidR="0099331F" w:rsidRPr="007C4F8D">
        <w:rPr>
          <w:rFonts w:ascii="Arial" w:eastAsia="Calibri" w:hAnsi="Arial" w:cs="Arial"/>
        </w:rPr>
        <w:t xml:space="preserve">qui permet d’entrer en relation avec des professionnels agréés par la Région (cabinets d’audit, artisans et entreprises du bâtiment) et donne accès à </w:t>
      </w:r>
      <w:r w:rsidR="0099331F" w:rsidRPr="007C4F8D">
        <w:rPr>
          <w:rFonts w:ascii="Arial" w:eastAsia="Calibri" w:hAnsi="Arial" w:cs="Arial"/>
          <w:b/>
          <w:bCs/>
        </w:rPr>
        <w:t xml:space="preserve">des aides comprises entre </w:t>
      </w:r>
      <w:r w:rsidR="00A842FF" w:rsidRPr="007C4F8D">
        <w:rPr>
          <w:rFonts w:ascii="Arial" w:eastAsia="Calibri" w:hAnsi="Arial" w:cs="Arial"/>
          <w:b/>
          <w:bCs/>
        </w:rPr>
        <w:t>500</w:t>
      </w:r>
      <w:r w:rsidR="0099331F" w:rsidRPr="007C4F8D">
        <w:rPr>
          <w:rFonts w:ascii="Arial" w:eastAsia="Calibri" w:hAnsi="Arial" w:cs="Arial"/>
          <w:b/>
          <w:bCs/>
        </w:rPr>
        <w:t xml:space="preserve"> et </w:t>
      </w:r>
      <w:r w:rsidR="00A842FF" w:rsidRPr="007C4F8D">
        <w:rPr>
          <w:rFonts w:ascii="Arial" w:eastAsia="Calibri" w:hAnsi="Arial" w:cs="Arial"/>
          <w:b/>
          <w:bCs/>
        </w:rPr>
        <w:t xml:space="preserve">10 000 </w:t>
      </w:r>
      <w:r w:rsidR="0099331F" w:rsidRPr="007C4F8D">
        <w:rPr>
          <w:rFonts w:ascii="Arial" w:eastAsia="Calibri" w:hAnsi="Arial" w:cs="Arial"/>
          <w:b/>
          <w:bCs/>
        </w:rPr>
        <w:t xml:space="preserve">euros, selon le projet </w:t>
      </w:r>
      <w:r w:rsidR="0099331F" w:rsidRPr="007C4F8D">
        <w:rPr>
          <w:rFonts w:ascii="Arial" w:eastAsia="Calibri" w:hAnsi="Arial" w:cs="Arial"/>
        </w:rPr>
        <w:t xml:space="preserve">(de l’audit énergétique du logement à la réalisation des travaux). </w:t>
      </w:r>
    </w:p>
    <w:p w14:paraId="649A0A36" w14:textId="32823613" w:rsidR="006000C3" w:rsidRPr="007C4F8D" w:rsidRDefault="00F23E88" w:rsidP="00435FFA">
      <w:pPr>
        <w:pStyle w:val="Paragraphedeliste"/>
        <w:numPr>
          <w:ilvl w:val="0"/>
          <w:numId w:val="5"/>
        </w:numPr>
        <w:spacing w:after="0" w:line="240" w:lineRule="auto"/>
        <w:jc w:val="both"/>
        <w:rPr>
          <w:rFonts w:ascii="Arial" w:hAnsi="Arial" w:cs="Arial"/>
          <w:szCs w:val="20"/>
          <w:lang w:eastAsia="fr-FR"/>
        </w:rPr>
      </w:pPr>
      <w:hyperlink r:id="rId15" w:anchor=":~:text=Consid%C3%A9rant%20les%20enjeux%20nationaux%20et,de%20l'Agenda%2021%20r%C3%A9gional." w:history="1">
        <w:r w:rsidR="001747EE" w:rsidRPr="007C4F8D">
          <w:rPr>
            <w:rStyle w:val="Lienhypertexte"/>
            <w:rFonts w:ascii="Arial" w:hAnsi="Arial" w:cs="Arial"/>
            <w:b/>
            <w:szCs w:val="20"/>
            <w:lang w:eastAsia="fr-FR"/>
          </w:rPr>
          <w:t xml:space="preserve">Le dispositif </w:t>
        </w:r>
        <w:r w:rsidR="001747EE" w:rsidRPr="007C4F8D">
          <w:rPr>
            <w:rStyle w:val="Lienhypertexte"/>
            <w:rFonts w:ascii="Arial" w:hAnsi="Arial" w:cs="Arial"/>
            <w:b/>
          </w:rPr>
          <w:t>IDEE action « rénovation énergétique des copropriétés »</w:t>
        </w:r>
      </w:hyperlink>
      <w:r w:rsidR="001747EE" w:rsidRPr="007C4F8D">
        <w:rPr>
          <w:rFonts w:ascii="Arial" w:hAnsi="Arial" w:cs="Arial"/>
          <w:b/>
        </w:rPr>
        <w:t xml:space="preserve"> </w:t>
      </w:r>
      <w:r w:rsidR="001747EE" w:rsidRPr="007C4F8D">
        <w:rPr>
          <w:rFonts w:ascii="Arial" w:hAnsi="Arial" w:cs="Arial"/>
        </w:rPr>
        <w:t>a pour objectif de faciliter les rénovations énergétiques des parties communes des copropriétés</w:t>
      </w:r>
      <w:r w:rsidR="006000C3" w:rsidRPr="007C4F8D">
        <w:rPr>
          <w:rFonts w:ascii="Arial" w:hAnsi="Arial" w:cs="Arial"/>
        </w:rPr>
        <w:t xml:space="preserve">. </w:t>
      </w:r>
      <w:r w:rsidR="001747EE" w:rsidRPr="007C4F8D">
        <w:rPr>
          <w:rFonts w:ascii="Arial" w:hAnsi="Arial" w:cs="Arial"/>
        </w:rPr>
        <w:t xml:space="preserve">L‘aide régionale </w:t>
      </w:r>
      <w:r w:rsidR="006000C3" w:rsidRPr="007C4F8D">
        <w:rPr>
          <w:rFonts w:ascii="Arial" w:hAnsi="Arial" w:cs="Arial"/>
        </w:rPr>
        <w:t>est</w:t>
      </w:r>
      <w:r w:rsidR="001747EE" w:rsidRPr="007C4F8D">
        <w:rPr>
          <w:rFonts w:ascii="Arial" w:hAnsi="Arial" w:cs="Arial"/>
        </w:rPr>
        <w:t xml:space="preserve"> de </w:t>
      </w:r>
      <w:r w:rsidR="001747EE" w:rsidRPr="007C4F8D">
        <w:rPr>
          <w:rFonts w:ascii="Arial" w:hAnsi="Arial" w:cs="Arial"/>
          <w:b/>
        </w:rPr>
        <w:t>2 000 € ou de 4 000 € par lo</w:t>
      </w:r>
      <w:r w:rsidR="0099331F" w:rsidRPr="007C4F8D">
        <w:rPr>
          <w:rFonts w:ascii="Arial" w:hAnsi="Arial" w:cs="Arial"/>
          <w:b/>
        </w:rPr>
        <w:t>gement</w:t>
      </w:r>
      <w:r w:rsidR="001747EE" w:rsidRPr="007C4F8D">
        <w:rPr>
          <w:rFonts w:ascii="Arial" w:hAnsi="Arial" w:cs="Arial"/>
          <w:b/>
        </w:rPr>
        <w:t xml:space="preserve"> </w:t>
      </w:r>
      <w:r w:rsidR="0099331F" w:rsidRPr="007C4F8D">
        <w:rPr>
          <w:rFonts w:ascii="Arial" w:hAnsi="Arial" w:cs="Arial"/>
        </w:rPr>
        <w:t>(</w:t>
      </w:r>
      <w:r w:rsidR="001747EE" w:rsidRPr="007C4F8D">
        <w:rPr>
          <w:rFonts w:ascii="Arial" w:hAnsi="Arial" w:cs="Arial"/>
        </w:rPr>
        <w:t>habitation principale</w:t>
      </w:r>
      <w:r w:rsidR="0099331F" w:rsidRPr="007C4F8D">
        <w:rPr>
          <w:rFonts w:ascii="Arial" w:hAnsi="Arial" w:cs="Arial"/>
        </w:rPr>
        <w:t>)</w:t>
      </w:r>
      <w:r w:rsidR="001747EE" w:rsidRPr="007C4F8D">
        <w:rPr>
          <w:rFonts w:ascii="Arial" w:hAnsi="Arial" w:cs="Arial"/>
        </w:rPr>
        <w:t xml:space="preserve"> selon le niveau du gain en consommation d’énergie primaire visé par les travaux :</w:t>
      </w:r>
      <w:r w:rsidR="006000C3" w:rsidRPr="007C4F8D">
        <w:rPr>
          <w:rFonts w:ascii="Arial" w:hAnsi="Arial" w:cs="Arial"/>
          <w:b/>
        </w:rPr>
        <w:t xml:space="preserve"> </w:t>
      </w:r>
      <w:r w:rsidR="001747EE" w:rsidRPr="007C4F8D">
        <w:rPr>
          <w:rFonts w:ascii="Arial" w:hAnsi="Arial" w:cs="Arial"/>
          <w:b/>
        </w:rPr>
        <w:t>2 000 € pour un gain compris entre 35</w:t>
      </w:r>
      <w:r w:rsidR="006000C3" w:rsidRPr="007C4F8D">
        <w:rPr>
          <w:rFonts w:ascii="Arial" w:hAnsi="Arial" w:cs="Arial"/>
          <w:b/>
        </w:rPr>
        <w:t xml:space="preserve"> </w:t>
      </w:r>
      <w:r w:rsidR="001747EE" w:rsidRPr="007C4F8D">
        <w:rPr>
          <w:rFonts w:ascii="Arial" w:hAnsi="Arial" w:cs="Arial"/>
          <w:b/>
        </w:rPr>
        <w:t>% et 59</w:t>
      </w:r>
      <w:r w:rsidR="006000C3" w:rsidRPr="007C4F8D">
        <w:rPr>
          <w:rFonts w:ascii="Arial" w:hAnsi="Arial" w:cs="Arial"/>
          <w:b/>
        </w:rPr>
        <w:t xml:space="preserve"> </w:t>
      </w:r>
      <w:r w:rsidR="001747EE" w:rsidRPr="007C4F8D">
        <w:rPr>
          <w:rFonts w:ascii="Arial" w:hAnsi="Arial" w:cs="Arial"/>
          <w:b/>
        </w:rPr>
        <w:t>%,</w:t>
      </w:r>
      <w:r w:rsidR="006000C3" w:rsidRPr="007C4F8D">
        <w:rPr>
          <w:rFonts w:ascii="Arial" w:hAnsi="Arial" w:cs="Arial"/>
          <w:b/>
        </w:rPr>
        <w:t xml:space="preserve"> </w:t>
      </w:r>
      <w:r w:rsidR="001747EE" w:rsidRPr="007C4F8D">
        <w:rPr>
          <w:rFonts w:ascii="Arial" w:hAnsi="Arial" w:cs="Arial"/>
          <w:b/>
        </w:rPr>
        <w:t>4 000 € pour un gain supérieur ou égal à 60</w:t>
      </w:r>
      <w:r w:rsidR="006000C3" w:rsidRPr="007C4F8D">
        <w:rPr>
          <w:rFonts w:ascii="Arial" w:hAnsi="Arial" w:cs="Arial"/>
          <w:b/>
        </w:rPr>
        <w:t xml:space="preserve"> </w:t>
      </w:r>
      <w:r w:rsidR="001747EE" w:rsidRPr="007C4F8D">
        <w:rPr>
          <w:rFonts w:ascii="Arial" w:hAnsi="Arial" w:cs="Arial"/>
          <w:b/>
        </w:rPr>
        <w:t>% ou le niveau BBC.</w:t>
      </w:r>
      <w:r w:rsidR="002C1F80" w:rsidRPr="007C4F8D">
        <w:rPr>
          <w:rFonts w:ascii="Arial" w:hAnsi="Arial" w:cs="Arial"/>
          <w:b/>
        </w:rPr>
        <w:t xml:space="preserve"> </w:t>
      </w:r>
    </w:p>
    <w:p w14:paraId="337AAC68" w14:textId="77777777" w:rsidR="002C1F80" w:rsidRPr="007C4F8D" w:rsidRDefault="002C1F80" w:rsidP="002C1F80">
      <w:pPr>
        <w:spacing w:after="0" w:line="240" w:lineRule="auto"/>
        <w:jc w:val="both"/>
        <w:rPr>
          <w:rFonts w:ascii="Arial" w:hAnsi="Arial" w:cs="Arial"/>
          <w:szCs w:val="20"/>
          <w:lang w:eastAsia="fr-FR"/>
        </w:rPr>
      </w:pPr>
    </w:p>
    <w:p w14:paraId="057626D2" w14:textId="5DC6244D" w:rsidR="00565753" w:rsidRPr="00565753" w:rsidRDefault="006000C3" w:rsidP="00565753">
      <w:pPr>
        <w:spacing w:after="0" w:line="240" w:lineRule="auto"/>
        <w:jc w:val="both"/>
        <w:rPr>
          <w:color w:val="00000A"/>
        </w:rPr>
      </w:pPr>
      <w:r w:rsidRPr="007C4F8D">
        <w:rPr>
          <w:rFonts w:ascii="Arial" w:hAnsi="Arial" w:cs="Arial"/>
        </w:rPr>
        <w:t xml:space="preserve">C’est dans le cadre de ce dernier dispositif que </w:t>
      </w:r>
      <w:r w:rsidRPr="007C4F8D">
        <w:rPr>
          <w:rFonts w:ascii="Arial" w:hAnsi="Arial" w:cs="Arial"/>
          <w:b/>
        </w:rPr>
        <w:t>les travaux de rénovation de la copropriété située au 89 rue d’Hastings à Caen ont pu être financés</w:t>
      </w:r>
      <w:r w:rsidR="0099331F" w:rsidRPr="007C4F8D">
        <w:rPr>
          <w:rFonts w:ascii="Arial" w:hAnsi="Arial" w:cs="Arial"/>
          <w:b/>
        </w:rPr>
        <w:t xml:space="preserve"> par</w:t>
      </w:r>
      <w:r w:rsidRPr="007C4F8D">
        <w:rPr>
          <w:rFonts w:ascii="Arial" w:hAnsi="Arial" w:cs="Arial"/>
          <w:b/>
        </w:rPr>
        <w:t xml:space="preserve"> la Région à hauteur de 120 000 euros au total </w:t>
      </w:r>
      <w:r w:rsidRPr="007C4F8D">
        <w:rPr>
          <w:rFonts w:ascii="Arial" w:hAnsi="Arial" w:cs="Arial"/>
        </w:rPr>
        <w:t>(4000 €/ logement). Le projet de rénovation de cette copropriété de 30 logements qui date de 1964</w:t>
      </w:r>
      <w:r w:rsidR="002C1F80" w:rsidRPr="007C4F8D">
        <w:rPr>
          <w:rFonts w:ascii="Arial" w:hAnsi="Arial" w:cs="Arial"/>
        </w:rPr>
        <w:t xml:space="preserve"> </w:t>
      </w:r>
      <w:r w:rsidRPr="007C4F8D">
        <w:rPr>
          <w:rFonts w:ascii="Arial" w:hAnsi="Arial" w:cs="Arial"/>
        </w:rPr>
        <w:t xml:space="preserve">a aussi bénéficié du </w:t>
      </w:r>
      <w:r w:rsidRPr="007C4F8D">
        <w:rPr>
          <w:rFonts w:ascii="Arial" w:hAnsi="Arial" w:cs="Arial"/>
          <w:b/>
        </w:rPr>
        <w:t>soutien de la Communauté urbaine Caen la mer à hauteur de 15 000 euros</w:t>
      </w:r>
      <w:r w:rsidR="002C1F80" w:rsidRPr="007C4F8D">
        <w:rPr>
          <w:rFonts w:ascii="Arial" w:hAnsi="Arial" w:cs="Arial"/>
        </w:rPr>
        <w:t xml:space="preserve">. Il </w:t>
      </w:r>
      <w:r w:rsidR="002467FA" w:rsidRPr="007C4F8D">
        <w:rPr>
          <w:rFonts w:ascii="Arial" w:hAnsi="Arial" w:cs="Arial"/>
        </w:rPr>
        <w:t>est exemplaire au regard du niveau de performance</w:t>
      </w:r>
      <w:r w:rsidR="002C1F80" w:rsidRPr="007C4F8D">
        <w:rPr>
          <w:rFonts w:ascii="Arial" w:hAnsi="Arial" w:cs="Arial"/>
        </w:rPr>
        <w:t xml:space="preserve"> obtenu</w:t>
      </w:r>
      <w:r w:rsidR="002467FA" w:rsidRPr="007C4F8D">
        <w:rPr>
          <w:rFonts w:ascii="Arial" w:hAnsi="Arial" w:cs="Arial"/>
        </w:rPr>
        <w:t xml:space="preserve"> : 60 % de gain de consommation d’énergie primaire (niveau Bâtiment Basse Consommation).</w:t>
      </w:r>
      <w:r w:rsidR="00565753" w:rsidRPr="007C4F8D">
        <w:rPr>
          <w:rFonts w:ascii="Arial" w:hAnsi="Arial" w:cs="Arial"/>
        </w:rPr>
        <w:t xml:space="preserve"> </w:t>
      </w:r>
      <w:r w:rsidR="00565753" w:rsidRPr="007C4F8D">
        <w:rPr>
          <w:rFonts w:ascii="Arial" w:hAnsi="Arial" w:cs="Arial"/>
          <w:color w:val="00000A"/>
        </w:rPr>
        <w:t xml:space="preserve"> L’Anah a également financé 9 dossiers de propriétaires bailleurs et 8 de propriétaires occupants en aides individuelles, pour un montant de subvention de plus de 150 000 </w:t>
      </w:r>
      <w:r w:rsidR="000F7510">
        <w:rPr>
          <w:rFonts w:ascii="Arial" w:hAnsi="Arial" w:cs="Arial"/>
          <w:color w:val="00000A"/>
        </w:rPr>
        <w:t>euros</w:t>
      </w:r>
      <w:r w:rsidR="00565753" w:rsidRPr="007C4F8D">
        <w:rPr>
          <w:rFonts w:ascii="Arial" w:hAnsi="Arial" w:cs="Arial"/>
          <w:color w:val="00000A"/>
        </w:rPr>
        <w:t>.</w:t>
      </w:r>
    </w:p>
    <w:p w14:paraId="2BDE94D8" w14:textId="12DD4F82" w:rsidR="002C1F80" w:rsidRPr="00565753" w:rsidRDefault="002C1F80" w:rsidP="002467FA">
      <w:pPr>
        <w:spacing w:after="0" w:line="240" w:lineRule="auto"/>
        <w:rPr>
          <w:rFonts w:ascii="Arial" w:hAnsi="Arial" w:cs="Arial"/>
        </w:rPr>
      </w:pPr>
    </w:p>
    <w:p w14:paraId="64A564B5" w14:textId="5EA0072C" w:rsidR="006000C3" w:rsidRPr="007C4F8D" w:rsidRDefault="002467FA" w:rsidP="002467FA">
      <w:pPr>
        <w:spacing w:after="0" w:line="240" w:lineRule="auto"/>
        <w:rPr>
          <w:rFonts w:ascii="Arial" w:hAnsi="Arial" w:cs="Arial"/>
          <w:sz w:val="20"/>
        </w:rPr>
      </w:pPr>
      <w:r w:rsidRPr="007C4F8D">
        <w:rPr>
          <w:rFonts w:ascii="Arial" w:hAnsi="Arial" w:cs="Arial"/>
          <w:sz w:val="20"/>
        </w:rPr>
        <w:t>Contact</w:t>
      </w:r>
      <w:r w:rsidR="006000C3" w:rsidRPr="007C4F8D">
        <w:rPr>
          <w:rFonts w:ascii="Arial" w:hAnsi="Arial" w:cs="Arial"/>
          <w:sz w:val="20"/>
        </w:rPr>
        <w:t>s</w:t>
      </w:r>
      <w:r w:rsidRPr="007C4F8D">
        <w:rPr>
          <w:rFonts w:ascii="Arial" w:hAnsi="Arial" w:cs="Arial"/>
          <w:sz w:val="20"/>
        </w:rPr>
        <w:t xml:space="preserve"> presse :</w:t>
      </w:r>
    </w:p>
    <w:p w14:paraId="252BE7EF" w14:textId="77777777" w:rsidR="006000C3" w:rsidRDefault="006000C3" w:rsidP="002467FA">
      <w:pPr>
        <w:spacing w:after="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2184"/>
        <w:gridCol w:w="3543"/>
      </w:tblGrid>
      <w:tr w:rsidR="00565753" w14:paraId="4CCC87C0" w14:textId="65909701" w:rsidTr="007C4F8D">
        <w:tc>
          <w:tcPr>
            <w:tcW w:w="3345" w:type="dxa"/>
          </w:tcPr>
          <w:p w14:paraId="6FA7BD3F" w14:textId="77777777" w:rsidR="00565753" w:rsidRPr="00565753" w:rsidRDefault="00565753" w:rsidP="006000C3">
            <w:pPr>
              <w:rPr>
                <w:rFonts w:ascii="Arial" w:hAnsi="Arial" w:cs="Arial"/>
                <w:b/>
                <w:sz w:val="20"/>
              </w:rPr>
            </w:pPr>
            <w:r w:rsidRPr="00565753">
              <w:rPr>
                <w:rFonts w:ascii="Arial" w:hAnsi="Arial" w:cs="Arial"/>
                <w:b/>
                <w:sz w:val="20"/>
              </w:rPr>
              <w:t>Région Normandie :</w:t>
            </w:r>
          </w:p>
          <w:p w14:paraId="11141931" w14:textId="77777777" w:rsidR="00565753" w:rsidRPr="00565753" w:rsidRDefault="00565753" w:rsidP="006000C3">
            <w:pPr>
              <w:rPr>
                <w:rFonts w:ascii="Arial" w:hAnsi="Arial" w:cs="Arial"/>
                <w:sz w:val="20"/>
              </w:rPr>
            </w:pPr>
            <w:r w:rsidRPr="00565753">
              <w:rPr>
                <w:rFonts w:ascii="Arial" w:hAnsi="Arial" w:cs="Arial"/>
                <w:sz w:val="20"/>
              </w:rPr>
              <w:t>Charlotte Chanteloup</w:t>
            </w:r>
          </w:p>
          <w:p w14:paraId="4B1737A7" w14:textId="77777777" w:rsidR="00565753" w:rsidRPr="00565753" w:rsidRDefault="00565753" w:rsidP="006000C3">
            <w:pPr>
              <w:rPr>
                <w:rFonts w:ascii="Arial" w:hAnsi="Arial" w:cs="Arial"/>
                <w:sz w:val="20"/>
              </w:rPr>
            </w:pPr>
            <w:r w:rsidRPr="00565753">
              <w:rPr>
                <w:rFonts w:ascii="Arial" w:hAnsi="Arial" w:cs="Arial"/>
                <w:sz w:val="20"/>
              </w:rPr>
              <w:t>06 42 08 11 68</w:t>
            </w:r>
          </w:p>
          <w:p w14:paraId="525F1440" w14:textId="49DA0E6D" w:rsidR="00565753" w:rsidRPr="00565753" w:rsidRDefault="00F23E88" w:rsidP="006000C3">
            <w:pPr>
              <w:rPr>
                <w:rFonts w:ascii="Arial" w:hAnsi="Arial" w:cs="Arial"/>
                <w:sz w:val="20"/>
              </w:rPr>
            </w:pPr>
            <w:hyperlink r:id="rId16" w:history="1">
              <w:r w:rsidR="00565753" w:rsidRPr="00565753">
                <w:rPr>
                  <w:rStyle w:val="Lienhypertexte"/>
                  <w:rFonts w:ascii="Arial" w:hAnsi="Arial" w:cs="Arial"/>
                  <w:sz w:val="20"/>
                </w:rPr>
                <w:t>charlotte.chanteloup@normandie.fr</w:t>
              </w:r>
            </w:hyperlink>
          </w:p>
          <w:p w14:paraId="5F3BF880" w14:textId="3B9B5D82" w:rsidR="00565753" w:rsidRPr="00565753" w:rsidRDefault="00565753" w:rsidP="006000C3">
            <w:pPr>
              <w:rPr>
                <w:rFonts w:ascii="Arial" w:hAnsi="Arial" w:cs="Arial"/>
                <w:sz w:val="20"/>
              </w:rPr>
            </w:pPr>
          </w:p>
        </w:tc>
        <w:tc>
          <w:tcPr>
            <w:tcW w:w="2184" w:type="dxa"/>
          </w:tcPr>
          <w:p w14:paraId="6D0F41E3" w14:textId="1DE15DC6" w:rsidR="00565753" w:rsidRPr="00565753" w:rsidRDefault="00565753" w:rsidP="006000C3">
            <w:pPr>
              <w:rPr>
                <w:rFonts w:ascii="Arial" w:hAnsi="Arial" w:cs="Arial"/>
                <w:b/>
                <w:sz w:val="20"/>
              </w:rPr>
            </w:pPr>
            <w:r w:rsidRPr="00565753">
              <w:rPr>
                <w:rFonts w:ascii="Arial" w:hAnsi="Arial" w:cs="Arial"/>
                <w:b/>
                <w:sz w:val="20"/>
              </w:rPr>
              <w:lastRenderedPageBreak/>
              <w:t xml:space="preserve">Caen la mer : </w:t>
            </w:r>
          </w:p>
          <w:p w14:paraId="69D72734" w14:textId="6F32D3F9" w:rsidR="00565753" w:rsidRPr="00565753" w:rsidRDefault="00565753" w:rsidP="006000C3">
            <w:pPr>
              <w:rPr>
                <w:rFonts w:ascii="Arial" w:hAnsi="Arial" w:cs="Arial"/>
                <w:sz w:val="20"/>
              </w:rPr>
            </w:pPr>
            <w:r w:rsidRPr="00565753">
              <w:rPr>
                <w:rFonts w:ascii="Arial" w:hAnsi="Arial" w:cs="Arial"/>
                <w:sz w:val="20"/>
              </w:rPr>
              <w:t xml:space="preserve">Daniela </w:t>
            </w:r>
            <w:proofErr w:type="spellStart"/>
            <w:r w:rsidRPr="00565753">
              <w:rPr>
                <w:rFonts w:ascii="Arial" w:hAnsi="Arial" w:cs="Arial"/>
                <w:sz w:val="20"/>
              </w:rPr>
              <w:t>Terzi</w:t>
            </w:r>
            <w:proofErr w:type="spellEnd"/>
          </w:p>
          <w:p w14:paraId="7D5F8EC8" w14:textId="05F8953F" w:rsidR="00565753" w:rsidRPr="00565753" w:rsidRDefault="00565753" w:rsidP="006000C3">
            <w:pPr>
              <w:rPr>
                <w:rFonts w:ascii="Arial" w:hAnsi="Arial" w:cs="Arial"/>
                <w:sz w:val="20"/>
              </w:rPr>
            </w:pPr>
            <w:r w:rsidRPr="00565753">
              <w:rPr>
                <w:rFonts w:ascii="Arial" w:hAnsi="Arial" w:cs="Arial"/>
                <w:sz w:val="20"/>
              </w:rPr>
              <w:t>07 84 51 03 97</w:t>
            </w:r>
          </w:p>
          <w:p w14:paraId="1AB92BA8" w14:textId="4F3FFC60" w:rsidR="00565753" w:rsidRPr="00565753" w:rsidRDefault="00F23E88" w:rsidP="006000C3">
            <w:pPr>
              <w:rPr>
                <w:rFonts w:ascii="Arial" w:hAnsi="Arial" w:cs="Arial"/>
                <w:sz w:val="20"/>
              </w:rPr>
            </w:pPr>
            <w:hyperlink r:id="rId17" w:history="1">
              <w:r w:rsidR="00565753" w:rsidRPr="00565753">
                <w:rPr>
                  <w:rStyle w:val="Lienhypertexte"/>
                  <w:rFonts w:ascii="Arial" w:hAnsi="Arial" w:cs="Arial"/>
                  <w:sz w:val="20"/>
                </w:rPr>
                <w:t>d.terzi@caenlamer.fr</w:t>
              </w:r>
            </w:hyperlink>
          </w:p>
        </w:tc>
        <w:tc>
          <w:tcPr>
            <w:tcW w:w="3543" w:type="dxa"/>
          </w:tcPr>
          <w:p w14:paraId="40DB5009" w14:textId="06B9F537" w:rsidR="00565753" w:rsidRPr="00565753" w:rsidRDefault="00565753" w:rsidP="00565753">
            <w:pPr>
              <w:rPr>
                <w:rFonts w:ascii="Arial" w:hAnsi="Arial" w:cs="Arial"/>
                <w:b/>
                <w:sz w:val="20"/>
              </w:rPr>
            </w:pPr>
            <w:r w:rsidRPr="00565753">
              <w:rPr>
                <w:rFonts w:ascii="Arial" w:hAnsi="Arial" w:cs="Arial"/>
                <w:b/>
                <w:sz w:val="20"/>
              </w:rPr>
              <w:t>Préfet du Calvados</w:t>
            </w:r>
            <w:r w:rsidR="007C4F8D">
              <w:rPr>
                <w:rFonts w:ascii="Arial" w:hAnsi="Arial" w:cs="Arial"/>
                <w:b/>
                <w:sz w:val="20"/>
              </w:rPr>
              <w:t> :</w:t>
            </w:r>
          </w:p>
          <w:p w14:paraId="389A42BC" w14:textId="11D75512" w:rsidR="00565753" w:rsidRDefault="00565753" w:rsidP="00565753">
            <w:pPr>
              <w:rPr>
                <w:rFonts w:ascii="Arial" w:hAnsi="Arial" w:cs="Arial"/>
                <w:sz w:val="20"/>
              </w:rPr>
            </w:pPr>
            <w:r w:rsidRPr="007C4F8D">
              <w:rPr>
                <w:rFonts w:ascii="Arial" w:hAnsi="Arial" w:cs="Arial"/>
                <w:sz w:val="20"/>
              </w:rPr>
              <w:t>Monique Bernard</w:t>
            </w:r>
          </w:p>
          <w:p w14:paraId="0CE74F09" w14:textId="0AA1DA50" w:rsidR="00B94385" w:rsidRPr="007C4F8D" w:rsidRDefault="00B94385" w:rsidP="00565753">
            <w:pPr>
              <w:rPr>
                <w:rFonts w:ascii="Arial" w:hAnsi="Arial" w:cs="Arial"/>
                <w:sz w:val="20"/>
              </w:rPr>
            </w:pPr>
            <w:r w:rsidRPr="00B94385">
              <w:rPr>
                <w:rFonts w:ascii="Arial" w:hAnsi="Arial" w:cs="Arial"/>
                <w:sz w:val="20"/>
              </w:rPr>
              <w:t>02 31 30 66 05</w:t>
            </w:r>
          </w:p>
          <w:p w14:paraId="1E43AA91" w14:textId="53484217" w:rsidR="00565753" w:rsidRDefault="00F23E88" w:rsidP="00565753">
            <w:pPr>
              <w:rPr>
                <w:rFonts w:ascii="Arial" w:hAnsi="Arial" w:cs="Arial"/>
                <w:sz w:val="20"/>
              </w:rPr>
            </w:pPr>
            <w:hyperlink r:id="rId18" w:history="1">
              <w:r w:rsidR="007C4F8D" w:rsidRPr="00F32487">
                <w:rPr>
                  <w:rStyle w:val="Lienhypertexte"/>
                  <w:rFonts w:ascii="Arial" w:hAnsi="Arial" w:cs="Arial"/>
                  <w:sz w:val="20"/>
                </w:rPr>
                <w:t>monique.bernard@calvados.gouv.fr</w:t>
              </w:r>
            </w:hyperlink>
          </w:p>
          <w:p w14:paraId="76FDFD4B" w14:textId="0F432734" w:rsidR="007C4F8D" w:rsidRPr="00565753" w:rsidRDefault="007C4F8D" w:rsidP="00565753">
            <w:pPr>
              <w:rPr>
                <w:rFonts w:ascii="Arial" w:hAnsi="Arial" w:cs="Arial"/>
                <w:b/>
                <w:sz w:val="20"/>
              </w:rPr>
            </w:pPr>
          </w:p>
        </w:tc>
      </w:tr>
      <w:bookmarkEnd w:id="0"/>
    </w:tbl>
    <w:p w14:paraId="1A8747EC" w14:textId="4D6962F2" w:rsidR="00C653EF" w:rsidRPr="002467FA" w:rsidRDefault="00C653EF" w:rsidP="007C4F8D">
      <w:pPr>
        <w:spacing w:after="0" w:line="240" w:lineRule="auto"/>
      </w:pPr>
    </w:p>
    <w:sectPr w:rsidR="00C653EF" w:rsidRPr="00246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55A0C"/>
    <w:multiLevelType w:val="hybridMultilevel"/>
    <w:tmpl w:val="2E8880F0"/>
    <w:lvl w:ilvl="0" w:tplc="BAC2484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2D15711"/>
    <w:multiLevelType w:val="hybridMultilevel"/>
    <w:tmpl w:val="E6C6FD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E77694"/>
    <w:multiLevelType w:val="hybridMultilevel"/>
    <w:tmpl w:val="9EA81CA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76172375"/>
    <w:multiLevelType w:val="hybridMultilevel"/>
    <w:tmpl w:val="BE72B65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79A0F84"/>
    <w:multiLevelType w:val="hybridMultilevel"/>
    <w:tmpl w:val="460E1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29"/>
    <w:rsid w:val="000B1067"/>
    <w:rsid w:val="000F7510"/>
    <w:rsid w:val="001747EE"/>
    <w:rsid w:val="00207438"/>
    <w:rsid w:val="002337F6"/>
    <w:rsid w:val="002467FA"/>
    <w:rsid w:val="002C1F80"/>
    <w:rsid w:val="00357ADF"/>
    <w:rsid w:val="003605C9"/>
    <w:rsid w:val="003E451C"/>
    <w:rsid w:val="00565753"/>
    <w:rsid w:val="005D7F29"/>
    <w:rsid w:val="006000C3"/>
    <w:rsid w:val="006B705C"/>
    <w:rsid w:val="0072617E"/>
    <w:rsid w:val="007C4F8D"/>
    <w:rsid w:val="008301EC"/>
    <w:rsid w:val="008752FD"/>
    <w:rsid w:val="008A441A"/>
    <w:rsid w:val="008B4C41"/>
    <w:rsid w:val="008D1496"/>
    <w:rsid w:val="009519E9"/>
    <w:rsid w:val="0099331F"/>
    <w:rsid w:val="009D05BF"/>
    <w:rsid w:val="00A143CE"/>
    <w:rsid w:val="00A842FF"/>
    <w:rsid w:val="00B94385"/>
    <w:rsid w:val="00C12867"/>
    <w:rsid w:val="00C653EF"/>
    <w:rsid w:val="00DC14B8"/>
    <w:rsid w:val="00DF4F35"/>
    <w:rsid w:val="00E13F71"/>
    <w:rsid w:val="00ED0DAC"/>
    <w:rsid w:val="00F23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9EE4"/>
  <w15:chartTrackingRefBased/>
  <w15:docId w15:val="{385E79C5-CF4A-4E86-AB3F-BF1F05E1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467FA"/>
    <w:rPr>
      <w:color w:val="0563C1"/>
      <w:u w:val="single"/>
    </w:rPr>
  </w:style>
  <w:style w:type="paragraph" w:styleId="Paragraphedeliste">
    <w:name w:val="List Paragraph"/>
    <w:basedOn w:val="Normal"/>
    <w:uiPriority w:val="34"/>
    <w:qFormat/>
    <w:rsid w:val="000B1067"/>
    <w:pPr>
      <w:spacing w:after="200" w:line="276" w:lineRule="auto"/>
      <w:ind w:left="720"/>
      <w:contextualSpacing/>
    </w:pPr>
  </w:style>
  <w:style w:type="paragraph" w:styleId="Sansinterligne">
    <w:name w:val="No Spacing"/>
    <w:uiPriority w:val="1"/>
    <w:qFormat/>
    <w:rsid w:val="000B1067"/>
    <w:pPr>
      <w:spacing w:after="0" w:line="240" w:lineRule="auto"/>
    </w:pPr>
  </w:style>
  <w:style w:type="character" w:styleId="Lienhypertextesuivivisit">
    <w:name w:val="FollowedHyperlink"/>
    <w:basedOn w:val="Policepardfaut"/>
    <w:uiPriority w:val="99"/>
    <w:semiHidden/>
    <w:unhideWhenUsed/>
    <w:rsid w:val="008B4C41"/>
    <w:rPr>
      <w:color w:val="954F72" w:themeColor="followedHyperlink"/>
      <w:u w:val="single"/>
    </w:rPr>
  </w:style>
  <w:style w:type="paragraph" w:styleId="NormalWeb">
    <w:name w:val="Normal (Web)"/>
    <w:basedOn w:val="Normal"/>
    <w:uiPriority w:val="99"/>
    <w:rsid w:val="008D1496"/>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Mentionnonrsolue">
    <w:name w:val="Unresolved Mention"/>
    <w:basedOn w:val="Policepardfaut"/>
    <w:uiPriority w:val="99"/>
    <w:semiHidden/>
    <w:unhideWhenUsed/>
    <w:rsid w:val="006000C3"/>
    <w:rPr>
      <w:color w:val="605E5C"/>
      <w:shd w:val="clear" w:color="auto" w:fill="E1DFDD"/>
    </w:rPr>
  </w:style>
  <w:style w:type="table" w:styleId="Grilledutableau">
    <w:name w:val="Table Grid"/>
    <w:basedOn w:val="TableauNormal"/>
    <w:uiPriority w:val="39"/>
    <w:rsid w:val="0060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872796">
      <w:bodyDiv w:val="1"/>
      <w:marLeft w:val="0"/>
      <w:marRight w:val="0"/>
      <w:marTop w:val="0"/>
      <w:marBottom w:val="0"/>
      <w:divBdr>
        <w:top w:val="none" w:sz="0" w:space="0" w:color="auto"/>
        <w:left w:val="none" w:sz="0" w:space="0" w:color="auto"/>
        <w:bottom w:val="none" w:sz="0" w:space="0" w:color="auto"/>
        <w:right w:val="none" w:sz="0" w:space="0" w:color="auto"/>
      </w:divBdr>
    </w:div>
    <w:div w:id="1314487806">
      <w:bodyDiv w:val="1"/>
      <w:marLeft w:val="0"/>
      <w:marRight w:val="0"/>
      <w:marTop w:val="0"/>
      <w:marBottom w:val="0"/>
      <w:divBdr>
        <w:top w:val="none" w:sz="0" w:space="0" w:color="auto"/>
        <w:left w:val="none" w:sz="0" w:space="0" w:color="auto"/>
        <w:bottom w:val="none" w:sz="0" w:space="0" w:color="auto"/>
        <w:right w:val="none" w:sz="0" w:space="0" w:color="auto"/>
      </w:divBdr>
    </w:div>
    <w:div w:id="182369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mailto:monique.bernard@calvados.gouv.f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cid:image003.png@01D72482.2AD17F00" TargetMode="External"/><Relationship Id="rId17" Type="http://schemas.openxmlformats.org/officeDocument/2006/relationships/hyperlink" Target="mailto:d.terzi@caenlamer.fr" TargetMode="External"/><Relationship Id="rId2" Type="http://schemas.openxmlformats.org/officeDocument/2006/relationships/numbering" Target="numbering.xml"/><Relationship Id="rId16" Type="http://schemas.openxmlformats.org/officeDocument/2006/relationships/hyperlink" Target="mailto:charlotte.chanteloup@normandi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aides.normandie.fr/idee-action-renovation-des-coproprietes" TargetMode="External"/><Relationship Id="rId10" Type="http://schemas.openxmlformats.org/officeDocument/2006/relationships/image" Target="cid:image002.png@01D72482.2AD17F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cheque-eco-energi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A1F1-F18D-4BA2-BC9E-9C942238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914</Words>
  <Characters>5029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19</cp:revision>
  <dcterms:created xsi:type="dcterms:W3CDTF">2021-03-29T08:36:00Z</dcterms:created>
  <dcterms:modified xsi:type="dcterms:W3CDTF">2021-03-30T14:41:00Z</dcterms:modified>
</cp:coreProperties>
</file>