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0C" w:rsidRPr="00530543" w:rsidRDefault="00AE751D" w:rsidP="006C442C">
      <w:pPr>
        <w:pStyle w:val="Default"/>
        <w:jc w:val="both"/>
        <w:rPr>
          <w:rStyle w:val="family-name"/>
          <w:rFonts w:ascii="Arial" w:hAnsi="Arial" w:cs="Arial"/>
        </w:rPr>
      </w:pPr>
      <w:r>
        <w:rPr>
          <w:rStyle w:val="family-name"/>
          <w:rFonts w:ascii="Arial" w:hAnsi="Arial" w:cs="Arial"/>
          <w:noProof/>
          <w:lang w:eastAsia="fr-FR"/>
        </w:rPr>
        <w:drawing>
          <wp:inline distT="0" distB="0" distL="0" distR="0" wp14:anchorId="3D5455B0">
            <wp:extent cx="5457190" cy="523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190" cy="523875"/>
                    </a:xfrm>
                    <a:prstGeom prst="rect">
                      <a:avLst/>
                    </a:prstGeom>
                    <a:noFill/>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2502"/>
        <w:gridCol w:w="3305"/>
        <w:gridCol w:w="3119"/>
      </w:tblGrid>
      <w:tr w:rsidR="00AE751D" w:rsidRPr="00AE751D" w:rsidTr="00AE751D">
        <w:tc>
          <w:tcPr>
            <w:tcW w:w="2502" w:type="dxa"/>
            <w:tcMar>
              <w:top w:w="0" w:type="dxa"/>
              <w:left w:w="108" w:type="dxa"/>
              <w:bottom w:w="0" w:type="dxa"/>
              <w:right w:w="108" w:type="dxa"/>
            </w:tcMar>
            <w:vAlign w:val="center"/>
            <w:hideMark/>
          </w:tcPr>
          <w:p w:rsidR="00AE751D" w:rsidRPr="00AE751D" w:rsidRDefault="00AE751D" w:rsidP="00AE751D">
            <w:pPr>
              <w:spacing w:after="0"/>
              <w:jc w:val="center"/>
              <w:rPr>
                <w:rFonts w:ascii="Calibri" w:hAnsi="Calibri" w:cs="Calibri"/>
              </w:rPr>
            </w:pPr>
            <w:r w:rsidRPr="00AE751D">
              <w:rPr>
                <w:rFonts w:ascii="Calibri" w:hAnsi="Calibri" w:cs="Calibri"/>
                <w:noProof/>
                <w:lang w:eastAsia="fr-FR"/>
              </w:rPr>
              <w:drawing>
                <wp:inline distT="0" distB="0" distL="0" distR="0" wp14:anchorId="140AC40E" wp14:editId="7C101504">
                  <wp:extent cx="1076325" cy="10191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019175"/>
                          </a:xfrm>
                          <a:prstGeom prst="rect">
                            <a:avLst/>
                          </a:prstGeom>
                          <a:noFill/>
                        </pic:spPr>
                      </pic:pic>
                    </a:graphicData>
                  </a:graphic>
                </wp:inline>
              </w:drawing>
            </w:r>
          </w:p>
        </w:tc>
        <w:tc>
          <w:tcPr>
            <w:tcW w:w="3305" w:type="dxa"/>
            <w:vAlign w:val="center"/>
            <w:hideMark/>
          </w:tcPr>
          <w:p w:rsidR="00AE751D" w:rsidRPr="00AE751D" w:rsidRDefault="00AE751D" w:rsidP="00AE751D">
            <w:pPr>
              <w:spacing w:after="160" w:line="252" w:lineRule="auto"/>
              <w:rPr>
                <w:rFonts w:ascii="Calibri" w:hAnsi="Calibri" w:cs="Calibri"/>
              </w:rPr>
            </w:pPr>
          </w:p>
        </w:tc>
        <w:tc>
          <w:tcPr>
            <w:tcW w:w="3119" w:type="dxa"/>
            <w:vAlign w:val="center"/>
            <w:hideMark/>
          </w:tcPr>
          <w:p w:rsidR="00AE751D" w:rsidRPr="00AE751D" w:rsidRDefault="00AE751D" w:rsidP="00AE751D">
            <w:pPr>
              <w:spacing w:after="0"/>
              <w:jc w:val="center"/>
              <w:rPr>
                <w:rFonts w:ascii="Calibri" w:hAnsi="Calibri" w:cs="Calibri"/>
              </w:rPr>
            </w:pPr>
            <w:r w:rsidRPr="00AE751D">
              <w:rPr>
                <w:rFonts w:ascii="Calibri" w:hAnsi="Calibri" w:cs="Calibri"/>
                <w:noProof/>
                <w:lang w:eastAsia="fr-FR"/>
              </w:rPr>
              <w:drawing>
                <wp:inline distT="0" distB="0" distL="0" distR="0" wp14:anchorId="100322AE" wp14:editId="63563A29">
                  <wp:extent cx="1771650" cy="8858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885825"/>
                          </a:xfrm>
                          <a:prstGeom prst="rect">
                            <a:avLst/>
                          </a:prstGeom>
                          <a:noFill/>
                        </pic:spPr>
                      </pic:pic>
                    </a:graphicData>
                  </a:graphic>
                </wp:inline>
              </w:drawing>
            </w:r>
          </w:p>
        </w:tc>
      </w:tr>
    </w:tbl>
    <w:p w:rsidR="00AE751D" w:rsidRDefault="00AE751D" w:rsidP="00D5629F">
      <w:pPr>
        <w:spacing w:after="0" w:line="240" w:lineRule="auto"/>
        <w:jc w:val="both"/>
        <w:rPr>
          <w:rFonts w:ascii="Arial" w:hAnsi="Arial" w:cs="Arial"/>
          <w:b/>
          <w:color w:val="222222"/>
          <w:shd w:val="clear" w:color="auto" w:fill="FFFFFF"/>
        </w:rPr>
      </w:pPr>
    </w:p>
    <w:p w:rsidR="00AE751D" w:rsidRDefault="00AE751D" w:rsidP="00D5629F">
      <w:pPr>
        <w:spacing w:after="0" w:line="240" w:lineRule="auto"/>
        <w:jc w:val="both"/>
        <w:rPr>
          <w:rFonts w:ascii="Arial" w:hAnsi="Arial" w:cs="Arial"/>
          <w:b/>
          <w:color w:val="222222"/>
          <w:shd w:val="clear" w:color="auto" w:fill="FFFFFF"/>
        </w:rPr>
      </w:pPr>
    </w:p>
    <w:p w:rsidR="00AE751D" w:rsidRDefault="00AE751D" w:rsidP="00AE751D">
      <w:pPr>
        <w:spacing w:after="0" w:line="240" w:lineRule="auto"/>
        <w:jc w:val="right"/>
        <w:rPr>
          <w:rFonts w:ascii="Arial" w:hAnsi="Arial" w:cs="Arial"/>
        </w:rPr>
      </w:pPr>
      <w:r w:rsidRPr="00AE751D">
        <w:rPr>
          <w:rFonts w:ascii="Arial" w:hAnsi="Arial" w:cs="Arial"/>
        </w:rPr>
        <w:t xml:space="preserve">Le </w:t>
      </w:r>
      <w:r w:rsidR="003E2A48">
        <w:rPr>
          <w:rFonts w:ascii="Arial" w:hAnsi="Arial" w:cs="Arial"/>
        </w:rPr>
        <w:t>18 février 2021</w:t>
      </w:r>
    </w:p>
    <w:p w:rsidR="003E2A48" w:rsidRPr="00AE751D" w:rsidRDefault="003E2A48" w:rsidP="00AE751D">
      <w:pPr>
        <w:spacing w:after="0" w:line="240" w:lineRule="auto"/>
        <w:jc w:val="right"/>
        <w:rPr>
          <w:rFonts w:ascii="Arial" w:hAnsi="Arial" w:cs="Arial"/>
        </w:rPr>
      </w:pPr>
    </w:p>
    <w:p w:rsidR="006A74BE" w:rsidRDefault="006A74BE" w:rsidP="006A74BE">
      <w:pPr>
        <w:spacing w:after="0" w:line="240" w:lineRule="auto"/>
        <w:jc w:val="both"/>
        <w:rPr>
          <w:rFonts w:ascii="Arial" w:hAnsi="Arial" w:cs="Arial"/>
          <w:b/>
          <w:bCs/>
          <w:color w:val="7F7F7F"/>
          <w:sz w:val="28"/>
          <w:szCs w:val="28"/>
        </w:rPr>
      </w:pPr>
      <w:r>
        <w:rPr>
          <w:rFonts w:ascii="Arial" w:hAnsi="Arial" w:cs="Arial"/>
          <w:b/>
          <w:bCs/>
          <w:color w:val="7F7F7F"/>
          <w:sz w:val="28"/>
          <w:szCs w:val="28"/>
        </w:rPr>
        <w:t xml:space="preserve"> « Plan « Je mange normand dans mon lycée » : </w:t>
      </w:r>
    </w:p>
    <w:p w:rsidR="006A74BE" w:rsidRDefault="006A74BE" w:rsidP="006A74BE">
      <w:pPr>
        <w:spacing w:after="0" w:line="240" w:lineRule="auto"/>
        <w:jc w:val="both"/>
        <w:rPr>
          <w:rFonts w:ascii="Arial" w:hAnsi="Arial" w:cs="Arial"/>
          <w:b/>
          <w:bCs/>
          <w:sz w:val="28"/>
          <w:szCs w:val="28"/>
        </w:rPr>
      </w:pPr>
      <w:r>
        <w:rPr>
          <w:rFonts w:ascii="Arial" w:hAnsi="Arial" w:cs="Arial"/>
          <w:b/>
          <w:bCs/>
          <w:sz w:val="28"/>
          <w:szCs w:val="28"/>
        </w:rPr>
        <w:t>42 lycées normands labellisés par la Région pour la qualité de leur service de restauration scolaire</w:t>
      </w:r>
    </w:p>
    <w:p w:rsidR="006A74BE" w:rsidRDefault="006A74BE" w:rsidP="006A74BE">
      <w:pPr>
        <w:spacing w:after="0" w:line="240" w:lineRule="auto"/>
        <w:jc w:val="both"/>
        <w:rPr>
          <w:rFonts w:ascii="Arial" w:hAnsi="Arial" w:cs="Arial"/>
          <w:b/>
          <w:bCs/>
          <w:sz w:val="28"/>
          <w:szCs w:val="28"/>
        </w:rPr>
      </w:pPr>
    </w:p>
    <w:p w:rsidR="006A74BE" w:rsidRDefault="006A74BE" w:rsidP="006A74BE">
      <w:pPr>
        <w:spacing w:after="0" w:line="240" w:lineRule="auto"/>
        <w:jc w:val="both"/>
        <w:rPr>
          <w:rFonts w:ascii="Arial" w:hAnsi="Arial" w:cs="Arial"/>
          <w:b/>
          <w:bCs/>
        </w:rPr>
      </w:pPr>
      <w:r>
        <w:rPr>
          <w:rFonts w:ascii="Arial" w:hAnsi="Arial" w:cs="Arial"/>
          <w:b/>
          <w:bCs/>
        </w:rPr>
        <w:t xml:space="preserve">Depuis le lycée Charles de Gaulle à Caen, Hervé Morin, Président de la Région Normandie, et Bertrand </w:t>
      </w:r>
      <w:proofErr w:type="spellStart"/>
      <w:r>
        <w:rPr>
          <w:rFonts w:ascii="Arial" w:hAnsi="Arial" w:cs="Arial"/>
          <w:b/>
          <w:bCs/>
        </w:rPr>
        <w:t>Deniaud</w:t>
      </w:r>
      <w:proofErr w:type="spellEnd"/>
      <w:r>
        <w:rPr>
          <w:rFonts w:ascii="Arial" w:hAnsi="Arial" w:cs="Arial"/>
          <w:b/>
          <w:bCs/>
        </w:rPr>
        <w:t xml:space="preserve">, Vice-Président en charge des lycées et de l’éducation, ont réuni, cet après-midi, en </w:t>
      </w:r>
      <w:proofErr w:type="spellStart"/>
      <w:r>
        <w:rPr>
          <w:rFonts w:ascii="Arial" w:hAnsi="Arial" w:cs="Arial"/>
          <w:b/>
          <w:bCs/>
        </w:rPr>
        <w:t>visio</w:t>
      </w:r>
      <w:proofErr w:type="spellEnd"/>
      <w:r>
        <w:rPr>
          <w:rFonts w:ascii="Arial" w:hAnsi="Arial" w:cs="Arial"/>
          <w:b/>
          <w:bCs/>
        </w:rPr>
        <w:t>, les représentants des lycées normands pouvant prétendre à l’obtention d’un label « qualité » pour leur service de restauration scolaire.</w:t>
      </w:r>
      <w:r w:rsidR="001F1CE0">
        <w:rPr>
          <w:rFonts w:ascii="Arial" w:hAnsi="Arial" w:cs="Arial"/>
          <w:b/>
          <w:bCs/>
        </w:rPr>
        <w:t xml:space="preserve"> </w:t>
      </w:r>
      <w:bookmarkStart w:id="0" w:name="_GoBack"/>
      <w:bookmarkEnd w:id="0"/>
      <w:r>
        <w:rPr>
          <w:rFonts w:ascii="Arial" w:hAnsi="Arial" w:cs="Arial"/>
          <w:b/>
          <w:bCs/>
        </w:rPr>
        <w:t>42 établissements</w:t>
      </w:r>
      <w:r w:rsidR="001F1CE0">
        <w:rPr>
          <w:rFonts w:ascii="Arial" w:hAnsi="Arial" w:cs="Arial"/>
          <w:b/>
          <w:bCs/>
        </w:rPr>
        <w:t>,</w:t>
      </w:r>
      <w:r>
        <w:t xml:space="preserve"> </w:t>
      </w:r>
      <w:r>
        <w:rPr>
          <w:rFonts w:ascii="Arial" w:hAnsi="Arial" w:cs="Arial"/>
          <w:b/>
          <w:bCs/>
        </w:rPr>
        <w:t xml:space="preserve">parmi lesquels le lycée Charles de Gaulle de Caen, se sont ainsi distingués </w:t>
      </w:r>
      <w:r w:rsidR="0041437B">
        <w:rPr>
          <w:rFonts w:ascii="Arial" w:hAnsi="Arial" w:cs="Arial"/>
          <w:b/>
          <w:bCs/>
        </w:rPr>
        <w:t>en 2020</w:t>
      </w:r>
      <w:r w:rsidRPr="006A74BE">
        <w:rPr>
          <w:rFonts w:ascii="Arial" w:hAnsi="Arial" w:cs="Arial"/>
          <w:b/>
          <w:bCs/>
        </w:rPr>
        <w:t>  pour</w:t>
      </w:r>
      <w:r>
        <w:rPr>
          <w:rFonts w:ascii="Arial" w:hAnsi="Arial" w:cs="Arial"/>
          <w:b/>
          <w:bCs/>
        </w:rPr>
        <w:t xml:space="preserve"> leur implication et leur engagement dans le plan « Je mange normand dans mon lycée ».</w:t>
      </w:r>
    </w:p>
    <w:p w:rsidR="006A74BE" w:rsidRDefault="006A74BE" w:rsidP="006A74BE">
      <w:pPr>
        <w:spacing w:after="0" w:line="240" w:lineRule="auto"/>
        <w:jc w:val="both"/>
        <w:rPr>
          <w:rFonts w:ascii="Arial" w:hAnsi="Arial" w:cs="Arial"/>
          <w:b/>
          <w:bCs/>
        </w:rPr>
      </w:pPr>
    </w:p>
    <w:p w:rsidR="006A74BE" w:rsidRDefault="006A74BE" w:rsidP="006A74BE">
      <w:pPr>
        <w:spacing w:after="0" w:line="240" w:lineRule="auto"/>
        <w:jc w:val="both"/>
        <w:rPr>
          <w:rFonts w:ascii="Arial" w:hAnsi="Arial" w:cs="Arial"/>
        </w:rPr>
      </w:pPr>
      <w:r>
        <w:rPr>
          <w:rFonts w:ascii="Arial" w:hAnsi="Arial" w:cs="Arial"/>
          <w:i/>
          <w:iCs/>
        </w:rPr>
        <w:t xml:space="preserve">« La Région souhaite valoriser et conforter l'implication des établissements qui proposent non seulement des produits normands mais aussi un service de qualité au sein de leur restauration scolaire. Je remercie les personnels des établissements pour leur implication et j’espère que tous les lycées normands emprunteront bientôt le même le chemin » </w:t>
      </w:r>
      <w:r>
        <w:rPr>
          <w:rFonts w:ascii="Arial" w:hAnsi="Arial" w:cs="Arial"/>
        </w:rPr>
        <w:t xml:space="preserve">a déclaré Hervé Morin, Président de la Région Normandie. </w:t>
      </w:r>
    </w:p>
    <w:p w:rsidR="006A74BE" w:rsidRDefault="006A74BE" w:rsidP="006A74BE">
      <w:pPr>
        <w:spacing w:after="0" w:line="240" w:lineRule="auto"/>
        <w:jc w:val="both"/>
        <w:rPr>
          <w:rFonts w:ascii="Arial" w:hAnsi="Arial" w:cs="Arial"/>
        </w:rPr>
      </w:pPr>
    </w:p>
    <w:p w:rsidR="006A74BE" w:rsidRDefault="006A74BE" w:rsidP="006A74BE">
      <w:pPr>
        <w:spacing w:after="120" w:line="240" w:lineRule="auto"/>
        <w:jc w:val="both"/>
        <w:rPr>
          <w:rFonts w:ascii="Arial" w:hAnsi="Arial" w:cs="Arial"/>
          <w:b/>
          <w:bCs/>
          <w:sz w:val="26"/>
          <w:szCs w:val="26"/>
        </w:rPr>
      </w:pPr>
      <w:r>
        <w:rPr>
          <w:rFonts w:ascii="Arial" w:hAnsi="Arial" w:cs="Arial"/>
          <w:b/>
          <w:bCs/>
          <w:sz w:val="26"/>
          <w:szCs w:val="26"/>
        </w:rPr>
        <w:t xml:space="preserve">Les 42 </w:t>
      </w:r>
      <w:r w:rsidRPr="006A74BE">
        <w:rPr>
          <w:rFonts w:ascii="Arial" w:hAnsi="Arial" w:cs="Arial"/>
          <w:b/>
          <w:bCs/>
          <w:sz w:val="26"/>
          <w:szCs w:val="26"/>
        </w:rPr>
        <w:t xml:space="preserve">lycées </w:t>
      </w:r>
      <w:r>
        <w:rPr>
          <w:rFonts w:ascii="Arial" w:hAnsi="Arial" w:cs="Arial"/>
          <w:b/>
          <w:bCs/>
          <w:sz w:val="26"/>
          <w:szCs w:val="26"/>
        </w:rPr>
        <w:t>normands labellisés</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 xml:space="preserve">Alençon </w:t>
      </w:r>
      <w:r>
        <w:rPr>
          <w:rFonts w:ascii="Arial" w:eastAsia="Times New Roman" w:hAnsi="Arial" w:cs="Arial"/>
        </w:rPr>
        <w:t xml:space="preserve">: Leclerc de Navarre, Mezen, Alain, Agricole d'Alençon ;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Coutances</w:t>
      </w:r>
      <w:r>
        <w:rPr>
          <w:rFonts w:ascii="Arial" w:eastAsia="Times New Roman" w:hAnsi="Arial" w:cs="Arial"/>
        </w:rPr>
        <w:t xml:space="preserve"> : Thomas Pesquet, Charles Lebrun et Nature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 xml:space="preserve">Vire </w:t>
      </w:r>
      <w:r>
        <w:rPr>
          <w:rFonts w:ascii="Arial" w:eastAsia="Times New Roman" w:hAnsi="Arial" w:cs="Arial"/>
        </w:rPr>
        <w:t>: Jean Mermoz, Les Champs de Tracy, Marie Curie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Bayeux</w:t>
      </w:r>
      <w:r>
        <w:rPr>
          <w:rFonts w:ascii="Arial" w:eastAsia="Times New Roman" w:hAnsi="Arial" w:cs="Arial"/>
        </w:rPr>
        <w:t xml:space="preserve"> : Charles Chartier et </w:t>
      </w:r>
      <w:proofErr w:type="spellStart"/>
      <w:r>
        <w:rPr>
          <w:rFonts w:ascii="Arial" w:eastAsia="Times New Roman" w:hAnsi="Arial" w:cs="Arial"/>
        </w:rPr>
        <w:t>Arcisse</w:t>
      </w:r>
      <w:proofErr w:type="spellEnd"/>
      <w:r>
        <w:rPr>
          <w:rFonts w:ascii="Arial" w:eastAsia="Times New Roman" w:hAnsi="Arial" w:cs="Arial"/>
        </w:rPr>
        <w:t xml:space="preserve"> de Caumont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Caen</w:t>
      </w:r>
      <w:r>
        <w:rPr>
          <w:rFonts w:ascii="Arial" w:eastAsia="Times New Roman" w:hAnsi="Arial" w:cs="Arial"/>
        </w:rPr>
        <w:t xml:space="preserve"> : Camille Claudel, Malherbe, Victor Lépine, Charles de Gaulle et Victor Hugo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Saint-Lô</w:t>
      </w:r>
      <w:r>
        <w:rPr>
          <w:rFonts w:ascii="Arial" w:eastAsia="Times New Roman" w:hAnsi="Arial" w:cs="Arial"/>
        </w:rPr>
        <w:t xml:space="preserve"> : Curie-Corot, Le Verrier et Robert Doisneau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 xml:space="preserve">Cherbourg en </w:t>
      </w:r>
      <w:proofErr w:type="gramStart"/>
      <w:r>
        <w:rPr>
          <w:rFonts w:ascii="Arial" w:eastAsia="Times New Roman" w:hAnsi="Arial" w:cs="Arial"/>
          <w:b/>
          <w:bCs/>
        </w:rPr>
        <w:t>Cotentin</w:t>
      </w:r>
      <w:r>
        <w:rPr>
          <w:rFonts w:ascii="Arial" w:eastAsia="Times New Roman" w:hAnsi="Arial" w:cs="Arial"/>
        </w:rPr>
        <w:t>:</w:t>
      </w:r>
      <w:proofErr w:type="gramEnd"/>
      <w:r>
        <w:rPr>
          <w:rFonts w:ascii="Arial" w:eastAsia="Times New Roman" w:hAnsi="Arial" w:cs="Arial"/>
        </w:rPr>
        <w:t xml:space="preserve"> Jean-François Millet, Alexis de Tocqueville, Victor Grignard et </w:t>
      </w:r>
      <w:proofErr w:type="spellStart"/>
      <w:r>
        <w:rPr>
          <w:rFonts w:ascii="Arial" w:eastAsia="Times New Roman" w:hAnsi="Arial" w:cs="Arial"/>
        </w:rPr>
        <w:t>Sauxmarais</w:t>
      </w:r>
      <w:proofErr w:type="spellEnd"/>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Evreux</w:t>
      </w:r>
      <w:r>
        <w:rPr>
          <w:rFonts w:ascii="Arial" w:eastAsia="Times New Roman" w:hAnsi="Arial" w:cs="Arial"/>
        </w:rPr>
        <w:t xml:space="preserve"> : Modeste Leroy, Léopold Senghor et </w:t>
      </w:r>
      <w:proofErr w:type="spellStart"/>
      <w:r>
        <w:rPr>
          <w:rFonts w:ascii="Arial" w:eastAsia="Times New Roman" w:hAnsi="Arial" w:cs="Arial"/>
        </w:rPr>
        <w:t>Horti</w:t>
      </w:r>
      <w:proofErr w:type="spellEnd"/>
      <w:r>
        <w:rPr>
          <w:rFonts w:ascii="Arial" w:eastAsia="Times New Roman" w:hAnsi="Arial" w:cs="Arial"/>
        </w:rPr>
        <w:t>-pôle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Hérouville St Clair</w:t>
      </w:r>
      <w:r>
        <w:rPr>
          <w:rFonts w:ascii="Arial" w:eastAsia="Times New Roman" w:hAnsi="Arial" w:cs="Arial"/>
        </w:rPr>
        <w:t xml:space="preserve"> : Salvador Allende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Ifs</w:t>
      </w:r>
      <w:r>
        <w:rPr>
          <w:rFonts w:ascii="Arial" w:eastAsia="Times New Roman" w:hAnsi="Arial" w:cs="Arial"/>
        </w:rPr>
        <w:t xml:space="preserve"> : François Rabelais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 xml:space="preserve">L'Aigle </w:t>
      </w:r>
      <w:r>
        <w:rPr>
          <w:rFonts w:ascii="Arial" w:eastAsia="Times New Roman" w:hAnsi="Arial" w:cs="Arial"/>
        </w:rPr>
        <w:t>: Napoléon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Lisieux</w:t>
      </w:r>
      <w:r>
        <w:rPr>
          <w:rFonts w:ascii="Arial" w:eastAsia="Times New Roman" w:hAnsi="Arial" w:cs="Arial"/>
        </w:rPr>
        <w:t xml:space="preserve"> : Paul Cornu</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St Pierre En Auge</w:t>
      </w:r>
      <w:r>
        <w:rPr>
          <w:rFonts w:ascii="Arial" w:eastAsia="Times New Roman" w:hAnsi="Arial" w:cs="Arial"/>
        </w:rPr>
        <w:t xml:space="preserve"> : Le Robillard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Sées</w:t>
      </w:r>
      <w:r>
        <w:rPr>
          <w:rFonts w:ascii="Arial" w:eastAsia="Times New Roman" w:hAnsi="Arial" w:cs="Arial"/>
        </w:rPr>
        <w:t xml:space="preserve"> : Auguste </w:t>
      </w:r>
      <w:proofErr w:type="spellStart"/>
      <w:r>
        <w:rPr>
          <w:rFonts w:ascii="Arial" w:eastAsia="Times New Roman" w:hAnsi="Arial" w:cs="Arial"/>
        </w:rPr>
        <w:t>Loutreuil</w:t>
      </w:r>
      <w:proofErr w:type="spellEnd"/>
      <w:r>
        <w:rPr>
          <w:rFonts w:ascii="Arial" w:eastAsia="Times New Roman" w:hAnsi="Arial" w:cs="Arial"/>
        </w:rPr>
        <w:t xml:space="preserve"> ;</w:t>
      </w:r>
    </w:p>
    <w:p w:rsidR="006A74BE" w:rsidRDefault="006A74BE" w:rsidP="006A74BE">
      <w:pPr>
        <w:pStyle w:val="Paragraphedeliste"/>
        <w:numPr>
          <w:ilvl w:val="0"/>
          <w:numId w:val="19"/>
        </w:numPr>
        <w:jc w:val="both"/>
        <w:rPr>
          <w:rFonts w:ascii="Arial" w:eastAsia="Times New Roman" w:hAnsi="Arial" w:cs="Arial"/>
        </w:rPr>
      </w:pPr>
      <w:r>
        <w:rPr>
          <w:rFonts w:ascii="Arial" w:eastAsia="Times New Roman" w:hAnsi="Arial" w:cs="Arial"/>
          <w:b/>
          <w:bCs/>
        </w:rPr>
        <w:t xml:space="preserve">Condé en Normandie </w:t>
      </w:r>
      <w:r>
        <w:rPr>
          <w:rFonts w:ascii="Arial" w:eastAsia="Times New Roman" w:hAnsi="Arial" w:cs="Arial"/>
        </w:rPr>
        <w:t xml:space="preserve">: Charles </w:t>
      </w:r>
      <w:proofErr w:type="gramStart"/>
      <w:r>
        <w:rPr>
          <w:rFonts w:ascii="Arial" w:eastAsia="Times New Roman" w:hAnsi="Arial" w:cs="Arial"/>
        </w:rPr>
        <w:t>Tellier;</w:t>
      </w:r>
      <w:proofErr w:type="gramEnd"/>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 xml:space="preserve">Rouen </w:t>
      </w:r>
      <w:r w:rsidRPr="006A74BE">
        <w:rPr>
          <w:rFonts w:ascii="Arial" w:eastAsia="Times New Roman" w:hAnsi="Arial" w:cs="Arial"/>
        </w:rPr>
        <w:t>: Grieu Vallon Suisse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 xml:space="preserve">Honfleur </w:t>
      </w:r>
      <w:r w:rsidRPr="006A74BE">
        <w:rPr>
          <w:rFonts w:ascii="Arial" w:eastAsia="Times New Roman" w:hAnsi="Arial" w:cs="Arial"/>
        </w:rPr>
        <w:t>: Albert Sorel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 xml:space="preserve">Yvetot </w:t>
      </w:r>
      <w:r w:rsidRPr="006A74BE">
        <w:rPr>
          <w:rFonts w:ascii="Arial" w:eastAsia="Times New Roman" w:hAnsi="Arial" w:cs="Arial"/>
        </w:rPr>
        <w:t>: Agricole et Agroalimentaire d’Yvetot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Montivilliers</w:t>
      </w:r>
      <w:r w:rsidRPr="006A74BE">
        <w:rPr>
          <w:rFonts w:ascii="Arial" w:eastAsia="Times New Roman" w:hAnsi="Arial" w:cs="Arial"/>
        </w:rPr>
        <w:t xml:space="preserve"> : Jean Prévost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lastRenderedPageBreak/>
        <w:t xml:space="preserve">Barentin </w:t>
      </w:r>
      <w:r w:rsidRPr="006A74BE">
        <w:rPr>
          <w:rFonts w:ascii="Arial" w:eastAsia="Times New Roman" w:hAnsi="Arial" w:cs="Arial"/>
        </w:rPr>
        <w:t>: Louis Pergaud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La Ferté Macé</w:t>
      </w:r>
      <w:r w:rsidRPr="006A74BE">
        <w:rPr>
          <w:rFonts w:ascii="Arial" w:eastAsia="Times New Roman" w:hAnsi="Arial" w:cs="Arial"/>
        </w:rPr>
        <w:t xml:space="preserve"> : Les </w:t>
      </w:r>
      <w:proofErr w:type="spellStart"/>
      <w:r w:rsidRPr="006A74BE">
        <w:rPr>
          <w:rFonts w:ascii="Arial" w:eastAsia="Times New Roman" w:hAnsi="Arial" w:cs="Arial"/>
        </w:rPr>
        <w:t>Andaines</w:t>
      </w:r>
      <w:proofErr w:type="spellEnd"/>
      <w:r w:rsidRPr="006A74BE">
        <w:rPr>
          <w:rFonts w:ascii="Arial" w:eastAsia="Times New Roman" w:hAnsi="Arial" w:cs="Arial"/>
        </w:rPr>
        <w:t xml:space="preserve">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Dives Sur Mer</w:t>
      </w:r>
      <w:r w:rsidRPr="006A74BE">
        <w:rPr>
          <w:rFonts w:ascii="Arial" w:eastAsia="Times New Roman" w:hAnsi="Arial" w:cs="Arial"/>
        </w:rPr>
        <w:t xml:space="preserve"> : Jean </w:t>
      </w:r>
      <w:proofErr w:type="spellStart"/>
      <w:r w:rsidRPr="006A74BE">
        <w:rPr>
          <w:rFonts w:ascii="Arial" w:eastAsia="Times New Roman" w:hAnsi="Arial" w:cs="Arial"/>
        </w:rPr>
        <w:t>Jooris</w:t>
      </w:r>
      <w:proofErr w:type="spellEnd"/>
      <w:r w:rsidRPr="006A74BE">
        <w:rPr>
          <w:rFonts w:ascii="Arial" w:eastAsia="Times New Roman" w:hAnsi="Arial" w:cs="Arial"/>
        </w:rPr>
        <w:t xml:space="preserve"> ;</w:t>
      </w:r>
    </w:p>
    <w:p w:rsidR="006A74BE" w:rsidRPr="006A74BE" w:rsidRDefault="006A74BE" w:rsidP="006A74BE">
      <w:pPr>
        <w:pStyle w:val="Paragraphedeliste"/>
        <w:numPr>
          <w:ilvl w:val="0"/>
          <w:numId w:val="19"/>
        </w:numPr>
        <w:jc w:val="both"/>
        <w:rPr>
          <w:rFonts w:ascii="Arial" w:eastAsia="Times New Roman" w:hAnsi="Arial" w:cs="Arial"/>
        </w:rPr>
      </w:pPr>
      <w:r w:rsidRPr="006A74BE">
        <w:rPr>
          <w:rFonts w:ascii="Arial" w:eastAsia="Times New Roman" w:hAnsi="Arial" w:cs="Arial"/>
          <w:b/>
          <w:bCs/>
        </w:rPr>
        <w:t xml:space="preserve">Valognes </w:t>
      </w:r>
      <w:r w:rsidRPr="006A74BE">
        <w:rPr>
          <w:rFonts w:ascii="Arial" w:eastAsia="Times New Roman" w:hAnsi="Arial" w:cs="Arial"/>
        </w:rPr>
        <w:t xml:space="preserve">: Henri </w:t>
      </w:r>
      <w:proofErr w:type="spellStart"/>
      <w:r w:rsidRPr="006A74BE">
        <w:rPr>
          <w:rFonts w:ascii="Arial" w:eastAsia="Times New Roman" w:hAnsi="Arial" w:cs="Arial"/>
        </w:rPr>
        <w:t>Cornat</w:t>
      </w:r>
      <w:proofErr w:type="spellEnd"/>
      <w:r w:rsidRPr="006A74BE">
        <w:rPr>
          <w:rFonts w:ascii="Arial" w:eastAsia="Times New Roman" w:hAnsi="Arial" w:cs="Arial"/>
        </w:rPr>
        <w:t>.</w:t>
      </w:r>
    </w:p>
    <w:p w:rsidR="006A74BE" w:rsidRDefault="006A74BE" w:rsidP="006A74BE">
      <w:pPr>
        <w:spacing w:after="0" w:line="240" w:lineRule="auto"/>
        <w:jc w:val="both"/>
        <w:rPr>
          <w:rFonts w:ascii="Arial" w:hAnsi="Arial" w:cs="Arial"/>
        </w:rPr>
      </w:pPr>
    </w:p>
    <w:p w:rsidR="006A74BE" w:rsidRDefault="006A74BE" w:rsidP="006A74BE">
      <w:pPr>
        <w:spacing w:after="120" w:line="240" w:lineRule="auto"/>
        <w:jc w:val="both"/>
        <w:rPr>
          <w:rFonts w:ascii="Arial" w:hAnsi="Arial" w:cs="Arial"/>
          <w:b/>
          <w:bCs/>
          <w:sz w:val="26"/>
          <w:szCs w:val="26"/>
        </w:rPr>
      </w:pPr>
      <w:r>
        <w:rPr>
          <w:rFonts w:ascii="Arial" w:hAnsi="Arial" w:cs="Arial"/>
          <w:b/>
          <w:bCs/>
          <w:sz w:val="26"/>
          <w:szCs w:val="26"/>
        </w:rPr>
        <w:t>La charte qualité élaborée par la Région</w:t>
      </w:r>
    </w:p>
    <w:p w:rsidR="006A74BE" w:rsidRDefault="006A74BE" w:rsidP="006A74BE">
      <w:pPr>
        <w:spacing w:after="0" w:line="240" w:lineRule="auto"/>
        <w:jc w:val="both"/>
        <w:rPr>
          <w:rFonts w:ascii="Arial" w:hAnsi="Arial" w:cs="Arial"/>
        </w:rPr>
      </w:pPr>
      <w:r>
        <w:rPr>
          <w:rFonts w:ascii="Arial" w:hAnsi="Arial" w:cs="Arial"/>
        </w:rPr>
        <w:t xml:space="preserve">La labellisation des services de restauration scolaire des établissements constitue l'une des actions du plan régional « Je mange normand dans mon lycée ». </w:t>
      </w:r>
    </w:p>
    <w:p w:rsidR="006A74BE" w:rsidRDefault="006A74BE" w:rsidP="006A74BE">
      <w:pPr>
        <w:spacing w:after="0" w:line="240" w:lineRule="auto"/>
        <w:jc w:val="both"/>
        <w:rPr>
          <w:rFonts w:ascii="Arial" w:hAnsi="Arial" w:cs="Arial"/>
        </w:rPr>
      </w:pPr>
    </w:p>
    <w:p w:rsidR="006A74BE" w:rsidRDefault="006A74BE" w:rsidP="006A74BE">
      <w:pPr>
        <w:spacing w:after="0" w:line="240" w:lineRule="auto"/>
        <w:jc w:val="both"/>
        <w:rPr>
          <w:rFonts w:ascii="Arial" w:hAnsi="Arial" w:cs="Arial"/>
        </w:rPr>
      </w:pPr>
      <w:r>
        <w:rPr>
          <w:rFonts w:ascii="Arial" w:hAnsi="Arial" w:cs="Arial"/>
        </w:rPr>
        <w:t>Attribué pour une durée de deux ans, le label « qualité » valorise les services de restauration scolaire qui répondent aux engagements de la charte qualité élaborée par la Région. L’élève est un acteur central pour l’obtention de ce label grâce à son implication au sein des Conseils de Vie Lycéenne et autres commissions de restauration.</w:t>
      </w:r>
    </w:p>
    <w:p w:rsidR="006A74BE" w:rsidRDefault="006A74BE" w:rsidP="006A74BE">
      <w:pPr>
        <w:spacing w:after="0" w:line="240" w:lineRule="auto"/>
        <w:jc w:val="both"/>
        <w:rPr>
          <w:rFonts w:ascii="Arial" w:hAnsi="Arial" w:cs="Arial"/>
        </w:rPr>
      </w:pPr>
    </w:p>
    <w:p w:rsidR="006A74BE" w:rsidRDefault="006A74BE" w:rsidP="006A74BE">
      <w:pPr>
        <w:spacing w:after="120" w:line="240" w:lineRule="auto"/>
        <w:jc w:val="both"/>
        <w:rPr>
          <w:rFonts w:ascii="Arial" w:hAnsi="Arial" w:cs="Arial"/>
        </w:rPr>
      </w:pPr>
      <w:r>
        <w:rPr>
          <w:rFonts w:ascii="Arial" w:hAnsi="Arial" w:cs="Arial"/>
        </w:rPr>
        <w:t>La charte qualité repose sur 5 critères :</w:t>
      </w:r>
    </w:p>
    <w:p w:rsidR="006A74BE" w:rsidRDefault="006A74BE" w:rsidP="006A74BE">
      <w:pPr>
        <w:pStyle w:val="Paragraphedeliste"/>
        <w:numPr>
          <w:ilvl w:val="0"/>
          <w:numId w:val="20"/>
        </w:numPr>
        <w:jc w:val="both"/>
        <w:rPr>
          <w:rFonts w:ascii="Arial" w:eastAsia="Times New Roman" w:hAnsi="Arial" w:cs="Arial"/>
          <w:b/>
          <w:bCs/>
        </w:rPr>
      </w:pPr>
      <w:r>
        <w:rPr>
          <w:rFonts w:ascii="Arial" w:eastAsia="Times New Roman" w:hAnsi="Arial" w:cs="Arial"/>
          <w:b/>
          <w:bCs/>
        </w:rPr>
        <w:t>La qualité de la prestation</w:t>
      </w:r>
    </w:p>
    <w:p w:rsidR="006A74BE" w:rsidRDefault="006A74BE" w:rsidP="006A74BE">
      <w:pPr>
        <w:spacing w:after="0" w:line="240" w:lineRule="auto"/>
        <w:jc w:val="both"/>
        <w:rPr>
          <w:rFonts w:ascii="Arial" w:hAnsi="Arial" w:cs="Arial"/>
        </w:rPr>
      </w:pPr>
      <w:r>
        <w:rPr>
          <w:rFonts w:ascii="Arial" w:hAnsi="Arial" w:cs="Arial"/>
        </w:rPr>
        <w:t xml:space="preserve">Une analyse est conduite sur les gammes et les types de produits achetés par les établissements. Certains sont fortement déconseillés et se trouvent donc pénalisés (sauces ou préparations </w:t>
      </w:r>
      <w:proofErr w:type="spellStart"/>
      <w:r>
        <w:rPr>
          <w:rFonts w:ascii="Arial" w:hAnsi="Arial" w:cs="Arial"/>
        </w:rPr>
        <w:t>pré</w:t>
      </w:r>
      <w:r>
        <w:rPr>
          <w:rFonts w:ascii="Arial" w:hAnsi="Arial" w:cs="Arial"/>
        </w:rPr>
        <w:softHyphen/>
        <w:t>élaborées</w:t>
      </w:r>
      <w:proofErr w:type="spellEnd"/>
      <w:r>
        <w:rPr>
          <w:rFonts w:ascii="Arial" w:hAnsi="Arial" w:cs="Arial"/>
        </w:rPr>
        <w:t>, potages déshydratés, préparations lyophilisées pour desserts ...). En contrepartie, les préparations dites « maison » sont bonifiées.</w:t>
      </w:r>
    </w:p>
    <w:p w:rsidR="006A74BE" w:rsidRDefault="006A74BE" w:rsidP="006A74BE">
      <w:pPr>
        <w:spacing w:after="0" w:line="240" w:lineRule="auto"/>
        <w:jc w:val="both"/>
        <w:rPr>
          <w:rFonts w:ascii="Arial" w:hAnsi="Arial" w:cs="Arial"/>
        </w:rPr>
      </w:pPr>
    </w:p>
    <w:p w:rsidR="006A74BE" w:rsidRDefault="006A74BE" w:rsidP="006A74BE">
      <w:pPr>
        <w:pStyle w:val="Paragraphedeliste"/>
        <w:numPr>
          <w:ilvl w:val="0"/>
          <w:numId w:val="20"/>
        </w:numPr>
        <w:jc w:val="both"/>
        <w:rPr>
          <w:rFonts w:ascii="Arial" w:eastAsia="Times New Roman" w:hAnsi="Arial" w:cs="Arial"/>
          <w:b/>
          <w:bCs/>
        </w:rPr>
      </w:pPr>
      <w:r>
        <w:rPr>
          <w:rFonts w:ascii="Arial" w:eastAsia="Times New Roman" w:hAnsi="Arial" w:cs="Arial"/>
          <w:b/>
          <w:bCs/>
        </w:rPr>
        <w:t>L’utilisation de produits normands</w:t>
      </w:r>
    </w:p>
    <w:p w:rsidR="006A74BE" w:rsidRDefault="006A74BE" w:rsidP="006A74BE">
      <w:pPr>
        <w:spacing w:after="0" w:line="240" w:lineRule="auto"/>
        <w:jc w:val="both"/>
        <w:rPr>
          <w:rFonts w:ascii="Arial" w:hAnsi="Arial" w:cs="Arial"/>
        </w:rPr>
      </w:pPr>
      <w:r>
        <w:rPr>
          <w:rFonts w:ascii="Arial" w:hAnsi="Arial" w:cs="Arial"/>
        </w:rPr>
        <w:t>Pour prétendre au label, les établissements normands doivent proposer</w:t>
      </w:r>
      <w:r>
        <w:t xml:space="preserve"> </w:t>
      </w:r>
      <w:r>
        <w:rPr>
          <w:rFonts w:ascii="Arial" w:hAnsi="Arial" w:cs="Arial"/>
        </w:rPr>
        <w:t xml:space="preserve">dans leur service de restauration au minimum 50 % de produits normands. Une place importante doit aussi être accordée aux produits labellisés et durables, éligibles à la loi </w:t>
      </w:r>
      <w:proofErr w:type="spellStart"/>
      <w:r>
        <w:rPr>
          <w:rFonts w:ascii="Arial" w:hAnsi="Arial" w:cs="Arial"/>
        </w:rPr>
        <w:t>Egalim</w:t>
      </w:r>
      <w:proofErr w:type="spellEnd"/>
      <w:r>
        <w:rPr>
          <w:rFonts w:ascii="Arial" w:hAnsi="Arial" w:cs="Arial"/>
        </w:rPr>
        <w:t>.</w:t>
      </w:r>
    </w:p>
    <w:p w:rsidR="006A74BE" w:rsidRDefault="006A74BE" w:rsidP="006A74BE">
      <w:pPr>
        <w:spacing w:after="0" w:line="240" w:lineRule="auto"/>
        <w:jc w:val="both"/>
        <w:rPr>
          <w:rFonts w:ascii="Arial" w:hAnsi="Arial" w:cs="Arial"/>
        </w:rPr>
      </w:pPr>
    </w:p>
    <w:p w:rsidR="006A74BE" w:rsidRDefault="006A74BE" w:rsidP="006A74BE">
      <w:pPr>
        <w:pStyle w:val="Paragraphedeliste"/>
        <w:numPr>
          <w:ilvl w:val="0"/>
          <w:numId w:val="21"/>
        </w:numPr>
        <w:jc w:val="both"/>
        <w:rPr>
          <w:rFonts w:ascii="Arial" w:eastAsia="Times New Roman" w:hAnsi="Arial" w:cs="Arial"/>
          <w:b/>
          <w:bCs/>
        </w:rPr>
      </w:pPr>
      <w:r>
        <w:rPr>
          <w:rFonts w:ascii="Arial" w:eastAsia="Times New Roman" w:hAnsi="Arial" w:cs="Arial"/>
          <w:b/>
          <w:bCs/>
        </w:rPr>
        <w:t>La démarche participative et écocitoyenne</w:t>
      </w:r>
    </w:p>
    <w:p w:rsidR="006A74BE" w:rsidRDefault="006A74BE" w:rsidP="006A74BE">
      <w:pPr>
        <w:spacing w:after="0" w:line="240" w:lineRule="auto"/>
        <w:jc w:val="both"/>
        <w:rPr>
          <w:rFonts w:ascii="Arial" w:hAnsi="Arial" w:cs="Arial"/>
        </w:rPr>
      </w:pPr>
      <w:r>
        <w:rPr>
          <w:rFonts w:ascii="Arial" w:hAnsi="Arial" w:cs="Arial"/>
        </w:rPr>
        <w:t>L'utilisation de produits emballés individuellement et de barquettes plastiques jetables, est prohibée et sanctionnée. Les établissements ayant mis en place des projets en lien avec la réduction du gaspillage alimentaire obtiennent des points supplémentaires.</w:t>
      </w:r>
    </w:p>
    <w:p w:rsidR="006A74BE" w:rsidRDefault="006A74BE" w:rsidP="006A74BE">
      <w:pPr>
        <w:spacing w:after="0" w:line="240" w:lineRule="auto"/>
        <w:jc w:val="both"/>
        <w:rPr>
          <w:rFonts w:ascii="Arial" w:hAnsi="Arial" w:cs="Arial"/>
          <w:b/>
          <w:bCs/>
        </w:rPr>
      </w:pPr>
    </w:p>
    <w:p w:rsidR="006A74BE" w:rsidRDefault="006A74BE" w:rsidP="006A74BE">
      <w:pPr>
        <w:pStyle w:val="Paragraphedeliste"/>
        <w:numPr>
          <w:ilvl w:val="0"/>
          <w:numId w:val="21"/>
        </w:numPr>
        <w:jc w:val="both"/>
        <w:rPr>
          <w:rFonts w:ascii="Arial" w:eastAsia="Times New Roman" w:hAnsi="Arial" w:cs="Arial"/>
          <w:b/>
          <w:bCs/>
        </w:rPr>
      </w:pPr>
      <w:r>
        <w:rPr>
          <w:rFonts w:ascii="Arial" w:eastAsia="Times New Roman" w:hAnsi="Arial" w:cs="Arial"/>
          <w:b/>
          <w:bCs/>
        </w:rPr>
        <w:t xml:space="preserve">La nutrition </w:t>
      </w:r>
    </w:p>
    <w:p w:rsidR="006A74BE" w:rsidRDefault="006A74BE" w:rsidP="006A74BE">
      <w:pPr>
        <w:spacing w:after="0" w:line="240" w:lineRule="auto"/>
        <w:jc w:val="both"/>
        <w:rPr>
          <w:rFonts w:ascii="Arial" w:hAnsi="Arial" w:cs="Arial"/>
        </w:rPr>
      </w:pPr>
      <w:r>
        <w:rPr>
          <w:rFonts w:ascii="Arial" w:hAnsi="Arial" w:cs="Arial"/>
        </w:rPr>
        <w:t>Impliqués dans la lutte contre les différentes dérives alimentaires, les services de restauration offrant des variantes de préparations (sans matière grasse, allégées, sans sucre, sans assaisonnement...}, se trouvent récompensés.</w:t>
      </w:r>
    </w:p>
    <w:p w:rsidR="006A74BE" w:rsidRDefault="006A74BE" w:rsidP="006A74BE">
      <w:pPr>
        <w:spacing w:after="0" w:line="240" w:lineRule="auto"/>
        <w:jc w:val="both"/>
        <w:rPr>
          <w:rFonts w:ascii="Arial" w:hAnsi="Arial" w:cs="Arial"/>
          <w:b/>
          <w:bCs/>
        </w:rPr>
      </w:pPr>
    </w:p>
    <w:p w:rsidR="006A74BE" w:rsidRDefault="006A74BE" w:rsidP="006A74BE">
      <w:pPr>
        <w:pStyle w:val="Paragraphedeliste"/>
        <w:numPr>
          <w:ilvl w:val="0"/>
          <w:numId w:val="21"/>
        </w:numPr>
        <w:jc w:val="both"/>
        <w:rPr>
          <w:rFonts w:ascii="Arial" w:eastAsia="Times New Roman" w:hAnsi="Arial" w:cs="Arial"/>
          <w:b/>
          <w:bCs/>
        </w:rPr>
      </w:pPr>
      <w:r>
        <w:rPr>
          <w:rFonts w:ascii="Arial" w:eastAsia="Times New Roman" w:hAnsi="Arial" w:cs="Arial"/>
          <w:b/>
          <w:bCs/>
        </w:rPr>
        <w:t xml:space="preserve">Les conditions d’accueil de l’élève. </w:t>
      </w:r>
    </w:p>
    <w:p w:rsidR="006A74BE" w:rsidRDefault="006A74BE" w:rsidP="006A74BE">
      <w:pPr>
        <w:spacing w:after="0" w:line="240" w:lineRule="auto"/>
        <w:jc w:val="both"/>
        <w:rPr>
          <w:rFonts w:ascii="Arial" w:hAnsi="Arial" w:cs="Arial"/>
        </w:rPr>
      </w:pPr>
      <w:r>
        <w:rPr>
          <w:rFonts w:ascii="Arial" w:hAnsi="Arial" w:cs="Arial"/>
        </w:rPr>
        <w:t xml:space="preserve">Les démarches d'animation, de modernisation et de flexibilité de service sont encouragées. </w:t>
      </w:r>
    </w:p>
    <w:p w:rsidR="006A74BE" w:rsidRDefault="006A74BE" w:rsidP="006A74BE">
      <w:pPr>
        <w:autoSpaceDE w:val="0"/>
        <w:autoSpaceDN w:val="0"/>
        <w:spacing w:after="120" w:line="240" w:lineRule="auto"/>
        <w:jc w:val="both"/>
        <w:rPr>
          <w:rFonts w:ascii="Arial" w:hAnsi="Arial" w:cs="Arial"/>
        </w:rPr>
      </w:pPr>
    </w:p>
    <w:p w:rsidR="006A74BE" w:rsidRDefault="006A74BE" w:rsidP="006A74BE">
      <w:pPr>
        <w:autoSpaceDE w:val="0"/>
        <w:autoSpaceDN w:val="0"/>
        <w:spacing w:after="120" w:line="240" w:lineRule="auto"/>
        <w:jc w:val="both"/>
        <w:rPr>
          <w:rFonts w:ascii="Arial" w:hAnsi="Arial" w:cs="Arial"/>
          <w:b/>
          <w:bCs/>
          <w:sz w:val="26"/>
          <w:szCs w:val="26"/>
        </w:rPr>
      </w:pPr>
      <w:r>
        <w:rPr>
          <w:rFonts w:ascii="Arial" w:hAnsi="Arial" w:cs="Arial"/>
          <w:b/>
          <w:bCs/>
          <w:sz w:val="26"/>
          <w:szCs w:val="26"/>
          <w:shd w:val="clear" w:color="auto" w:fill="FFFFFF"/>
        </w:rPr>
        <w:t xml:space="preserve">Produits normands : Un changement progressif dans les restaurations scolaires </w:t>
      </w:r>
    </w:p>
    <w:p w:rsidR="006A74BE" w:rsidRDefault="006A74BE" w:rsidP="006A74BE">
      <w:pPr>
        <w:autoSpaceDE w:val="0"/>
        <w:autoSpaceDN w:val="0"/>
        <w:spacing w:after="0" w:line="240" w:lineRule="auto"/>
        <w:jc w:val="both"/>
        <w:rPr>
          <w:rFonts w:ascii="Arial" w:hAnsi="Arial" w:cs="Arial"/>
        </w:rPr>
      </w:pPr>
      <w:r>
        <w:rPr>
          <w:rFonts w:ascii="Arial" w:hAnsi="Arial" w:cs="Arial"/>
        </w:rPr>
        <w:t xml:space="preserve">Pour mémoire, mis en place en 2017, le plan « Je mange normand dans mon lycée » a pour ambition de valoriser l’agriculture normande, de soutenir les filières de proximité et de sensibiliser l’ensemble des acteurs de la restauration scolaire aux enjeux d’une alimentation utilisant en priorité des ″produits normands″. </w:t>
      </w:r>
    </w:p>
    <w:p w:rsidR="006A74BE" w:rsidRDefault="006A74BE" w:rsidP="006A74BE">
      <w:pPr>
        <w:spacing w:after="0" w:line="240" w:lineRule="auto"/>
        <w:jc w:val="both"/>
        <w:rPr>
          <w:rFonts w:ascii="Arial" w:hAnsi="Arial" w:cs="Arial"/>
          <w:highlight w:val="yellow"/>
        </w:rPr>
      </w:pPr>
    </w:p>
    <w:p w:rsidR="006A74BE" w:rsidRDefault="006A74BE" w:rsidP="006A74BE">
      <w:pPr>
        <w:spacing w:after="0" w:line="240" w:lineRule="auto"/>
        <w:jc w:val="both"/>
        <w:rPr>
          <w:rFonts w:ascii="Arial" w:hAnsi="Arial" w:cs="Arial"/>
        </w:rPr>
      </w:pPr>
      <w:r>
        <w:rPr>
          <w:rFonts w:ascii="Arial" w:hAnsi="Arial" w:cs="Arial"/>
        </w:rPr>
        <w:t>Les données récoltées auprès des lycées normands révèlent qu’un changement s’opère progressivement dans les établissements. D’importants efforts sont fournis par les équipes de cuisine et plus particulièrement par les responsables de restauration.</w:t>
      </w:r>
    </w:p>
    <w:p w:rsidR="006A74BE" w:rsidRDefault="006A74BE" w:rsidP="006A74BE">
      <w:pPr>
        <w:spacing w:after="0" w:line="240" w:lineRule="auto"/>
        <w:jc w:val="both"/>
        <w:rPr>
          <w:rFonts w:ascii="Arial" w:hAnsi="Arial" w:cs="Arial"/>
        </w:rPr>
      </w:pPr>
    </w:p>
    <w:p w:rsidR="006A74BE" w:rsidRDefault="006A74BE" w:rsidP="006A74BE">
      <w:pPr>
        <w:spacing w:after="0" w:line="240" w:lineRule="auto"/>
        <w:jc w:val="both"/>
        <w:rPr>
          <w:rFonts w:ascii="Arial" w:hAnsi="Arial" w:cs="Arial"/>
          <w:bdr w:val="none" w:sz="0" w:space="0" w:color="auto" w:frame="1"/>
        </w:rPr>
      </w:pPr>
      <w:r>
        <w:rPr>
          <w:rFonts w:ascii="Arial" w:hAnsi="Arial" w:cs="Arial"/>
        </w:rPr>
        <w:t xml:space="preserve">Ainsi, </w:t>
      </w:r>
      <w:r>
        <w:rPr>
          <w:rFonts w:ascii="Arial" w:hAnsi="Arial" w:cs="Arial"/>
          <w:b/>
          <w:bCs/>
        </w:rPr>
        <w:t xml:space="preserve">en 2019 </w:t>
      </w:r>
      <w:r>
        <w:rPr>
          <w:rFonts w:ascii="Arial" w:hAnsi="Arial" w:cs="Arial"/>
          <w:b/>
          <w:bCs/>
          <w:bdr w:val="none" w:sz="0" w:space="0" w:color="auto" w:frame="1"/>
        </w:rPr>
        <w:t>47 % des produits servis en restauration scolaire étaient normands.</w:t>
      </w:r>
      <w:r>
        <w:rPr>
          <w:rFonts w:ascii="Arial" w:hAnsi="Arial" w:cs="Arial"/>
        </w:rPr>
        <w:t xml:space="preserve"> L</w:t>
      </w:r>
      <w:r>
        <w:rPr>
          <w:rFonts w:ascii="Arial" w:hAnsi="Arial" w:cs="Arial"/>
          <w:bdr w:val="none" w:sz="0" w:space="0" w:color="auto" w:frame="1"/>
        </w:rPr>
        <w:t xml:space="preserve">a part de produits normands servis en restauration scolaire augmente ainsi de </w:t>
      </w:r>
      <w:r>
        <w:rPr>
          <w:rFonts w:ascii="Arial" w:hAnsi="Arial" w:cs="Arial"/>
          <w:b/>
          <w:bCs/>
          <w:bdr w:val="none" w:sz="0" w:space="0" w:color="auto" w:frame="1"/>
        </w:rPr>
        <w:t xml:space="preserve">6 points par </w:t>
      </w:r>
      <w:r>
        <w:rPr>
          <w:rFonts w:ascii="Arial" w:hAnsi="Arial" w:cs="Arial"/>
          <w:b/>
          <w:bCs/>
          <w:bdr w:val="none" w:sz="0" w:space="0" w:color="auto" w:frame="1"/>
        </w:rPr>
        <w:lastRenderedPageBreak/>
        <w:t>rapport à l’année précédente</w:t>
      </w:r>
      <w:r>
        <w:rPr>
          <w:rFonts w:ascii="Arial" w:hAnsi="Arial" w:cs="Arial"/>
          <w:bdr w:val="none" w:sz="0" w:space="0" w:color="auto" w:frame="1"/>
        </w:rPr>
        <w:t xml:space="preserve"> </w:t>
      </w:r>
      <w:r w:rsidRPr="006A74BE">
        <w:rPr>
          <w:rFonts w:ascii="Arial" w:hAnsi="Arial" w:cs="Arial"/>
          <w:bdr w:val="none" w:sz="0" w:space="0" w:color="auto" w:frame="1"/>
        </w:rPr>
        <w:t>et</w:t>
      </w:r>
      <w:r w:rsidRPr="006A74BE">
        <w:rPr>
          <w:rFonts w:ascii="Arial" w:hAnsi="Arial" w:cs="Arial"/>
          <w:b/>
          <w:bCs/>
          <w:bdr w:val="none" w:sz="0" w:space="0" w:color="auto" w:frame="1"/>
        </w:rPr>
        <w:t xml:space="preserve"> 42 lycées</w:t>
      </w:r>
      <w:r>
        <w:rPr>
          <w:rFonts w:ascii="Arial" w:hAnsi="Arial" w:cs="Arial"/>
          <w:b/>
          <w:bCs/>
          <w:bdr w:val="none" w:sz="0" w:space="0" w:color="auto" w:frame="1"/>
        </w:rPr>
        <w:t xml:space="preserve"> dépassent désormais la barre des 50 % de produits normands contre seulement 23 l’année dernière.</w:t>
      </w:r>
    </w:p>
    <w:p w:rsidR="006A74BE" w:rsidRDefault="006A74BE" w:rsidP="006A74BE">
      <w:pPr>
        <w:spacing w:after="0" w:line="240" w:lineRule="auto"/>
        <w:jc w:val="both"/>
        <w:rPr>
          <w:rFonts w:ascii="Arial" w:hAnsi="Arial" w:cs="Arial"/>
          <w:bdr w:val="none" w:sz="0" w:space="0" w:color="auto" w:frame="1"/>
        </w:rPr>
      </w:pPr>
    </w:p>
    <w:p w:rsidR="006A74BE" w:rsidRDefault="006A74BE" w:rsidP="006A74BE">
      <w:pPr>
        <w:spacing w:after="120" w:line="240" w:lineRule="auto"/>
        <w:jc w:val="both"/>
        <w:rPr>
          <w:rFonts w:ascii="Arial" w:hAnsi="Arial" w:cs="Arial"/>
          <w:bdr w:val="none" w:sz="0" w:space="0" w:color="auto" w:frame="1"/>
        </w:rPr>
      </w:pPr>
      <w:r>
        <w:rPr>
          <w:rFonts w:ascii="Arial" w:hAnsi="Arial" w:cs="Arial"/>
          <w:bdr w:val="none" w:sz="0" w:space="0" w:color="auto" w:frame="1"/>
        </w:rPr>
        <w:t>La Région poursuit, par ailleurs le développement des 31 actions du plan « Je mange normand » et notamment :</w:t>
      </w:r>
    </w:p>
    <w:p w:rsidR="006A74BE" w:rsidRDefault="006A74BE" w:rsidP="006A74BE">
      <w:pPr>
        <w:pStyle w:val="Paragraphedeliste"/>
        <w:numPr>
          <w:ilvl w:val="0"/>
          <w:numId w:val="21"/>
        </w:numPr>
        <w:spacing w:after="120"/>
        <w:ind w:left="714" w:hanging="357"/>
        <w:jc w:val="both"/>
        <w:rPr>
          <w:rFonts w:ascii="Arial" w:hAnsi="Arial" w:cs="Arial"/>
          <w:bdr w:val="none" w:sz="0" w:space="0" w:color="auto" w:frame="1"/>
        </w:rPr>
      </w:pPr>
      <w:r>
        <w:rPr>
          <w:rFonts w:ascii="Arial" w:hAnsi="Arial" w:cs="Arial"/>
          <w:b/>
          <w:bCs/>
          <w:bdr w:val="none" w:sz="0" w:space="0" w:color="auto" w:frame="1"/>
        </w:rPr>
        <w:t xml:space="preserve">Accompagnement individuel des établissements dans la rédaction des marchés publics et le </w:t>
      </w:r>
      <w:proofErr w:type="spellStart"/>
      <w:r>
        <w:rPr>
          <w:rFonts w:ascii="Arial" w:hAnsi="Arial" w:cs="Arial"/>
          <w:b/>
          <w:bCs/>
          <w:bdr w:val="none" w:sz="0" w:space="0" w:color="auto" w:frame="1"/>
        </w:rPr>
        <w:t>sourcing</w:t>
      </w:r>
      <w:proofErr w:type="spellEnd"/>
      <w:r>
        <w:rPr>
          <w:rFonts w:ascii="Arial" w:hAnsi="Arial" w:cs="Arial"/>
          <w:b/>
          <w:bCs/>
          <w:bdr w:val="none" w:sz="0" w:space="0" w:color="auto" w:frame="1"/>
        </w:rPr>
        <w:t xml:space="preserve"> fournisseu</w:t>
      </w:r>
      <w:r>
        <w:rPr>
          <w:rFonts w:ascii="Arial" w:hAnsi="Arial" w:cs="Arial"/>
          <w:bdr w:val="none" w:sz="0" w:space="0" w:color="auto" w:frame="1"/>
        </w:rPr>
        <w:t>r</w:t>
      </w:r>
      <w:r>
        <w:rPr>
          <w:rFonts w:ascii="Arial" w:hAnsi="Arial" w:cs="Arial"/>
          <w:b/>
          <w:bCs/>
          <w:bdr w:val="none" w:sz="0" w:space="0" w:color="auto" w:frame="1"/>
        </w:rPr>
        <w:t>s</w:t>
      </w:r>
      <w:r>
        <w:rPr>
          <w:rFonts w:ascii="Arial" w:hAnsi="Arial" w:cs="Arial"/>
          <w:bdr w:val="none" w:sz="0" w:space="0" w:color="auto" w:frame="1"/>
        </w:rPr>
        <w:t xml:space="preserve">, en lien avec le Rectorat. </w:t>
      </w:r>
    </w:p>
    <w:p w:rsidR="006A74BE" w:rsidRDefault="006A74BE" w:rsidP="006A74BE">
      <w:pPr>
        <w:pStyle w:val="Paragraphedeliste"/>
        <w:numPr>
          <w:ilvl w:val="0"/>
          <w:numId w:val="21"/>
        </w:numPr>
        <w:spacing w:after="120"/>
        <w:ind w:left="714" w:hanging="357"/>
        <w:jc w:val="both"/>
        <w:rPr>
          <w:rFonts w:ascii="Arial" w:hAnsi="Arial" w:cs="Arial"/>
          <w:bdr w:val="none" w:sz="0" w:space="0" w:color="auto" w:frame="1"/>
        </w:rPr>
      </w:pPr>
      <w:r>
        <w:rPr>
          <w:rFonts w:ascii="Arial" w:hAnsi="Arial" w:cs="Arial"/>
          <w:b/>
          <w:bCs/>
          <w:bdr w:val="none" w:sz="0" w:space="0" w:color="auto" w:frame="1"/>
        </w:rPr>
        <w:t>Création et développement des organisations de producteurs</w:t>
      </w:r>
      <w:r>
        <w:rPr>
          <w:rFonts w:ascii="Arial" w:hAnsi="Arial" w:cs="Arial"/>
          <w:bdr w:val="none" w:sz="0" w:space="0" w:color="auto" w:frame="1"/>
        </w:rPr>
        <w:t xml:space="preserve"> qui pourront répondre aux besoins des établissements et être plus compétitives : création du Box fermier au MIN de Rouen, projet MIL Perche ... </w:t>
      </w:r>
    </w:p>
    <w:p w:rsidR="006A74BE" w:rsidRDefault="006A74BE" w:rsidP="006A74BE">
      <w:pPr>
        <w:pStyle w:val="Paragraphedeliste"/>
        <w:numPr>
          <w:ilvl w:val="0"/>
          <w:numId w:val="21"/>
        </w:numPr>
        <w:spacing w:after="120"/>
        <w:ind w:left="714" w:hanging="357"/>
        <w:jc w:val="both"/>
        <w:rPr>
          <w:rFonts w:ascii="Arial" w:hAnsi="Arial" w:cs="Arial"/>
          <w:bdr w:val="none" w:sz="0" w:space="0" w:color="auto" w:frame="1"/>
        </w:rPr>
      </w:pPr>
      <w:r>
        <w:rPr>
          <w:rFonts w:ascii="Arial" w:hAnsi="Arial" w:cs="Arial"/>
          <w:b/>
          <w:bCs/>
          <w:bdr w:val="none" w:sz="0" w:space="0" w:color="auto" w:frame="1"/>
        </w:rPr>
        <w:t>Emergence de projets avec des opérateurs de la logistique</w:t>
      </w:r>
      <w:r>
        <w:rPr>
          <w:rFonts w:ascii="Arial" w:hAnsi="Arial" w:cs="Arial"/>
          <w:bdr w:val="none" w:sz="0" w:space="0" w:color="auto" w:frame="1"/>
        </w:rPr>
        <w:t xml:space="preserve"> : Un Appel à Manifestation d'intérêt pour une optimisation de la logistique autour des circuits courts alimentaires de proximité très prochainement publié. </w:t>
      </w:r>
    </w:p>
    <w:p w:rsidR="006A74BE" w:rsidRDefault="006A74BE" w:rsidP="006A74BE">
      <w:pPr>
        <w:pStyle w:val="Paragraphedeliste"/>
        <w:numPr>
          <w:ilvl w:val="0"/>
          <w:numId w:val="21"/>
        </w:numPr>
        <w:spacing w:after="120"/>
        <w:ind w:left="714" w:hanging="357"/>
        <w:jc w:val="both"/>
        <w:rPr>
          <w:rFonts w:ascii="Arial" w:hAnsi="Arial" w:cs="Arial"/>
          <w:bdr w:val="none" w:sz="0" w:space="0" w:color="auto" w:frame="1"/>
        </w:rPr>
      </w:pPr>
      <w:r>
        <w:rPr>
          <w:rFonts w:ascii="Arial" w:hAnsi="Arial" w:cs="Arial"/>
          <w:b/>
          <w:bCs/>
          <w:bdr w:val="none" w:sz="0" w:space="0" w:color="auto" w:frame="1"/>
        </w:rPr>
        <w:t>Lutte contre le gaspillage alimentaire</w:t>
      </w:r>
      <w:r>
        <w:rPr>
          <w:rFonts w:ascii="Arial" w:hAnsi="Arial" w:cs="Arial"/>
          <w:bdr w:val="none" w:sz="0" w:space="0" w:color="auto" w:frame="1"/>
        </w:rPr>
        <w:t xml:space="preserve"> : Le coût moyen du gaspillage alimentaire par an et par établissement est estimé à 29 400 €. La Région a contractualisé, en décembre 2020, avec l’association Unis-cité pour l'encadrement de jeunes en service civique en charge de conduire des opérations de pesées et de sensibilisation des convives et des équipes de cuisine dans les lycées havrais. </w:t>
      </w:r>
    </w:p>
    <w:p w:rsidR="006A74BE" w:rsidRDefault="006A74BE" w:rsidP="006A74BE">
      <w:pPr>
        <w:pStyle w:val="Paragraphedeliste"/>
        <w:numPr>
          <w:ilvl w:val="0"/>
          <w:numId w:val="21"/>
        </w:numPr>
        <w:jc w:val="both"/>
        <w:rPr>
          <w:rFonts w:ascii="Arial" w:eastAsia="Times New Roman" w:hAnsi="Arial" w:cs="Arial"/>
          <w:bdr w:val="none" w:sz="0" w:space="0" w:color="auto" w:frame="1"/>
        </w:rPr>
      </w:pPr>
      <w:r>
        <w:rPr>
          <w:rFonts w:ascii="Arial" w:eastAsia="Times New Roman" w:hAnsi="Arial" w:cs="Arial"/>
          <w:bdr w:val="none" w:sz="0" w:space="0" w:color="auto" w:frame="1"/>
        </w:rPr>
        <w:t xml:space="preserve">Après le succès de l'évènement programmé en juillet 2020 au lycée Le Robillard (150 participants), </w:t>
      </w:r>
      <w:r>
        <w:rPr>
          <w:rFonts w:ascii="Arial" w:eastAsia="Times New Roman" w:hAnsi="Arial" w:cs="Arial"/>
          <w:b/>
          <w:bCs/>
          <w:bdr w:val="none" w:sz="0" w:space="0" w:color="auto" w:frame="1"/>
        </w:rPr>
        <w:t>la Région Normandie organisera, au second semestre 2021, avec ses partenaires (CRAN et AREA) une rencontre d'affaires régionale</w:t>
      </w:r>
      <w:r>
        <w:rPr>
          <w:rFonts w:ascii="Arial" w:eastAsia="Times New Roman" w:hAnsi="Arial" w:cs="Arial"/>
          <w:bdr w:val="none" w:sz="0" w:space="0" w:color="auto" w:frame="1"/>
        </w:rPr>
        <w:t xml:space="preserve"> associant les acheteurs et fournisseurs de la restauration scolaire (lycées, collèges, grossistes, IAA, producteurs, groupements hospitaliers...). </w:t>
      </w:r>
    </w:p>
    <w:p w:rsidR="006A74BE" w:rsidRDefault="006A74BE" w:rsidP="006A74BE">
      <w:pPr>
        <w:spacing w:after="0" w:line="240" w:lineRule="auto"/>
        <w:jc w:val="both"/>
        <w:rPr>
          <w:rFonts w:ascii="Arial" w:hAnsi="Arial" w:cs="Arial"/>
          <w:bdr w:val="none" w:sz="0" w:space="0" w:color="auto" w:frame="1"/>
        </w:rPr>
      </w:pPr>
    </w:p>
    <w:p w:rsidR="006A74BE" w:rsidRDefault="006A74BE" w:rsidP="006A74BE">
      <w:pPr>
        <w:autoSpaceDE w:val="0"/>
        <w:autoSpaceDN w:val="0"/>
        <w:spacing w:after="0" w:line="240" w:lineRule="auto"/>
        <w:rPr>
          <w:rFonts w:ascii="Arial" w:hAnsi="Arial" w:cs="Arial"/>
          <w:sz w:val="20"/>
          <w:szCs w:val="20"/>
        </w:rPr>
      </w:pPr>
    </w:p>
    <w:p w:rsidR="006A74BE" w:rsidRDefault="006A74BE" w:rsidP="006A74BE">
      <w:pPr>
        <w:spacing w:after="0" w:line="240" w:lineRule="auto"/>
        <w:jc w:val="both"/>
        <w:rPr>
          <w:rFonts w:ascii="Arial" w:hAnsi="Arial" w:cs="Arial"/>
        </w:rPr>
      </w:pPr>
      <w:r>
        <w:rPr>
          <w:rFonts w:ascii="Arial" w:hAnsi="Arial" w:cs="Arial"/>
        </w:rPr>
        <w:t>Contact presse :</w:t>
      </w:r>
    </w:p>
    <w:p w:rsidR="006A74BE" w:rsidRDefault="006A74BE" w:rsidP="006A74BE">
      <w:pPr>
        <w:spacing w:after="0" w:line="240" w:lineRule="auto"/>
        <w:jc w:val="both"/>
        <w:rPr>
          <w:rFonts w:ascii="Arial" w:hAnsi="Arial" w:cs="Arial"/>
        </w:rPr>
      </w:pPr>
      <w:r>
        <w:rPr>
          <w:rFonts w:ascii="Arial" w:hAnsi="Arial" w:cs="Arial"/>
        </w:rPr>
        <w:t xml:space="preserve">Charlotte Chanteloup – 02 31 06 98 96 – 06 42 08 11 </w:t>
      </w:r>
      <w:proofErr w:type="gramStart"/>
      <w:r>
        <w:rPr>
          <w:rFonts w:ascii="Arial" w:hAnsi="Arial" w:cs="Arial"/>
        </w:rPr>
        <w:t>68  -</w:t>
      </w:r>
      <w:proofErr w:type="gramEnd"/>
      <w:r>
        <w:rPr>
          <w:rFonts w:ascii="Arial" w:hAnsi="Arial" w:cs="Arial"/>
        </w:rPr>
        <w:t xml:space="preserve"> </w:t>
      </w:r>
      <w:hyperlink r:id="rId11" w:history="1">
        <w:r>
          <w:rPr>
            <w:rStyle w:val="Lienhypertexte"/>
            <w:rFonts w:ascii="Arial" w:hAnsi="Arial" w:cs="Arial"/>
          </w:rPr>
          <w:t>charlotte.chanteloup@normandie.fr</w:t>
        </w:r>
      </w:hyperlink>
    </w:p>
    <w:p w:rsidR="0058031F" w:rsidRPr="0058031F" w:rsidRDefault="0058031F" w:rsidP="0058031F">
      <w:pPr>
        <w:autoSpaceDE w:val="0"/>
        <w:autoSpaceDN w:val="0"/>
        <w:adjustRightInd w:val="0"/>
        <w:spacing w:after="0" w:line="240" w:lineRule="auto"/>
        <w:rPr>
          <w:rFonts w:ascii="Arial" w:hAnsi="Arial" w:cs="Arial"/>
          <w:sz w:val="20"/>
          <w:szCs w:val="20"/>
        </w:rPr>
      </w:pPr>
    </w:p>
    <w:p w:rsidR="00271821" w:rsidRPr="003A21D3" w:rsidRDefault="00271821" w:rsidP="00271821">
      <w:pPr>
        <w:rPr>
          <w:rFonts w:ascii="Arial" w:hAnsi="Arial" w:cs="Arial"/>
        </w:rPr>
      </w:pPr>
    </w:p>
    <w:sectPr w:rsidR="00271821" w:rsidRPr="003A21D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51D" w:rsidRDefault="00AE751D" w:rsidP="00F83D9F">
      <w:pPr>
        <w:spacing w:after="0" w:line="240" w:lineRule="auto"/>
      </w:pPr>
      <w:r>
        <w:separator/>
      </w:r>
    </w:p>
  </w:endnote>
  <w:endnote w:type="continuationSeparator" w:id="0">
    <w:p w:rsidR="00AE751D" w:rsidRDefault="00AE751D" w:rsidP="00F8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40871"/>
      <w:docPartObj>
        <w:docPartGallery w:val="Page Numbers (Bottom of Page)"/>
        <w:docPartUnique/>
      </w:docPartObj>
    </w:sdtPr>
    <w:sdtEndPr>
      <w:rPr>
        <w:rFonts w:ascii="Arial" w:hAnsi="Arial" w:cs="Arial"/>
      </w:rPr>
    </w:sdtEndPr>
    <w:sdtContent>
      <w:p w:rsidR="00AE751D" w:rsidRDefault="00AE751D">
        <w:pPr>
          <w:pStyle w:val="Pieddepage"/>
          <w:jc w:val="center"/>
        </w:pPr>
        <w:r>
          <w:fldChar w:fldCharType="begin"/>
        </w:r>
        <w:r>
          <w:instrText>PAGE   \* MERGEFORMAT</w:instrText>
        </w:r>
        <w:r>
          <w:fldChar w:fldCharType="separate"/>
        </w:r>
        <w:r w:rsidR="00920D23">
          <w:rPr>
            <w:noProof/>
          </w:rPr>
          <w:t>3</w:t>
        </w:r>
        <w:r>
          <w:fldChar w:fldCharType="end"/>
        </w:r>
      </w:p>
    </w:sdtContent>
  </w:sdt>
  <w:p w:rsidR="00AE751D" w:rsidRDefault="00AE7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51D" w:rsidRDefault="00AE751D" w:rsidP="00F83D9F">
      <w:pPr>
        <w:spacing w:after="0" w:line="240" w:lineRule="auto"/>
      </w:pPr>
      <w:r>
        <w:separator/>
      </w:r>
    </w:p>
  </w:footnote>
  <w:footnote w:type="continuationSeparator" w:id="0">
    <w:p w:rsidR="00AE751D" w:rsidRDefault="00AE751D" w:rsidP="00F83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52ED"/>
    <w:multiLevelType w:val="hybridMultilevel"/>
    <w:tmpl w:val="1B44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60A"/>
    <w:multiLevelType w:val="hybridMultilevel"/>
    <w:tmpl w:val="D9E60DE0"/>
    <w:lvl w:ilvl="0" w:tplc="CAD833F6">
      <w:start w:val="4"/>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12BA1"/>
    <w:multiLevelType w:val="hybridMultilevel"/>
    <w:tmpl w:val="EFB47D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044781C"/>
    <w:multiLevelType w:val="hybridMultilevel"/>
    <w:tmpl w:val="759A0A50"/>
    <w:lvl w:ilvl="0" w:tplc="148E01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741780"/>
    <w:multiLevelType w:val="hybridMultilevel"/>
    <w:tmpl w:val="02E69AF2"/>
    <w:lvl w:ilvl="0" w:tplc="29B2EF2A">
      <w:start w:val="1"/>
      <w:numFmt w:val="decimal"/>
      <w:lvlText w:val="%1)"/>
      <w:lvlJc w:val="left"/>
      <w:pPr>
        <w:ind w:left="720" w:hanging="360"/>
      </w:pPr>
      <w:rPr>
        <w:rFonts w:ascii="Calibri,Bold" w:hAnsi="Calibri,Bold" w:cs="Calibri,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405C5C"/>
    <w:multiLevelType w:val="hybridMultilevel"/>
    <w:tmpl w:val="E35CD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8364C4"/>
    <w:multiLevelType w:val="hybridMultilevel"/>
    <w:tmpl w:val="65CA7224"/>
    <w:lvl w:ilvl="0" w:tplc="480C81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B03DC4"/>
    <w:multiLevelType w:val="hybridMultilevel"/>
    <w:tmpl w:val="A0847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891DB4"/>
    <w:multiLevelType w:val="hybridMultilevel"/>
    <w:tmpl w:val="77F21C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B46EA8"/>
    <w:multiLevelType w:val="hybridMultilevel"/>
    <w:tmpl w:val="ED6041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0D1328"/>
    <w:multiLevelType w:val="hybridMultilevel"/>
    <w:tmpl w:val="DD8CCD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6D748E"/>
    <w:multiLevelType w:val="hybridMultilevel"/>
    <w:tmpl w:val="55F40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63031"/>
    <w:multiLevelType w:val="hybridMultilevel"/>
    <w:tmpl w:val="3266C0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752AF8"/>
    <w:multiLevelType w:val="hybridMultilevel"/>
    <w:tmpl w:val="6B5C4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CF273C"/>
    <w:multiLevelType w:val="hybridMultilevel"/>
    <w:tmpl w:val="635C449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441C7B"/>
    <w:multiLevelType w:val="hybridMultilevel"/>
    <w:tmpl w:val="7518ACD6"/>
    <w:lvl w:ilvl="0" w:tplc="33F6F46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DB2AA1"/>
    <w:multiLevelType w:val="hybridMultilevel"/>
    <w:tmpl w:val="26168E78"/>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FF70121"/>
    <w:multiLevelType w:val="hybridMultilevel"/>
    <w:tmpl w:val="1D7C6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5"/>
  </w:num>
  <w:num w:numId="5">
    <w:abstractNumId w:val="14"/>
  </w:num>
  <w:num w:numId="6">
    <w:abstractNumId w:val="13"/>
  </w:num>
  <w:num w:numId="7">
    <w:abstractNumId w:val="4"/>
  </w:num>
  <w:num w:numId="8">
    <w:abstractNumId w:val="3"/>
  </w:num>
  <w:num w:numId="9">
    <w:abstractNumId w:val="15"/>
  </w:num>
  <w:num w:numId="10">
    <w:abstractNumId w:val="6"/>
  </w:num>
  <w:num w:numId="11">
    <w:abstractNumId w:val="12"/>
  </w:num>
  <w:num w:numId="12">
    <w:abstractNumId w:val="11"/>
  </w:num>
  <w:num w:numId="13">
    <w:abstractNumId w:val="7"/>
  </w:num>
  <w:num w:numId="14">
    <w:abstractNumId w:val="16"/>
  </w:num>
  <w:num w:numId="15">
    <w:abstractNumId w:val="0"/>
  </w:num>
  <w:num w:numId="16">
    <w:abstractNumId w:val="2"/>
  </w:num>
  <w:num w:numId="17">
    <w:abstractNumId w:val="10"/>
  </w:num>
  <w:num w:numId="18">
    <w:abstractNumId w:val="8"/>
  </w:num>
  <w:num w:numId="19">
    <w:abstractNumId w:val="8"/>
  </w:num>
  <w:num w:numId="20">
    <w:abstractNumId w:val="10"/>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F0"/>
    <w:rsid w:val="0000084C"/>
    <w:rsid w:val="000059DA"/>
    <w:rsid w:val="0004484F"/>
    <w:rsid w:val="00044E14"/>
    <w:rsid w:val="00073D14"/>
    <w:rsid w:val="000A781A"/>
    <w:rsid w:val="000E7791"/>
    <w:rsid w:val="000F2AA4"/>
    <w:rsid w:val="00100E25"/>
    <w:rsid w:val="00101C09"/>
    <w:rsid w:val="001213C7"/>
    <w:rsid w:val="00125813"/>
    <w:rsid w:val="00126F64"/>
    <w:rsid w:val="00141482"/>
    <w:rsid w:val="00142F9C"/>
    <w:rsid w:val="00145EC1"/>
    <w:rsid w:val="001D1835"/>
    <w:rsid w:val="001D6903"/>
    <w:rsid w:val="001F1CE0"/>
    <w:rsid w:val="002008E3"/>
    <w:rsid w:val="00231799"/>
    <w:rsid w:val="00236169"/>
    <w:rsid w:val="002367EC"/>
    <w:rsid w:val="00250B1D"/>
    <w:rsid w:val="00271821"/>
    <w:rsid w:val="002803E4"/>
    <w:rsid w:val="00286DDB"/>
    <w:rsid w:val="0029360F"/>
    <w:rsid w:val="002A06AB"/>
    <w:rsid w:val="002A6B85"/>
    <w:rsid w:val="002E12BA"/>
    <w:rsid w:val="003356B2"/>
    <w:rsid w:val="00341998"/>
    <w:rsid w:val="003664AF"/>
    <w:rsid w:val="0038389A"/>
    <w:rsid w:val="00385986"/>
    <w:rsid w:val="003B3E7C"/>
    <w:rsid w:val="003B7FCA"/>
    <w:rsid w:val="003E2A48"/>
    <w:rsid w:val="003E46DA"/>
    <w:rsid w:val="004077CD"/>
    <w:rsid w:val="0041437B"/>
    <w:rsid w:val="0042231D"/>
    <w:rsid w:val="00422555"/>
    <w:rsid w:val="004665A6"/>
    <w:rsid w:val="00482B69"/>
    <w:rsid w:val="004A7D14"/>
    <w:rsid w:val="004B0244"/>
    <w:rsid w:val="004B0D97"/>
    <w:rsid w:val="004E36B6"/>
    <w:rsid w:val="004E66C1"/>
    <w:rsid w:val="0052377E"/>
    <w:rsid w:val="00530543"/>
    <w:rsid w:val="0053063F"/>
    <w:rsid w:val="00544426"/>
    <w:rsid w:val="00551FF0"/>
    <w:rsid w:val="0058031F"/>
    <w:rsid w:val="005818A6"/>
    <w:rsid w:val="00590F9D"/>
    <w:rsid w:val="005A262E"/>
    <w:rsid w:val="005D2716"/>
    <w:rsid w:val="005E4D5D"/>
    <w:rsid w:val="005E7FCA"/>
    <w:rsid w:val="005F799D"/>
    <w:rsid w:val="00621B90"/>
    <w:rsid w:val="00627FE1"/>
    <w:rsid w:val="0063340A"/>
    <w:rsid w:val="00653757"/>
    <w:rsid w:val="00675C78"/>
    <w:rsid w:val="00690CF9"/>
    <w:rsid w:val="006A74BE"/>
    <w:rsid w:val="006C442C"/>
    <w:rsid w:val="006F1EFA"/>
    <w:rsid w:val="00700339"/>
    <w:rsid w:val="00702140"/>
    <w:rsid w:val="00706BFE"/>
    <w:rsid w:val="007211C5"/>
    <w:rsid w:val="00751D03"/>
    <w:rsid w:val="007B4BCA"/>
    <w:rsid w:val="007F2612"/>
    <w:rsid w:val="007F3198"/>
    <w:rsid w:val="00810205"/>
    <w:rsid w:val="00825AD8"/>
    <w:rsid w:val="00841AB9"/>
    <w:rsid w:val="00844316"/>
    <w:rsid w:val="00852AA1"/>
    <w:rsid w:val="00853093"/>
    <w:rsid w:val="008A1D92"/>
    <w:rsid w:val="008E1DA1"/>
    <w:rsid w:val="00900898"/>
    <w:rsid w:val="00901A4B"/>
    <w:rsid w:val="00902929"/>
    <w:rsid w:val="00920D23"/>
    <w:rsid w:val="00942CEE"/>
    <w:rsid w:val="00953A3F"/>
    <w:rsid w:val="00960802"/>
    <w:rsid w:val="00964645"/>
    <w:rsid w:val="00994024"/>
    <w:rsid w:val="0099710C"/>
    <w:rsid w:val="009B2E88"/>
    <w:rsid w:val="009B5F6F"/>
    <w:rsid w:val="009C3C88"/>
    <w:rsid w:val="00A22134"/>
    <w:rsid w:val="00A2401D"/>
    <w:rsid w:val="00A5239D"/>
    <w:rsid w:val="00A526C4"/>
    <w:rsid w:val="00A54057"/>
    <w:rsid w:val="00A56570"/>
    <w:rsid w:val="00AA5EFC"/>
    <w:rsid w:val="00AD1E58"/>
    <w:rsid w:val="00AD2651"/>
    <w:rsid w:val="00AE2BA4"/>
    <w:rsid w:val="00AE2C57"/>
    <w:rsid w:val="00AE2CD3"/>
    <w:rsid w:val="00AE751D"/>
    <w:rsid w:val="00AF0D03"/>
    <w:rsid w:val="00AF39C7"/>
    <w:rsid w:val="00AF71C8"/>
    <w:rsid w:val="00B1508A"/>
    <w:rsid w:val="00B15DDB"/>
    <w:rsid w:val="00B43050"/>
    <w:rsid w:val="00B72BF7"/>
    <w:rsid w:val="00B73862"/>
    <w:rsid w:val="00B8082D"/>
    <w:rsid w:val="00BD4C8A"/>
    <w:rsid w:val="00BE704E"/>
    <w:rsid w:val="00BF27F5"/>
    <w:rsid w:val="00C003A2"/>
    <w:rsid w:val="00C209F1"/>
    <w:rsid w:val="00C21860"/>
    <w:rsid w:val="00C61BE5"/>
    <w:rsid w:val="00CB797E"/>
    <w:rsid w:val="00CC7FD2"/>
    <w:rsid w:val="00CF7F72"/>
    <w:rsid w:val="00D0310D"/>
    <w:rsid w:val="00D307BC"/>
    <w:rsid w:val="00D5629F"/>
    <w:rsid w:val="00D606E4"/>
    <w:rsid w:val="00D85E2D"/>
    <w:rsid w:val="00DA691E"/>
    <w:rsid w:val="00DC26DD"/>
    <w:rsid w:val="00DD18EB"/>
    <w:rsid w:val="00DE0DB6"/>
    <w:rsid w:val="00E004CF"/>
    <w:rsid w:val="00E012A9"/>
    <w:rsid w:val="00E016C3"/>
    <w:rsid w:val="00E02B77"/>
    <w:rsid w:val="00E10795"/>
    <w:rsid w:val="00E11D34"/>
    <w:rsid w:val="00E721DD"/>
    <w:rsid w:val="00E80D26"/>
    <w:rsid w:val="00E9121E"/>
    <w:rsid w:val="00EA3B46"/>
    <w:rsid w:val="00EC3ED5"/>
    <w:rsid w:val="00ED7609"/>
    <w:rsid w:val="00EE5BC6"/>
    <w:rsid w:val="00EF3299"/>
    <w:rsid w:val="00EF3411"/>
    <w:rsid w:val="00EF647F"/>
    <w:rsid w:val="00F078B8"/>
    <w:rsid w:val="00F15DF9"/>
    <w:rsid w:val="00F20E6E"/>
    <w:rsid w:val="00F27358"/>
    <w:rsid w:val="00F37C6E"/>
    <w:rsid w:val="00F52218"/>
    <w:rsid w:val="00F54808"/>
    <w:rsid w:val="00F56D37"/>
    <w:rsid w:val="00F83D9F"/>
    <w:rsid w:val="00F87D50"/>
    <w:rsid w:val="00F9076B"/>
    <w:rsid w:val="00FB6E77"/>
    <w:rsid w:val="00FD28C3"/>
    <w:rsid w:val="00FD7A08"/>
    <w:rsid w:val="00FE3B85"/>
    <w:rsid w:val="00FE4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EF5D11"/>
  <w15:docId w15:val="{46E2822D-AC3B-402B-AC05-3B933455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AB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2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5629F"/>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D5629F"/>
  </w:style>
  <w:style w:type="character" w:styleId="lev">
    <w:name w:val="Strong"/>
    <w:basedOn w:val="Policepardfaut"/>
    <w:uiPriority w:val="22"/>
    <w:qFormat/>
    <w:rsid w:val="00D5629F"/>
    <w:rPr>
      <w:b/>
      <w:bCs/>
    </w:rPr>
  </w:style>
  <w:style w:type="paragraph" w:styleId="Paragraphedeliste">
    <w:name w:val="List Paragraph"/>
    <w:basedOn w:val="Normal"/>
    <w:uiPriority w:val="34"/>
    <w:qFormat/>
    <w:rsid w:val="007B4BCA"/>
    <w:pPr>
      <w:spacing w:after="0" w:line="240" w:lineRule="auto"/>
      <w:ind w:left="720"/>
    </w:pPr>
    <w:rPr>
      <w:rFonts w:ascii="Calibri" w:hAnsi="Calibri" w:cs="Calibri"/>
    </w:rPr>
  </w:style>
  <w:style w:type="character" w:styleId="Lienhypertexte">
    <w:name w:val="Hyperlink"/>
    <w:basedOn w:val="Policepardfaut"/>
    <w:uiPriority w:val="99"/>
    <w:unhideWhenUsed/>
    <w:rsid w:val="009B2E88"/>
    <w:rPr>
      <w:color w:val="0563C1" w:themeColor="hyperlink"/>
      <w:u w:val="single"/>
    </w:rPr>
  </w:style>
  <w:style w:type="table" w:styleId="Grilledutableau">
    <w:name w:val="Table Grid"/>
    <w:basedOn w:val="TableauNormal"/>
    <w:uiPriority w:val="39"/>
    <w:rsid w:val="00B72BF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D6903"/>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83D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D9F"/>
    <w:rPr>
      <w:rFonts w:ascii="Segoe UI" w:hAnsi="Segoe UI" w:cs="Segoe UI"/>
      <w:sz w:val="18"/>
      <w:szCs w:val="18"/>
    </w:rPr>
  </w:style>
  <w:style w:type="paragraph" w:styleId="En-tte">
    <w:name w:val="header"/>
    <w:basedOn w:val="Normal"/>
    <w:link w:val="En-tteCar"/>
    <w:uiPriority w:val="99"/>
    <w:unhideWhenUsed/>
    <w:rsid w:val="00F83D9F"/>
    <w:pPr>
      <w:tabs>
        <w:tab w:val="center" w:pos="4536"/>
        <w:tab w:val="right" w:pos="9072"/>
      </w:tabs>
      <w:spacing w:after="0" w:line="240" w:lineRule="auto"/>
    </w:pPr>
  </w:style>
  <w:style w:type="character" w:customStyle="1" w:styleId="En-tteCar">
    <w:name w:val="En-tête Car"/>
    <w:basedOn w:val="Policepardfaut"/>
    <w:link w:val="En-tte"/>
    <w:uiPriority w:val="99"/>
    <w:rsid w:val="00F83D9F"/>
  </w:style>
  <w:style w:type="paragraph" w:styleId="Pieddepage">
    <w:name w:val="footer"/>
    <w:basedOn w:val="Normal"/>
    <w:link w:val="PieddepageCar"/>
    <w:uiPriority w:val="99"/>
    <w:unhideWhenUsed/>
    <w:rsid w:val="00F83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D9F"/>
  </w:style>
  <w:style w:type="paragraph" w:styleId="Notedebasdepage">
    <w:name w:val="footnote text"/>
    <w:basedOn w:val="Normal"/>
    <w:link w:val="NotedebasdepageCar"/>
    <w:uiPriority w:val="99"/>
    <w:semiHidden/>
    <w:unhideWhenUsed/>
    <w:rsid w:val="00AE2CD3"/>
    <w:pPr>
      <w:spacing w:after="0" w:line="240" w:lineRule="auto"/>
    </w:pPr>
    <w:rPr>
      <w:rFonts w:eastAsia="Batang"/>
      <w:sz w:val="20"/>
      <w:szCs w:val="20"/>
    </w:rPr>
  </w:style>
  <w:style w:type="character" w:customStyle="1" w:styleId="NotedebasdepageCar">
    <w:name w:val="Note de bas de page Car"/>
    <w:basedOn w:val="Policepardfaut"/>
    <w:link w:val="Notedebasdepage"/>
    <w:uiPriority w:val="99"/>
    <w:semiHidden/>
    <w:rsid w:val="00AE2CD3"/>
    <w:rPr>
      <w:rFonts w:eastAsia="Batang"/>
      <w:sz w:val="20"/>
      <w:szCs w:val="20"/>
    </w:rPr>
  </w:style>
  <w:style w:type="character" w:styleId="Appelnotedebasdep">
    <w:name w:val="footnote reference"/>
    <w:basedOn w:val="Policepardfaut"/>
    <w:uiPriority w:val="99"/>
    <w:unhideWhenUsed/>
    <w:rsid w:val="00AE2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0690">
      <w:bodyDiv w:val="1"/>
      <w:marLeft w:val="0"/>
      <w:marRight w:val="0"/>
      <w:marTop w:val="0"/>
      <w:marBottom w:val="0"/>
      <w:divBdr>
        <w:top w:val="none" w:sz="0" w:space="0" w:color="auto"/>
        <w:left w:val="none" w:sz="0" w:space="0" w:color="auto"/>
        <w:bottom w:val="none" w:sz="0" w:space="0" w:color="auto"/>
        <w:right w:val="none" w:sz="0" w:space="0" w:color="auto"/>
      </w:divBdr>
    </w:div>
    <w:div w:id="190996606">
      <w:bodyDiv w:val="1"/>
      <w:marLeft w:val="0"/>
      <w:marRight w:val="0"/>
      <w:marTop w:val="0"/>
      <w:marBottom w:val="0"/>
      <w:divBdr>
        <w:top w:val="none" w:sz="0" w:space="0" w:color="auto"/>
        <w:left w:val="none" w:sz="0" w:space="0" w:color="auto"/>
        <w:bottom w:val="none" w:sz="0" w:space="0" w:color="auto"/>
        <w:right w:val="none" w:sz="0" w:space="0" w:color="auto"/>
      </w:divBdr>
      <w:divsChild>
        <w:div w:id="1451392767">
          <w:marLeft w:val="446"/>
          <w:marRight w:val="0"/>
          <w:marTop w:val="0"/>
          <w:marBottom w:val="120"/>
          <w:divBdr>
            <w:top w:val="none" w:sz="0" w:space="0" w:color="auto"/>
            <w:left w:val="none" w:sz="0" w:space="0" w:color="auto"/>
            <w:bottom w:val="none" w:sz="0" w:space="0" w:color="auto"/>
            <w:right w:val="none" w:sz="0" w:space="0" w:color="auto"/>
          </w:divBdr>
        </w:div>
        <w:div w:id="1651591166">
          <w:marLeft w:val="446"/>
          <w:marRight w:val="0"/>
          <w:marTop w:val="0"/>
          <w:marBottom w:val="120"/>
          <w:divBdr>
            <w:top w:val="none" w:sz="0" w:space="0" w:color="auto"/>
            <w:left w:val="none" w:sz="0" w:space="0" w:color="auto"/>
            <w:bottom w:val="none" w:sz="0" w:space="0" w:color="auto"/>
            <w:right w:val="none" w:sz="0" w:space="0" w:color="auto"/>
          </w:divBdr>
        </w:div>
      </w:divsChild>
    </w:div>
    <w:div w:id="446660313">
      <w:bodyDiv w:val="1"/>
      <w:marLeft w:val="0"/>
      <w:marRight w:val="0"/>
      <w:marTop w:val="0"/>
      <w:marBottom w:val="0"/>
      <w:divBdr>
        <w:top w:val="none" w:sz="0" w:space="0" w:color="auto"/>
        <w:left w:val="none" w:sz="0" w:space="0" w:color="auto"/>
        <w:bottom w:val="none" w:sz="0" w:space="0" w:color="auto"/>
        <w:right w:val="none" w:sz="0" w:space="0" w:color="auto"/>
      </w:divBdr>
      <w:divsChild>
        <w:div w:id="992374785">
          <w:marLeft w:val="446"/>
          <w:marRight w:val="0"/>
          <w:marTop w:val="0"/>
          <w:marBottom w:val="0"/>
          <w:divBdr>
            <w:top w:val="none" w:sz="0" w:space="0" w:color="auto"/>
            <w:left w:val="none" w:sz="0" w:space="0" w:color="auto"/>
            <w:bottom w:val="none" w:sz="0" w:space="0" w:color="auto"/>
            <w:right w:val="none" w:sz="0" w:space="0" w:color="auto"/>
          </w:divBdr>
        </w:div>
        <w:div w:id="1142501093">
          <w:marLeft w:val="446"/>
          <w:marRight w:val="0"/>
          <w:marTop w:val="0"/>
          <w:marBottom w:val="0"/>
          <w:divBdr>
            <w:top w:val="none" w:sz="0" w:space="0" w:color="auto"/>
            <w:left w:val="none" w:sz="0" w:space="0" w:color="auto"/>
            <w:bottom w:val="none" w:sz="0" w:space="0" w:color="auto"/>
            <w:right w:val="none" w:sz="0" w:space="0" w:color="auto"/>
          </w:divBdr>
        </w:div>
      </w:divsChild>
    </w:div>
    <w:div w:id="518742504">
      <w:bodyDiv w:val="1"/>
      <w:marLeft w:val="0"/>
      <w:marRight w:val="0"/>
      <w:marTop w:val="0"/>
      <w:marBottom w:val="0"/>
      <w:divBdr>
        <w:top w:val="none" w:sz="0" w:space="0" w:color="auto"/>
        <w:left w:val="none" w:sz="0" w:space="0" w:color="auto"/>
        <w:bottom w:val="none" w:sz="0" w:space="0" w:color="auto"/>
        <w:right w:val="none" w:sz="0" w:space="0" w:color="auto"/>
      </w:divBdr>
      <w:divsChild>
        <w:div w:id="1725373226">
          <w:marLeft w:val="446"/>
          <w:marRight w:val="0"/>
          <w:marTop w:val="0"/>
          <w:marBottom w:val="0"/>
          <w:divBdr>
            <w:top w:val="none" w:sz="0" w:space="0" w:color="auto"/>
            <w:left w:val="none" w:sz="0" w:space="0" w:color="auto"/>
            <w:bottom w:val="none" w:sz="0" w:space="0" w:color="auto"/>
            <w:right w:val="none" w:sz="0" w:space="0" w:color="auto"/>
          </w:divBdr>
        </w:div>
        <w:div w:id="2008941406">
          <w:marLeft w:val="446"/>
          <w:marRight w:val="0"/>
          <w:marTop w:val="0"/>
          <w:marBottom w:val="0"/>
          <w:divBdr>
            <w:top w:val="none" w:sz="0" w:space="0" w:color="auto"/>
            <w:left w:val="none" w:sz="0" w:space="0" w:color="auto"/>
            <w:bottom w:val="none" w:sz="0" w:space="0" w:color="auto"/>
            <w:right w:val="none" w:sz="0" w:space="0" w:color="auto"/>
          </w:divBdr>
        </w:div>
        <w:div w:id="1716418705">
          <w:marLeft w:val="446"/>
          <w:marRight w:val="0"/>
          <w:marTop w:val="0"/>
          <w:marBottom w:val="0"/>
          <w:divBdr>
            <w:top w:val="none" w:sz="0" w:space="0" w:color="auto"/>
            <w:left w:val="none" w:sz="0" w:space="0" w:color="auto"/>
            <w:bottom w:val="none" w:sz="0" w:space="0" w:color="auto"/>
            <w:right w:val="none" w:sz="0" w:space="0" w:color="auto"/>
          </w:divBdr>
        </w:div>
        <w:div w:id="1473593049">
          <w:marLeft w:val="446"/>
          <w:marRight w:val="0"/>
          <w:marTop w:val="0"/>
          <w:marBottom w:val="0"/>
          <w:divBdr>
            <w:top w:val="none" w:sz="0" w:space="0" w:color="auto"/>
            <w:left w:val="none" w:sz="0" w:space="0" w:color="auto"/>
            <w:bottom w:val="none" w:sz="0" w:space="0" w:color="auto"/>
            <w:right w:val="none" w:sz="0" w:space="0" w:color="auto"/>
          </w:divBdr>
        </w:div>
        <w:div w:id="927736556">
          <w:marLeft w:val="446"/>
          <w:marRight w:val="0"/>
          <w:marTop w:val="0"/>
          <w:marBottom w:val="0"/>
          <w:divBdr>
            <w:top w:val="none" w:sz="0" w:space="0" w:color="auto"/>
            <w:left w:val="none" w:sz="0" w:space="0" w:color="auto"/>
            <w:bottom w:val="none" w:sz="0" w:space="0" w:color="auto"/>
            <w:right w:val="none" w:sz="0" w:space="0" w:color="auto"/>
          </w:divBdr>
        </w:div>
        <w:div w:id="1806460355">
          <w:marLeft w:val="446"/>
          <w:marRight w:val="0"/>
          <w:marTop w:val="0"/>
          <w:marBottom w:val="0"/>
          <w:divBdr>
            <w:top w:val="none" w:sz="0" w:space="0" w:color="auto"/>
            <w:left w:val="none" w:sz="0" w:space="0" w:color="auto"/>
            <w:bottom w:val="none" w:sz="0" w:space="0" w:color="auto"/>
            <w:right w:val="none" w:sz="0" w:space="0" w:color="auto"/>
          </w:divBdr>
        </w:div>
      </w:divsChild>
    </w:div>
    <w:div w:id="561139413">
      <w:bodyDiv w:val="1"/>
      <w:marLeft w:val="0"/>
      <w:marRight w:val="0"/>
      <w:marTop w:val="0"/>
      <w:marBottom w:val="0"/>
      <w:divBdr>
        <w:top w:val="none" w:sz="0" w:space="0" w:color="auto"/>
        <w:left w:val="none" w:sz="0" w:space="0" w:color="auto"/>
        <w:bottom w:val="none" w:sz="0" w:space="0" w:color="auto"/>
        <w:right w:val="none" w:sz="0" w:space="0" w:color="auto"/>
      </w:divBdr>
      <w:divsChild>
        <w:div w:id="136339559">
          <w:marLeft w:val="446"/>
          <w:marRight w:val="0"/>
          <w:marTop w:val="0"/>
          <w:marBottom w:val="0"/>
          <w:divBdr>
            <w:top w:val="none" w:sz="0" w:space="0" w:color="auto"/>
            <w:left w:val="none" w:sz="0" w:space="0" w:color="auto"/>
            <w:bottom w:val="none" w:sz="0" w:space="0" w:color="auto"/>
            <w:right w:val="none" w:sz="0" w:space="0" w:color="auto"/>
          </w:divBdr>
        </w:div>
        <w:div w:id="633560194">
          <w:marLeft w:val="446"/>
          <w:marRight w:val="0"/>
          <w:marTop w:val="0"/>
          <w:marBottom w:val="0"/>
          <w:divBdr>
            <w:top w:val="none" w:sz="0" w:space="0" w:color="auto"/>
            <w:left w:val="none" w:sz="0" w:space="0" w:color="auto"/>
            <w:bottom w:val="none" w:sz="0" w:space="0" w:color="auto"/>
            <w:right w:val="none" w:sz="0" w:space="0" w:color="auto"/>
          </w:divBdr>
        </w:div>
        <w:div w:id="879244761">
          <w:marLeft w:val="446"/>
          <w:marRight w:val="0"/>
          <w:marTop w:val="0"/>
          <w:marBottom w:val="0"/>
          <w:divBdr>
            <w:top w:val="none" w:sz="0" w:space="0" w:color="auto"/>
            <w:left w:val="none" w:sz="0" w:space="0" w:color="auto"/>
            <w:bottom w:val="none" w:sz="0" w:space="0" w:color="auto"/>
            <w:right w:val="none" w:sz="0" w:space="0" w:color="auto"/>
          </w:divBdr>
        </w:div>
        <w:div w:id="205260261">
          <w:marLeft w:val="547"/>
          <w:marRight w:val="0"/>
          <w:marTop w:val="0"/>
          <w:marBottom w:val="0"/>
          <w:divBdr>
            <w:top w:val="none" w:sz="0" w:space="0" w:color="auto"/>
            <w:left w:val="none" w:sz="0" w:space="0" w:color="auto"/>
            <w:bottom w:val="none" w:sz="0" w:space="0" w:color="auto"/>
            <w:right w:val="none" w:sz="0" w:space="0" w:color="auto"/>
          </w:divBdr>
        </w:div>
      </w:divsChild>
    </w:div>
    <w:div w:id="611591077">
      <w:bodyDiv w:val="1"/>
      <w:marLeft w:val="0"/>
      <w:marRight w:val="0"/>
      <w:marTop w:val="0"/>
      <w:marBottom w:val="0"/>
      <w:divBdr>
        <w:top w:val="none" w:sz="0" w:space="0" w:color="auto"/>
        <w:left w:val="none" w:sz="0" w:space="0" w:color="auto"/>
        <w:bottom w:val="none" w:sz="0" w:space="0" w:color="auto"/>
        <w:right w:val="none" w:sz="0" w:space="0" w:color="auto"/>
      </w:divBdr>
    </w:div>
    <w:div w:id="770930324">
      <w:bodyDiv w:val="1"/>
      <w:marLeft w:val="0"/>
      <w:marRight w:val="0"/>
      <w:marTop w:val="0"/>
      <w:marBottom w:val="0"/>
      <w:divBdr>
        <w:top w:val="none" w:sz="0" w:space="0" w:color="auto"/>
        <w:left w:val="none" w:sz="0" w:space="0" w:color="auto"/>
        <w:bottom w:val="none" w:sz="0" w:space="0" w:color="auto"/>
        <w:right w:val="none" w:sz="0" w:space="0" w:color="auto"/>
      </w:divBdr>
    </w:div>
    <w:div w:id="857933459">
      <w:bodyDiv w:val="1"/>
      <w:marLeft w:val="0"/>
      <w:marRight w:val="0"/>
      <w:marTop w:val="0"/>
      <w:marBottom w:val="0"/>
      <w:divBdr>
        <w:top w:val="none" w:sz="0" w:space="0" w:color="auto"/>
        <w:left w:val="none" w:sz="0" w:space="0" w:color="auto"/>
        <w:bottom w:val="none" w:sz="0" w:space="0" w:color="auto"/>
        <w:right w:val="none" w:sz="0" w:space="0" w:color="auto"/>
      </w:divBdr>
      <w:divsChild>
        <w:div w:id="1465462435">
          <w:marLeft w:val="446"/>
          <w:marRight w:val="0"/>
          <w:marTop w:val="0"/>
          <w:marBottom w:val="0"/>
          <w:divBdr>
            <w:top w:val="none" w:sz="0" w:space="0" w:color="auto"/>
            <w:left w:val="none" w:sz="0" w:space="0" w:color="auto"/>
            <w:bottom w:val="none" w:sz="0" w:space="0" w:color="auto"/>
            <w:right w:val="none" w:sz="0" w:space="0" w:color="auto"/>
          </w:divBdr>
        </w:div>
      </w:divsChild>
    </w:div>
    <w:div w:id="967390802">
      <w:bodyDiv w:val="1"/>
      <w:marLeft w:val="0"/>
      <w:marRight w:val="0"/>
      <w:marTop w:val="0"/>
      <w:marBottom w:val="0"/>
      <w:divBdr>
        <w:top w:val="none" w:sz="0" w:space="0" w:color="auto"/>
        <w:left w:val="none" w:sz="0" w:space="0" w:color="auto"/>
        <w:bottom w:val="none" w:sz="0" w:space="0" w:color="auto"/>
        <w:right w:val="none" w:sz="0" w:space="0" w:color="auto"/>
      </w:divBdr>
      <w:divsChild>
        <w:div w:id="1456564043">
          <w:marLeft w:val="446"/>
          <w:marRight w:val="0"/>
          <w:marTop w:val="0"/>
          <w:marBottom w:val="0"/>
          <w:divBdr>
            <w:top w:val="none" w:sz="0" w:space="0" w:color="auto"/>
            <w:left w:val="none" w:sz="0" w:space="0" w:color="auto"/>
            <w:bottom w:val="none" w:sz="0" w:space="0" w:color="auto"/>
            <w:right w:val="none" w:sz="0" w:space="0" w:color="auto"/>
          </w:divBdr>
        </w:div>
        <w:div w:id="1933779118">
          <w:marLeft w:val="446"/>
          <w:marRight w:val="0"/>
          <w:marTop w:val="0"/>
          <w:marBottom w:val="0"/>
          <w:divBdr>
            <w:top w:val="none" w:sz="0" w:space="0" w:color="auto"/>
            <w:left w:val="none" w:sz="0" w:space="0" w:color="auto"/>
            <w:bottom w:val="none" w:sz="0" w:space="0" w:color="auto"/>
            <w:right w:val="none" w:sz="0" w:space="0" w:color="auto"/>
          </w:divBdr>
        </w:div>
      </w:divsChild>
    </w:div>
    <w:div w:id="1131246247">
      <w:bodyDiv w:val="1"/>
      <w:marLeft w:val="0"/>
      <w:marRight w:val="0"/>
      <w:marTop w:val="0"/>
      <w:marBottom w:val="0"/>
      <w:divBdr>
        <w:top w:val="none" w:sz="0" w:space="0" w:color="auto"/>
        <w:left w:val="none" w:sz="0" w:space="0" w:color="auto"/>
        <w:bottom w:val="none" w:sz="0" w:space="0" w:color="auto"/>
        <w:right w:val="none" w:sz="0" w:space="0" w:color="auto"/>
      </w:divBdr>
    </w:div>
    <w:div w:id="1160124493">
      <w:bodyDiv w:val="1"/>
      <w:marLeft w:val="0"/>
      <w:marRight w:val="0"/>
      <w:marTop w:val="0"/>
      <w:marBottom w:val="0"/>
      <w:divBdr>
        <w:top w:val="none" w:sz="0" w:space="0" w:color="auto"/>
        <w:left w:val="none" w:sz="0" w:space="0" w:color="auto"/>
        <w:bottom w:val="none" w:sz="0" w:space="0" w:color="auto"/>
        <w:right w:val="none" w:sz="0" w:space="0" w:color="auto"/>
      </w:divBdr>
    </w:div>
    <w:div w:id="1222325968">
      <w:bodyDiv w:val="1"/>
      <w:marLeft w:val="0"/>
      <w:marRight w:val="0"/>
      <w:marTop w:val="0"/>
      <w:marBottom w:val="0"/>
      <w:divBdr>
        <w:top w:val="none" w:sz="0" w:space="0" w:color="auto"/>
        <w:left w:val="none" w:sz="0" w:space="0" w:color="auto"/>
        <w:bottom w:val="none" w:sz="0" w:space="0" w:color="auto"/>
        <w:right w:val="none" w:sz="0" w:space="0" w:color="auto"/>
      </w:divBdr>
    </w:div>
    <w:div w:id="1344474034">
      <w:bodyDiv w:val="1"/>
      <w:marLeft w:val="0"/>
      <w:marRight w:val="0"/>
      <w:marTop w:val="0"/>
      <w:marBottom w:val="0"/>
      <w:divBdr>
        <w:top w:val="none" w:sz="0" w:space="0" w:color="auto"/>
        <w:left w:val="none" w:sz="0" w:space="0" w:color="auto"/>
        <w:bottom w:val="none" w:sz="0" w:space="0" w:color="auto"/>
        <w:right w:val="none" w:sz="0" w:space="0" w:color="auto"/>
      </w:divBdr>
    </w:div>
    <w:div w:id="1425298321">
      <w:bodyDiv w:val="1"/>
      <w:marLeft w:val="0"/>
      <w:marRight w:val="0"/>
      <w:marTop w:val="0"/>
      <w:marBottom w:val="0"/>
      <w:divBdr>
        <w:top w:val="none" w:sz="0" w:space="0" w:color="auto"/>
        <w:left w:val="none" w:sz="0" w:space="0" w:color="auto"/>
        <w:bottom w:val="none" w:sz="0" w:space="0" w:color="auto"/>
        <w:right w:val="none" w:sz="0" w:space="0" w:color="auto"/>
      </w:divBdr>
    </w:div>
    <w:div w:id="1490557401">
      <w:bodyDiv w:val="1"/>
      <w:marLeft w:val="0"/>
      <w:marRight w:val="0"/>
      <w:marTop w:val="0"/>
      <w:marBottom w:val="0"/>
      <w:divBdr>
        <w:top w:val="none" w:sz="0" w:space="0" w:color="auto"/>
        <w:left w:val="none" w:sz="0" w:space="0" w:color="auto"/>
        <w:bottom w:val="none" w:sz="0" w:space="0" w:color="auto"/>
        <w:right w:val="none" w:sz="0" w:space="0" w:color="auto"/>
      </w:divBdr>
    </w:div>
    <w:div w:id="1491868386">
      <w:bodyDiv w:val="1"/>
      <w:marLeft w:val="0"/>
      <w:marRight w:val="0"/>
      <w:marTop w:val="0"/>
      <w:marBottom w:val="0"/>
      <w:divBdr>
        <w:top w:val="none" w:sz="0" w:space="0" w:color="auto"/>
        <w:left w:val="none" w:sz="0" w:space="0" w:color="auto"/>
        <w:bottom w:val="none" w:sz="0" w:space="0" w:color="auto"/>
        <w:right w:val="none" w:sz="0" w:space="0" w:color="auto"/>
      </w:divBdr>
    </w:div>
    <w:div w:id="1621304945">
      <w:bodyDiv w:val="1"/>
      <w:marLeft w:val="0"/>
      <w:marRight w:val="0"/>
      <w:marTop w:val="0"/>
      <w:marBottom w:val="0"/>
      <w:divBdr>
        <w:top w:val="none" w:sz="0" w:space="0" w:color="auto"/>
        <w:left w:val="none" w:sz="0" w:space="0" w:color="auto"/>
        <w:bottom w:val="none" w:sz="0" w:space="0" w:color="auto"/>
        <w:right w:val="none" w:sz="0" w:space="0" w:color="auto"/>
      </w:divBdr>
    </w:div>
    <w:div w:id="1630697638">
      <w:bodyDiv w:val="1"/>
      <w:marLeft w:val="0"/>
      <w:marRight w:val="0"/>
      <w:marTop w:val="0"/>
      <w:marBottom w:val="0"/>
      <w:divBdr>
        <w:top w:val="none" w:sz="0" w:space="0" w:color="auto"/>
        <w:left w:val="none" w:sz="0" w:space="0" w:color="auto"/>
        <w:bottom w:val="none" w:sz="0" w:space="0" w:color="auto"/>
        <w:right w:val="none" w:sz="0" w:space="0" w:color="auto"/>
      </w:divBdr>
    </w:div>
    <w:div w:id="1794791870">
      <w:bodyDiv w:val="1"/>
      <w:marLeft w:val="0"/>
      <w:marRight w:val="0"/>
      <w:marTop w:val="0"/>
      <w:marBottom w:val="0"/>
      <w:divBdr>
        <w:top w:val="none" w:sz="0" w:space="0" w:color="auto"/>
        <w:left w:val="none" w:sz="0" w:space="0" w:color="auto"/>
        <w:bottom w:val="none" w:sz="0" w:space="0" w:color="auto"/>
        <w:right w:val="none" w:sz="0" w:space="0" w:color="auto"/>
      </w:divBdr>
      <w:divsChild>
        <w:div w:id="1492328075">
          <w:marLeft w:val="446"/>
          <w:marRight w:val="0"/>
          <w:marTop w:val="0"/>
          <w:marBottom w:val="0"/>
          <w:divBdr>
            <w:top w:val="none" w:sz="0" w:space="0" w:color="auto"/>
            <w:left w:val="none" w:sz="0" w:space="0" w:color="auto"/>
            <w:bottom w:val="none" w:sz="0" w:space="0" w:color="auto"/>
            <w:right w:val="none" w:sz="0" w:space="0" w:color="auto"/>
          </w:divBdr>
        </w:div>
        <w:div w:id="933130646">
          <w:marLeft w:val="446"/>
          <w:marRight w:val="0"/>
          <w:marTop w:val="0"/>
          <w:marBottom w:val="0"/>
          <w:divBdr>
            <w:top w:val="none" w:sz="0" w:space="0" w:color="auto"/>
            <w:left w:val="none" w:sz="0" w:space="0" w:color="auto"/>
            <w:bottom w:val="none" w:sz="0" w:space="0" w:color="auto"/>
            <w:right w:val="none" w:sz="0" w:space="0" w:color="auto"/>
          </w:divBdr>
        </w:div>
        <w:div w:id="702365960">
          <w:marLeft w:val="446"/>
          <w:marRight w:val="0"/>
          <w:marTop w:val="0"/>
          <w:marBottom w:val="0"/>
          <w:divBdr>
            <w:top w:val="none" w:sz="0" w:space="0" w:color="auto"/>
            <w:left w:val="none" w:sz="0" w:space="0" w:color="auto"/>
            <w:bottom w:val="none" w:sz="0" w:space="0" w:color="auto"/>
            <w:right w:val="none" w:sz="0" w:space="0" w:color="auto"/>
          </w:divBdr>
        </w:div>
      </w:divsChild>
    </w:div>
    <w:div w:id="1856073195">
      <w:bodyDiv w:val="1"/>
      <w:marLeft w:val="0"/>
      <w:marRight w:val="0"/>
      <w:marTop w:val="0"/>
      <w:marBottom w:val="0"/>
      <w:divBdr>
        <w:top w:val="none" w:sz="0" w:space="0" w:color="auto"/>
        <w:left w:val="none" w:sz="0" w:space="0" w:color="auto"/>
        <w:bottom w:val="none" w:sz="0" w:space="0" w:color="auto"/>
        <w:right w:val="none" w:sz="0" w:space="0" w:color="auto"/>
      </w:divBdr>
    </w:div>
    <w:div w:id="1861313174">
      <w:bodyDiv w:val="1"/>
      <w:marLeft w:val="0"/>
      <w:marRight w:val="0"/>
      <w:marTop w:val="0"/>
      <w:marBottom w:val="0"/>
      <w:divBdr>
        <w:top w:val="none" w:sz="0" w:space="0" w:color="auto"/>
        <w:left w:val="none" w:sz="0" w:space="0" w:color="auto"/>
        <w:bottom w:val="none" w:sz="0" w:space="0" w:color="auto"/>
        <w:right w:val="none" w:sz="0" w:space="0" w:color="auto"/>
      </w:divBdr>
    </w:div>
    <w:div w:id="1870487892">
      <w:bodyDiv w:val="1"/>
      <w:marLeft w:val="0"/>
      <w:marRight w:val="0"/>
      <w:marTop w:val="0"/>
      <w:marBottom w:val="0"/>
      <w:divBdr>
        <w:top w:val="none" w:sz="0" w:space="0" w:color="auto"/>
        <w:left w:val="none" w:sz="0" w:space="0" w:color="auto"/>
        <w:bottom w:val="none" w:sz="0" w:space="0" w:color="auto"/>
        <w:right w:val="none" w:sz="0" w:space="0" w:color="auto"/>
      </w:divBdr>
      <w:divsChild>
        <w:div w:id="793329114">
          <w:marLeft w:val="0"/>
          <w:marRight w:val="0"/>
          <w:marTop w:val="0"/>
          <w:marBottom w:val="0"/>
          <w:divBdr>
            <w:top w:val="none" w:sz="0" w:space="0" w:color="auto"/>
            <w:left w:val="none" w:sz="0" w:space="0" w:color="auto"/>
            <w:bottom w:val="none" w:sz="0" w:space="0" w:color="auto"/>
            <w:right w:val="none" w:sz="0" w:space="0" w:color="auto"/>
          </w:divBdr>
          <w:divsChild>
            <w:div w:id="2135904950">
              <w:marLeft w:val="0"/>
              <w:marRight w:val="0"/>
              <w:marTop w:val="0"/>
              <w:marBottom w:val="0"/>
              <w:divBdr>
                <w:top w:val="none" w:sz="0" w:space="0" w:color="auto"/>
                <w:left w:val="single" w:sz="48" w:space="0" w:color="434343"/>
                <w:bottom w:val="none" w:sz="0" w:space="0" w:color="auto"/>
                <w:right w:val="none" w:sz="0" w:space="0" w:color="auto"/>
              </w:divBdr>
              <w:divsChild>
                <w:div w:id="999621535">
                  <w:marLeft w:val="0"/>
                  <w:marRight w:val="0"/>
                  <w:marTop w:val="0"/>
                  <w:marBottom w:val="0"/>
                  <w:divBdr>
                    <w:top w:val="none" w:sz="0" w:space="0" w:color="auto"/>
                    <w:left w:val="none" w:sz="0" w:space="0" w:color="auto"/>
                    <w:bottom w:val="none" w:sz="0" w:space="0" w:color="auto"/>
                    <w:right w:val="none" w:sz="0" w:space="0" w:color="auto"/>
                  </w:divBdr>
                  <w:divsChild>
                    <w:div w:id="176164253">
                      <w:marLeft w:val="0"/>
                      <w:marRight w:val="0"/>
                      <w:marTop w:val="0"/>
                      <w:marBottom w:val="0"/>
                      <w:divBdr>
                        <w:top w:val="none" w:sz="0" w:space="0" w:color="auto"/>
                        <w:left w:val="none" w:sz="0" w:space="0" w:color="auto"/>
                        <w:bottom w:val="none" w:sz="0" w:space="0" w:color="auto"/>
                        <w:right w:val="none" w:sz="0" w:space="0" w:color="auto"/>
                      </w:divBdr>
                      <w:divsChild>
                        <w:div w:id="454568920">
                          <w:marLeft w:val="0"/>
                          <w:marRight w:val="0"/>
                          <w:marTop w:val="15"/>
                          <w:marBottom w:val="0"/>
                          <w:divBdr>
                            <w:top w:val="none" w:sz="0" w:space="0" w:color="auto"/>
                            <w:left w:val="none" w:sz="0" w:space="0" w:color="auto"/>
                            <w:bottom w:val="none" w:sz="0" w:space="0" w:color="auto"/>
                            <w:right w:val="none" w:sz="0" w:space="0" w:color="auto"/>
                          </w:divBdr>
                          <w:divsChild>
                            <w:div w:id="1791127971">
                              <w:marLeft w:val="0"/>
                              <w:marRight w:val="0"/>
                              <w:marTop w:val="0"/>
                              <w:marBottom w:val="0"/>
                              <w:divBdr>
                                <w:top w:val="none" w:sz="0" w:space="0" w:color="auto"/>
                                <w:left w:val="none" w:sz="0" w:space="0" w:color="auto"/>
                                <w:bottom w:val="none" w:sz="0" w:space="0" w:color="auto"/>
                                <w:right w:val="none" w:sz="0" w:space="0" w:color="auto"/>
                              </w:divBdr>
                            </w:div>
                          </w:divsChild>
                        </w:div>
                        <w:div w:id="1852061823">
                          <w:marLeft w:val="0"/>
                          <w:marRight w:val="0"/>
                          <w:marTop w:val="15"/>
                          <w:marBottom w:val="0"/>
                          <w:divBdr>
                            <w:top w:val="none" w:sz="0" w:space="0" w:color="auto"/>
                            <w:left w:val="none" w:sz="0" w:space="0" w:color="auto"/>
                            <w:bottom w:val="none" w:sz="0" w:space="0" w:color="auto"/>
                            <w:right w:val="none" w:sz="0" w:space="0" w:color="auto"/>
                          </w:divBdr>
                          <w:divsChild>
                            <w:div w:id="2218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1540">
      <w:bodyDiv w:val="1"/>
      <w:marLeft w:val="0"/>
      <w:marRight w:val="0"/>
      <w:marTop w:val="0"/>
      <w:marBottom w:val="0"/>
      <w:divBdr>
        <w:top w:val="none" w:sz="0" w:space="0" w:color="auto"/>
        <w:left w:val="none" w:sz="0" w:space="0" w:color="auto"/>
        <w:bottom w:val="none" w:sz="0" w:space="0" w:color="auto"/>
        <w:right w:val="none" w:sz="0" w:space="0" w:color="auto"/>
      </w:divBdr>
    </w:div>
    <w:div w:id="1930695157">
      <w:bodyDiv w:val="1"/>
      <w:marLeft w:val="0"/>
      <w:marRight w:val="0"/>
      <w:marTop w:val="0"/>
      <w:marBottom w:val="0"/>
      <w:divBdr>
        <w:top w:val="none" w:sz="0" w:space="0" w:color="auto"/>
        <w:left w:val="none" w:sz="0" w:space="0" w:color="auto"/>
        <w:bottom w:val="none" w:sz="0" w:space="0" w:color="auto"/>
        <w:right w:val="none" w:sz="0" w:space="0" w:color="auto"/>
      </w:divBdr>
    </w:div>
    <w:div w:id="1936328243">
      <w:bodyDiv w:val="1"/>
      <w:marLeft w:val="0"/>
      <w:marRight w:val="0"/>
      <w:marTop w:val="0"/>
      <w:marBottom w:val="0"/>
      <w:divBdr>
        <w:top w:val="none" w:sz="0" w:space="0" w:color="auto"/>
        <w:left w:val="none" w:sz="0" w:space="0" w:color="auto"/>
        <w:bottom w:val="none" w:sz="0" w:space="0" w:color="auto"/>
        <w:right w:val="none" w:sz="0" w:space="0" w:color="auto"/>
      </w:divBdr>
    </w:div>
    <w:div w:id="2073190459">
      <w:bodyDiv w:val="1"/>
      <w:marLeft w:val="0"/>
      <w:marRight w:val="0"/>
      <w:marTop w:val="0"/>
      <w:marBottom w:val="0"/>
      <w:divBdr>
        <w:top w:val="none" w:sz="0" w:space="0" w:color="auto"/>
        <w:left w:val="none" w:sz="0" w:space="0" w:color="auto"/>
        <w:bottom w:val="none" w:sz="0" w:space="0" w:color="auto"/>
        <w:right w:val="none" w:sz="0" w:space="0" w:color="auto"/>
      </w:divBdr>
    </w:div>
    <w:div w:id="2076471431">
      <w:bodyDiv w:val="1"/>
      <w:marLeft w:val="0"/>
      <w:marRight w:val="0"/>
      <w:marTop w:val="0"/>
      <w:marBottom w:val="0"/>
      <w:divBdr>
        <w:top w:val="none" w:sz="0" w:space="0" w:color="auto"/>
        <w:left w:val="none" w:sz="0" w:space="0" w:color="auto"/>
        <w:bottom w:val="none" w:sz="0" w:space="0" w:color="auto"/>
        <w:right w:val="none" w:sz="0" w:space="0" w:color="auto"/>
      </w:divBdr>
    </w:div>
    <w:div w:id="2082172354">
      <w:bodyDiv w:val="1"/>
      <w:marLeft w:val="0"/>
      <w:marRight w:val="0"/>
      <w:marTop w:val="0"/>
      <w:marBottom w:val="0"/>
      <w:divBdr>
        <w:top w:val="none" w:sz="0" w:space="0" w:color="auto"/>
        <w:left w:val="none" w:sz="0" w:space="0" w:color="auto"/>
        <w:bottom w:val="none" w:sz="0" w:space="0" w:color="auto"/>
        <w:right w:val="none" w:sz="0" w:space="0" w:color="auto"/>
      </w:divBdr>
      <w:divsChild>
        <w:div w:id="1657613111">
          <w:marLeft w:val="274"/>
          <w:marRight w:val="0"/>
          <w:marTop w:val="0"/>
          <w:marBottom w:val="207"/>
          <w:divBdr>
            <w:top w:val="none" w:sz="0" w:space="0" w:color="auto"/>
            <w:left w:val="none" w:sz="0" w:space="0" w:color="auto"/>
            <w:bottom w:val="none" w:sz="0" w:space="0" w:color="auto"/>
            <w:right w:val="none" w:sz="0" w:space="0" w:color="auto"/>
          </w:divBdr>
        </w:div>
      </w:divsChild>
    </w:div>
    <w:div w:id="21195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e.chanteloup@normandie.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BAA95-ED82-484B-BF0C-CFBE1B89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1017</Words>
  <Characters>5595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24</cp:revision>
  <cp:lastPrinted>2020-12-02T17:51:00Z</cp:lastPrinted>
  <dcterms:created xsi:type="dcterms:W3CDTF">2020-11-27T17:29:00Z</dcterms:created>
  <dcterms:modified xsi:type="dcterms:W3CDTF">2021-02-18T10:57:00Z</dcterms:modified>
</cp:coreProperties>
</file>