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E7" w:rsidRPr="00250E90" w:rsidRDefault="007C46E7" w:rsidP="007C46E7">
      <w:pPr>
        <w:pStyle w:val="Default"/>
        <w:ind w:left="-1134"/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3138230" wp14:editId="2E765277">
            <wp:extent cx="7175634" cy="67627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63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1281"/>
        <w:gridCol w:w="1261"/>
        <w:gridCol w:w="1338"/>
        <w:gridCol w:w="1412"/>
        <w:gridCol w:w="1276"/>
        <w:gridCol w:w="1234"/>
      </w:tblGrid>
      <w:tr w:rsidR="00B82CB1" w:rsidTr="00B82CB1">
        <w:tc>
          <w:tcPr>
            <w:tcW w:w="1202" w:type="dxa"/>
          </w:tcPr>
          <w:p w:rsidR="001E456C" w:rsidRDefault="00B82CB1" w:rsidP="00B82CB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2CB1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806544" cy="601014"/>
                  <wp:effectExtent l="0" t="0" r="0" b="8890"/>
                  <wp:docPr id="10" name="Image 10" descr="\\intra.crnormandie.fr\Bureautique\DirComm\Presse\1-DEPLACEMENTS HERVE MORIN\2021-01-18 MEDICOBUS\LOGOS\cpts-logo-gr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intra.crnormandie.fr\Bureautique\DirComm\Presse\1-DEPLACEMENTS HERVE MORIN\2021-01-18 MEDICOBUS\LOGOS\cpts-logo-gr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634" cy="60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56C" w:rsidRDefault="001E456C" w:rsidP="007C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7" w:type="dxa"/>
          </w:tcPr>
          <w:p w:rsidR="001E456C" w:rsidRDefault="001E456C" w:rsidP="007C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456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F376617" wp14:editId="7B544D74">
                  <wp:extent cx="635876" cy="570963"/>
                  <wp:effectExtent l="0" t="0" r="0" b="635"/>
                  <wp:docPr id="5" name="Image 5" descr="\\intra.crnormandie.fr\Bureautique\DirComm\Presse\1-DEPLACEMENTS HERVE MORIN\2021-01-18 MEDICOBUS\LOGOS\prefet-region-normandie-logo-gr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ntra.crnormandie.fr\Bureautique\DirComm\Presse\1-DEPLACEMENTS HERVE MORIN\2021-01-18 MEDICOBUS\LOGOS\prefet-region-normandie-logo-gr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442" cy="576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1E456C" w:rsidRDefault="001E456C" w:rsidP="007C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456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27B7E88" wp14:editId="16B1F8C8">
                  <wp:extent cx="549499" cy="496670"/>
                  <wp:effectExtent l="0" t="0" r="3175" b="0"/>
                  <wp:docPr id="4" name="Image 4" descr="\\intra.crnormandie.fr\Bureautique\DirComm\Presse\1-DEPLACEMENTS HERVE MORIN\2021-01-18 MEDICOBUS\LOGOS\region-normandie-logo-gr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intra.crnormandie.fr\Bureautique\DirComm\Presse\1-DEPLACEMENTS HERVE MORIN\2021-01-18 MEDICOBUS\LOGOS\region-normandie-logo-gr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95" cy="50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</w:tcPr>
          <w:p w:rsidR="001E456C" w:rsidRDefault="001E456C" w:rsidP="007C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5F9377" wp14:editId="3FA94101">
                  <wp:extent cx="712631" cy="413297"/>
                  <wp:effectExtent l="0" t="0" r="0" b="6350"/>
                  <wp:docPr id="9" name="Image 9" descr="Agence régionale de santé Norman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gence régionale de santé Norman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934" cy="43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:rsidR="001E456C" w:rsidRDefault="001E456C" w:rsidP="007C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456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992BAE9" wp14:editId="2D193C2F">
                  <wp:extent cx="759853" cy="479503"/>
                  <wp:effectExtent l="0" t="0" r="0" b="0"/>
                  <wp:docPr id="8" name="Image 8" descr="\\intra.crnormandie.fr\Bureautique\DirComm\Presse\1-DEPLACEMENTS HERVE MORIN\2021-01-18 MEDICOBUS\LOGOS\cpam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ntra.crnormandie.fr\Bureautique\DirComm\Presse\1-DEPLACEMENTS HERVE MORIN\2021-01-18 MEDICOBUS\LOGOS\cpam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28" cy="486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</w:tcPr>
          <w:p w:rsidR="001E456C" w:rsidRDefault="001E456C" w:rsidP="007C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456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D24AE6B" wp14:editId="2343F712">
                  <wp:extent cx="605307" cy="350228"/>
                  <wp:effectExtent l="0" t="0" r="4445" b="0"/>
                  <wp:docPr id="7" name="Image 7" descr="\\intra.crnormandie.fr\Bureautique\DirComm\Presse\1-DEPLACEMENTS HERVE MORIN\2021-01-18 MEDICOBUS\LOGOS\logo_cn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ntra.crnormandie.fr\Bureautique\DirComm\Presse\1-DEPLACEMENTS HERVE MORIN\2021-01-18 MEDICOBUS\LOGOS\logo_cn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126" cy="35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2" w:type="dxa"/>
          </w:tcPr>
          <w:p w:rsidR="001E456C" w:rsidRDefault="001E456C" w:rsidP="007C46E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color w:val="0563C1"/>
              </w:rPr>
              <w:drawing>
                <wp:inline distT="0" distB="0" distL="0" distR="0" wp14:anchorId="38BBDB6B" wp14:editId="19DD613B">
                  <wp:extent cx="431658" cy="528033"/>
                  <wp:effectExtent l="0" t="0" r="6985" b="5715"/>
                  <wp:docPr id="3" name="Image 3" descr="signature_45151426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451514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36" cy="533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44B" w:rsidRPr="00A6744B" w:rsidRDefault="00A6744B" w:rsidP="00A6744B">
      <w:pPr>
        <w:rPr>
          <w:rFonts w:ascii="Arial" w:hAnsi="Arial" w:cs="Arial"/>
          <w:sz w:val="20"/>
          <w:szCs w:val="20"/>
        </w:rPr>
      </w:pPr>
      <w:r w:rsidRPr="00A6744B">
        <w:rPr>
          <w:rFonts w:ascii="Arial" w:hAnsi="Arial" w:cs="Arial"/>
          <w:sz w:val="20"/>
          <w:szCs w:val="20"/>
        </w:rPr>
        <w:t xml:space="preserve">Crédit photo : </w:t>
      </w:r>
      <w:proofErr w:type="spellStart"/>
      <w:r w:rsidRPr="00A6744B">
        <w:rPr>
          <w:rFonts w:ascii="Arial" w:hAnsi="Arial" w:cs="Arial"/>
          <w:sz w:val="20"/>
          <w:szCs w:val="20"/>
        </w:rPr>
        <w:t>Biernacki</w:t>
      </w:r>
      <w:proofErr w:type="spellEnd"/>
      <w:r w:rsidRPr="00A6744B">
        <w:rPr>
          <w:rFonts w:ascii="Arial" w:hAnsi="Arial" w:cs="Arial"/>
          <w:sz w:val="20"/>
          <w:szCs w:val="20"/>
        </w:rPr>
        <w:t xml:space="preserve"> / Région Normandie</w:t>
      </w:r>
    </w:p>
    <w:p w:rsidR="007C46E7" w:rsidRDefault="001E456C" w:rsidP="007C46E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18</w:t>
      </w:r>
      <w:r w:rsidR="007C46E7">
        <w:rPr>
          <w:rFonts w:ascii="Arial" w:hAnsi="Arial" w:cs="Arial"/>
          <w:sz w:val="22"/>
          <w:szCs w:val="22"/>
        </w:rPr>
        <w:t xml:space="preserve"> janvier 2021</w:t>
      </w:r>
    </w:p>
    <w:p w:rsidR="007C46E7" w:rsidRPr="00127038" w:rsidRDefault="007C46E7" w:rsidP="007C46E7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127038" w:rsidRPr="00127038" w:rsidRDefault="00127038" w:rsidP="00127038">
      <w:pPr>
        <w:pStyle w:val="Default"/>
        <w:jc w:val="both"/>
        <w:rPr>
          <w:rFonts w:ascii="Arial" w:hAnsi="Arial" w:cs="Arial"/>
          <w:color w:val="auto"/>
          <w:sz w:val="28"/>
          <w:szCs w:val="28"/>
        </w:rPr>
      </w:pPr>
      <w:r w:rsidRPr="00127038">
        <w:rPr>
          <w:rFonts w:ascii="Arial" w:hAnsi="Arial" w:cs="Arial"/>
          <w:b/>
          <w:bCs/>
          <w:color w:val="auto"/>
          <w:sz w:val="28"/>
          <w:szCs w:val="28"/>
        </w:rPr>
        <w:t xml:space="preserve">Premier </w:t>
      </w:r>
      <w:proofErr w:type="spellStart"/>
      <w:r w:rsidRPr="00127038">
        <w:rPr>
          <w:rFonts w:ascii="Arial" w:hAnsi="Arial" w:cs="Arial"/>
          <w:b/>
          <w:bCs/>
          <w:color w:val="auto"/>
          <w:sz w:val="28"/>
          <w:szCs w:val="28"/>
        </w:rPr>
        <w:t>médicobus</w:t>
      </w:r>
      <w:proofErr w:type="spellEnd"/>
      <w:r w:rsidRPr="00127038">
        <w:rPr>
          <w:rFonts w:ascii="Arial" w:hAnsi="Arial" w:cs="Arial"/>
          <w:b/>
          <w:bCs/>
          <w:color w:val="auto"/>
          <w:sz w:val="28"/>
          <w:szCs w:val="28"/>
        </w:rPr>
        <w:t xml:space="preserve"> normand </w:t>
      </w:r>
    </w:p>
    <w:p w:rsidR="00127038" w:rsidRPr="00127038" w:rsidRDefault="00127038" w:rsidP="0012703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27038">
        <w:rPr>
          <w:rFonts w:ascii="Arial" w:hAnsi="Arial" w:cs="Arial"/>
          <w:color w:val="auto"/>
          <w:sz w:val="22"/>
          <w:szCs w:val="22"/>
        </w:rPr>
        <w:t> </w:t>
      </w:r>
    </w:p>
    <w:p w:rsidR="00127038" w:rsidRPr="00127038" w:rsidRDefault="00127038" w:rsidP="00127038">
      <w:pPr>
        <w:pStyle w:val="Default"/>
        <w:ind w:left="57"/>
        <w:jc w:val="both"/>
        <w:rPr>
          <w:rFonts w:ascii="Arial" w:hAnsi="Arial" w:cs="Arial"/>
          <w:color w:val="auto"/>
          <w:sz w:val="22"/>
          <w:szCs w:val="22"/>
        </w:rPr>
      </w:pPr>
      <w:r w:rsidRPr="00127038">
        <w:rPr>
          <w:rFonts w:ascii="Arial" w:hAnsi="Arial" w:cs="Arial"/>
          <w:b/>
          <w:bCs/>
          <w:color w:val="auto"/>
          <w:sz w:val="22"/>
          <w:szCs w:val="22"/>
        </w:rPr>
        <w:t xml:space="preserve">Le 18 janvier, Hervé MORIN, Président de la Région Normandie, Françoise </w:t>
      </w:r>
      <w:r w:rsidR="00BC1C95" w:rsidRPr="00BC1C95">
        <w:rPr>
          <w:rFonts w:ascii="Arial" w:hAnsi="Arial" w:cs="Arial"/>
          <w:b/>
          <w:bCs/>
          <w:color w:val="auto"/>
          <w:sz w:val="22"/>
          <w:szCs w:val="22"/>
        </w:rPr>
        <w:t>TAHÉR</w:t>
      </w:r>
      <w:r w:rsidR="00BC1C95" w:rsidRPr="00BC1C95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127038">
        <w:rPr>
          <w:rFonts w:ascii="Arial" w:hAnsi="Arial" w:cs="Arial"/>
          <w:b/>
          <w:bCs/>
          <w:color w:val="auto"/>
          <w:sz w:val="22"/>
          <w:szCs w:val="22"/>
        </w:rPr>
        <w:t xml:space="preserve">, Préfète de l’Orne, Thomas DEROCHE, Directeur Général de l’ARS, Jean-Michel GAL, Président de l’ordre des Médecins de l’Orne, Matthieu FRELAUT, Directeur de la CPAM 61, Antoine LEVENEUR, Président de l’URML et les élus du territoire ont visité le premier </w:t>
      </w:r>
      <w:proofErr w:type="spellStart"/>
      <w:r w:rsidRPr="00127038">
        <w:rPr>
          <w:rFonts w:ascii="Arial" w:hAnsi="Arial" w:cs="Arial"/>
          <w:b/>
          <w:bCs/>
          <w:color w:val="auto"/>
          <w:sz w:val="22"/>
          <w:szCs w:val="22"/>
        </w:rPr>
        <w:t>médicobus</w:t>
      </w:r>
      <w:proofErr w:type="spellEnd"/>
      <w:r w:rsidRPr="00127038">
        <w:rPr>
          <w:rFonts w:ascii="Arial" w:hAnsi="Arial" w:cs="Arial"/>
          <w:b/>
          <w:bCs/>
          <w:color w:val="auto"/>
          <w:sz w:val="22"/>
          <w:szCs w:val="22"/>
        </w:rPr>
        <w:t xml:space="preserve"> normand à Nocé.</w:t>
      </w:r>
    </w:p>
    <w:p w:rsidR="00127038" w:rsidRPr="00127038" w:rsidRDefault="00127038" w:rsidP="00127038">
      <w:pPr>
        <w:ind w:left="57"/>
        <w:jc w:val="both"/>
        <w:textAlignment w:val="baseline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 </w:t>
      </w:r>
    </w:p>
    <w:p w:rsidR="00127038" w:rsidRPr="00127038" w:rsidRDefault="00127038" w:rsidP="00127038">
      <w:pPr>
        <w:ind w:left="57"/>
        <w:jc w:val="both"/>
        <w:textAlignment w:val="baseline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A l’initiative de l’URML Normandie et de la Communauté Professionnelle Territoriale de Santé (CPTS) de l’Orne-Est, présidée par le docteur Jean-Michel Gal, Président de l’Ordre Départemental des Médecins, le </w:t>
      </w:r>
      <w:proofErr w:type="spellStart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Médicobus</w:t>
      </w:r>
      <w:proofErr w:type="spellEnd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 permet de faciliter l’accès aux soins et d’améliorer la prise en charge de soins non-programmés dans l’est de Orne, où près de 20% des assurés sociaux sont sans médecin traitant.</w:t>
      </w:r>
    </w:p>
    <w:p w:rsidR="00127038" w:rsidRPr="00127038" w:rsidRDefault="00127038" w:rsidP="00127038">
      <w:pPr>
        <w:ind w:left="57"/>
        <w:jc w:val="both"/>
        <w:textAlignment w:val="baseline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> </w:t>
      </w:r>
    </w:p>
    <w:p w:rsidR="00127038" w:rsidRPr="00127038" w:rsidRDefault="00127038" w:rsidP="00127038">
      <w:pPr>
        <w:ind w:left="57"/>
        <w:jc w:val="both"/>
        <w:textAlignment w:val="baseline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i/>
          <w:sz w:val="22"/>
          <w:szCs w:val="22"/>
        </w:rPr>
        <w:t xml:space="preserve">« Le </w:t>
      </w:r>
      <w:proofErr w:type="spellStart"/>
      <w:r w:rsidRPr="00127038">
        <w:rPr>
          <w:rFonts w:ascii="Arial" w:hAnsi="Arial" w:cs="Arial"/>
          <w:i/>
          <w:sz w:val="22"/>
          <w:szCs w:val="22"/>
        </w:rPr>
        <w:t>médicobus</w:t>
      </w:r>
      <w:proofErr w:type="spellEnd"/>
      <w:r w:rsidRPr="00127038">
        <w:rPr>
          <w:rFonts w:ascii="Arial" w:hAnsi="Arial" w:cs="Arial"/>
          <w:i/>
          <w:sz w:val="22"/>
          <w:szCs w:val="22"/>
        </w:rPr>
        <w:t xml:space="preserve"> apporte une réponse supplémentaire à l’offre de soins, là où les patients sont sans méde</w:t>
      </w:r>
      <w:r w:rsidR="00703700">
        <w:rPr>
          <w:rFonts w:ascii="Arial" w:hAnsi="Arial" w:cs="Arial"/>
          <w:i/>
          <w:sz w:val="22"/>
          <w:szCs w:val="22"/>
        </w:rPr>
        <w:t xml:space="preserve">cin. Il contribue aussi à </w:t>
      </w:r>
      <w:r w:rsidRPr="00127038">
        <w:rPr>
          <w:rFonts w:ascii="Arial" w:hAnsi="Arial" w:cs="Arial"/>
          <w:i/>
          <w:sz w:val="22"/>
          <w:szCs w:val="22"/>
        </w:rPr>
        <w:t>organiser un aménagement du territoire plus équilibré »</w:t>
      </w:r>
      <w:r w:rsidRPr="00127038">
        <w:rPr>
          <w:rFonts w:ascii="Arial" w:hAnsi="Arial" w:cs="Arial"/>
          <w:sz w:val="22"/>
          <w:szCs w:val="22"/>
        </w:rPr>
        <w:t xml:space="preserve"> déclarent les partenaires </w:t>
      </w:r>
    </w:p>
    <w:p w:rsidR="00127038" w:rsidRPr="00127038" w:rsidRDefault="00127038" w:rsidP="00127038">
      <w:pPr>
        <w:jc w:val="both"/>
        <w:textAlignment w:val="baseline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Le </w:t>
      </w:r>
      <w:proofErr w:type="spellStart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Médicobus</w:t>
      </w:r>
      <w:proofErr w:type="spellEnd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 est un cabinet médical mobile qui se déplace tout au long de la semaine dans plusieurs communes des communautés de communes des vallées d’Auge et du </w:t>
      </w:r>
      <w:proofErr w:type="spellStart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Merlerault</w:t>
      </w:r>
      <w:proofErr w:type="spellEnd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, du Pays d‘Aigle, des Hauts du Perche, du Pays de Mortagne-au-Perche, des Collines du Perche et du Cœur du Perche. A bord, un médecin généraliste et deux assistantes médicales prennent en charge des patients ayant besoin d’une consultation médicale dans la journée, dont le médecin habituel est indisponible ou sans médecin traitant.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 xml:space="preserve">Le </w:t>
      </w:r>
      <w:proofErr w:type="spellStart"/>
      <w:r w:rsidRPr="00127038">
        <w:rPr>
          <w:rFonts w:ascii="Arial" w:hAnsi="Arial" w:cs="Arial"/>
          <w:sz w:val="22"/>
          <w:szCs w:val="22"/>
        </w:rPr>
        <w:t>Médicobus</w:t>
      </w:r>
      <w:proofErr w:type="spellEnd"/>
      <w:r w:rsidRPr="00127038">
        <w:rPr>
          <w:rFonts w:ascii="Arial" w:hAnsi="Arial" w:cs="Arial"/>
          <w:sz w:val="22"/>
          <w:szCs w:val="22"/>
        </w:rPr>
        <w:t xml:space="preserve"> est le </w:t>
      </w: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fruit d’une </w:t>
      </w:r>
      <w:proofErr w:type="spellStart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co</w:t>
      </w:r>
      <w:proofErr w:type="spellEnd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-construction de l’ensemble des partenaires. </w:t>
      </w:r>
      <w:r w:rsidRPr="00127038">
        <w:rPr>
          <w:rFonts w:ascii="Arial" w:hAnsi="Arial" w:cs="Arial"/>
          <w:sz w:val="22"/>
          <w:szCs w:val="22"/>
        </w:rPr>
        <w:t>Le dispositif de santé porté par la CPTS Orne-est est financé par l’Etat,</w:t>
      </w:r>
      <w:r w:rsidR="00703700">
        <w:rPr>
          <w:rFonts w:ascii="Arial" w:hAnsi="Arial" w:cs="Arial"/>
          <w:sz w:val="22"/>
          <w:szCs w:val="22"/>
        </w:rPr>
        <w:t xml:space="preserve"> </w:t>
      </w:r>
      <w:r w:rsidR="00BC1C95">
        <w:rPr>
          <w:rFonts w:ascii="Arial" w:hAnsi="Arial" w:cs="Arial"/>
          <w:sz w:val="22"/>
          <w:szCs w:val="22"/>
        </w:rPr>
        <w:t>l’Agence R</w:t>
      </w:r>
      <w:r w:rsidR="003F16B3">
        <w:rPr>
          <w:rFonts w:ascii="Arial" w:hAnsi="Arial" w:cs="Arial"/>
          <w:sz w:val="22"/>
          <w:szCs w:val="22"/>
        </w:rPr>
        <w:t>égionale de S</w:t>
      </w:r>
      <w:r w:rsidR="00703700" w:rsidRPr="00703700">
        <w:rPr>
          <w:rFonts w:ascii="Arial" w:hAnsi="Arial" w:cs="Arial"/>
          <w:sz w:val="22"/>
          <w:szCs w:val="22"/>
        </w:rPr>
        <w:t>anté de Normandie</w:t>
      </w:r>
      <w:r w:rsidRPr="00703700">
        <w:rPr>
          <w:rFonts w:ascii="Arial" w:hAnsi="Arial" w:cs="Arial"/>
          <w:sz w:val="22"/>
          <w:szCs w:val="22"/>
        </w:rPr>
        <w:t xml:space="preserve">, </w:t>
      </w:r>
      <w:r w:rsidRPr="00127038">
        <w:rPr>
          <w:rFonts w:ascii="Arial" w:hAnsi="Arial" w:cs="Arial"/>
          <w:sz w:val="22"/>
          <w:szCs w:val="22"/>
        </w:rPr>
        <w:t xml:space="preserve">la Région Normandie et l’Assurance Maladie Orne. Il a aussi pour partenaires : l’URML Normandie, l’ordre national des médecins, la coordination des soins non programmés, DOK ICI, les cabinets médicaux mobiles. 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> 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Un plan de financement a été défini sur 4 ans, il intègre un volet investissement (équipements </w:t>
      </w:r>
      <w:proofErr w:type="spellStart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médicobus</w:t>
      </w:r>
      <w:proofErr w:type="spellEnd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 et de télémédecine) et une partie fonctionnement (charges salariales, location du camion…).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> 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 xml:space="preserve">Le budget total consacré à ce dispositif de 2020 à 2023 est de 1 852 575 euros. Il est réparti comme suit : 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 xml:space="preserve">Investissement : 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 xml:space="preserve">Région : 72 131 euros 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 xml:space="preserve">L’Etat- FNADT : 72 131 euros </w:t>
      </w:r>
    </w:p>
    <w:p w:rsidR="00127038" w:rsidRPr="00127038" w:rsidRDefault="00127038" w:rsidP="00127038">
      <w:pPr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> </w:t>
      </w:r>
    </w:p>
    <w:p w:rsidR="00127038" w:rsidRPr="00127038" w:rsidRDefault="003F16B3" w:rsidP="00127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Aide au f</w:t>
      </w:r>
      <w:r w:rsidR="00127038" w:rsidRPr="00127038">
        <w:rPr>
          <w:rFonts w:ascii="Arial" w:hAnsi="Arial" w:cs="Arial"/>
          <w:sz w:val="22"/>
          <w:szCs w:val="22"/>
        </w:rPr>
        <w:t xml:space="preserve">onctionnement : 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>ARS – FIR : 722 859 euros</w:t>
      </w:r>
    </w:p>
    <w:p w:rsidR="00127038" w:rsidRPr="00127038" w:rsidRDefault="00127038" w:rsidP="00127038">
      <w:pPr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lastRenderedPageBreak/>
        <w:t>L’Etat- FNADT : 407 869 euros</w:t>
      </w:r>
    </w:p>
    <w:p w:rsidR="00127038" w:rsidRPr="00127038" w:rsidRDefault="00127038" w:rsidP="00127038">
      <w:pPr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>CPAM 61 : 42 000 euros</w:t>
      </w:r>
    </w:p>
    <w:p w:rsidR="00127038" w:rsidRPr="00127038" w:rsidRDefault="00127038" w:rsidP="00127038">
      <w:pPr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 xml:space="preserve">DOK ICI : 24 252 euros pour la mise à disposition du </w:t>
      </w:r>
      <w:proofErr w:type="spellStart"/>
      <w:r w:rsidRPr="00127038">
        <w:rPr>
          <w:rFonts w:ascii="Arial" w:hAnsi="Arial" w:cs="Arial"/>
          <w:sz w:val="22"/>
          <w:szCs w:val="22"/>
        </w:rPr>
        <w:t>médicobus</w:t>
      </w:r>
      <w:proofErr w:type="spellEnd"/>
      <w:r w:rsidRPr="00127038">
        <w:rPr>
          <w:rFonts w:ascii="Arial" w:hAnsi="Arial" w:cs="Arial"/>
          <w:sz w:val="22"/>
          <w:szCs w:val="22"/>
        </w:rPr>
        <w:t xml:space="preserve"> pendant 6 mois.</w:t>
      </w:r>
    </w:p>
    <w:p w:rsidR="00127038" w:rsidRPr="00127038" w:rsidRDefault="00127038" w:rsidP="00127038">
      <w:pPr>
        <w:jc w:val="both"/>
        <w:rPr>
          <w:rFonts w:ascii="Arial" w:hAnsi="Arial" w:cs="Arial"/>
          <w:sz w:val="22"/>
          <w:szCs w:val="22"/>
        </w:rPr>
      </w:pPr>
    </w:p>
    <w:p w:rsidR="00127038" w:rsidRPr="00127038" w:rsidRDefault="00127038" w:rsidP="00127038">
      <w:pPr>
        <w:pStyle w:val="NormalWeb"/>
        <w:overflowPunct w:val="0"/>
        <w:spacing w:before="0" w:beforeAutospacing="0" w:after="0" w:afterAutospacing="0"/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L’équipe du </w:t>
      </w:r>
      <w:proofErr w:type="spellStart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Médicobus</w:t>
      </w:r>
      <w:proofErr w:type="spellEnd"/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 est composée du coordinateur de la CPTS, de deux assistants médicaux, d’une secrétaire et d’une dizaine de médecins généralistes.</w:t>
      </w:r>
    </w:p>
    <w:p w:rsid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> </w:t>
      </w: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 xml:space="preserve">Depuis le 5 octobre 2020, les professionnels de santé peuvent faire une demande pour un patient auprès de la coordination des soins non-programmés (CSNP) qui est chargée de réguler les appels. </w:t>
      </w:r>
    </w:p>
    <w:p w:rsidR="00127038" w:rsidRPr="00127038" w:rsidRDefault="00127038" w:rsidP="00127038">
      <w:pPr>
        <w:pStyle w:val="NormalWeb"/>
        <w:overflowPunct w:val="0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127038">
        <w:rPr>
          <w:rFonts w:ascii="Arial" w:hAnsi="Arial" w:cs="Arial"/>
          <w:sz w:val="22"/>
          <w:szCs w:val="22"/>
        </w:rPr>
        <w:t xml:space="preserve">Depuis le </w:t>
      </w: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30 novembre 2020</w:t>
      </w:r>
      <w:r w:rsidRPr="00127038">
        <w:rPr>
          <w:rFonts w:ascii="Arial" w:hAnsi="Arial" w:cs="Arial"/>
          <w:sz w:val="22"/>
          <w:szCs w:val="22"/>
        </w:rPr>
        <w:t xml:space="preserve">, les patients peuvent aussi prendre rendez-vous directement avec le </w:t>
      </w:r>
      <w:proofErr w:type="spellStart"/>
      <w:r w:rsidRPr="00127038">
        <w:rPr>
          <w:rFonts w:ascii="Arial" w:hAnsi="Arial" w:cs="Arial"/>
          <w:sz w:val="22"/>
          <w:szCs w:val="22"/>
        </w:rPr>
        <w:t>Médicobus</w:t>
      </w:r>
      <w:proofErr w:type="spellEnd"/>
      <w:r w:rsidRPr="00127038">
        <w:rPr>
          <w:rFonts w:ascii="Arial" w:hAnsi="Arial" w:cs="Arial"/>
          <w:sz w:val="22"/>
          <w:szCs w:val="22"/>
        </w:rPr>
        <w:t xml:space="preserve"> (</w:t>
      </w: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06 24 79 59 44).</w:t>
      </w:r>
    </w:p>
    <w:p w:rsidR="00127038" w:rsidRPr="00127038" w:rsidRDefault="00127038" w:rsidP="00127038">
      <w:pPr>
        <w:ind w:left="57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127038">
        <w:rPr>
          <w:rFonts w:ascii="Arial" w:hAnsi="Arial" w:cs="Arial"/>
          <w:sz w:val="22"/>
          <w:szCs w:val="22"/>
          <w:bdr w:val="none" w:sz="0" w:space="0" w:color="auto" w:frame="1"/>
        </w:rPr>
        <w:t>Toutes les demandes de rendez-vous sont régulées par la CSNP qui contacte le patient et après analyse de la situation, propose la prise en charge la plus adaptée à sa situation</w:t>
      </w:r>
    </w:p>
    <w:p w:rsidR="00127038" w:rsidRPr="00127038" w:rsidRDefault="00127038" w:rsidP="00127038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127038" w:rsidRPr="00127038" w:rsidRDefault="00127038" w:rsidP="00127038">
      <w:pPr>
        <w:ind w:left="57"/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 xml:space="preserve">Depuis le début du fonctionnement du </w:t>
      </w:r>
      <w:proofErr w:type="spellStart"/>
      <w:r w:rsidRPr="00127038">
        <w:rPr>
          <w:rFonts w:ascii="Arial" w:hAnsi="Arial" w:cs="Arial"/>
          <w:sz w:val="22"/>
          <w:szCs w:val="22"/>
        </w:rPr>
        <w:t>Médicobus</w:t>
      </w:r>
      <w:proofErr w:type="spellEnd"/>
      <w:r w:rsidRPr="00127038">
        <w:rPr>
          <w:rFonts w:ascii="Arial" w:hAnsi="Arial" w:cs="Arial"/>
          <w:sz w:val="22"/>
          <w:szCs w:val="22"/>
        </w:rPr>
        <w:t> le 5 Octobre 2020, le comité de pilotage continue de se réunir pour faire évoluer le projet en l’adaptant au contexte et aux besoins des populations des territoires ruraux.</w:t>
      </w:r>
    </w:p>
    <w:p w:rsidR="00127038" w:rsidRPr="00127038" w:rsidRDefault="00127038" w:rsidP="00127038">
      <w:pPr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> </w:t>
      </w:r>
    </w:p>
    <w:p w:rsidR="00127038" w:rsidRPr="00127038" w:rsidRDefault="00127038" w:rsidP="00127038">
      <w:pPr>
        <w:jc w:val="both"/>
        <w:rPr>
          <w:rFonts w:ascii="Arial" w:hAnsi="Arial" w:cs="Arial"/>
          <w:sz w:val="22"/>
          <w:szCs w:val="22"/>
        </w:rPr>
      </w:pPr>
    </w:p>
    <w:p w:rsidR="00127038" w:rsidRPr="00127038" w:rsidRDefault="00127038" w:rsidP="00127038">
      <w:pPr>
        <w:jc w:val="both"/>
        <w:rPr>
          <w:rFonts w:ascii="Arial" w:hAnsi="Arial" w:cs="Arial"/>
          <w:sz w:val="22"/>
          <w:szCs w:val="22"/>
        </w:rPr>
      </w:pPr>
      <w:r w:rsidRPr="00127038">
        <w:rPr>
          <w:rFonts w:ascii="Arial" w:hAnsi="Arial" w:cs="Arial"/>
          <w:sz w:val="22"/>
          <w:szCs w:val="22"/>
        </w:rPr>
        <w:t>Contact presse :</w:t>
      </w:r>
    </w:p>
    <w:p w:rsidR="00127038" w:rsidRDefault="00127038" w:rsidP="00127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Région Normandie : </w:t>
      </w:r>
      <w:r w:rsidRPr="00127038">
        <w:rPr>
          <w:rFonts w:ascii="Arial" w:hAnsi="Arial" w:cs="Arial"/>
          <w:sz w:val="22"/>
          <w:szCs w:val="22"/>
        </w:rPr>
        <w:t xml:space="preserve">Emmanuelle </w:t>
      </w:r>
      <w:proofErr w:type="spellStart"/>
      <w:r w:rsidRPr="00127038">
        <w:rPr>
          <w:rFonts w:ascii="Arial" w:hAnsi="Arial" w:cs="Arial"/>
          <w:sz w:val="22"/>
          <w:szCs w:val="22"/>
        </w:rPr>
        <w:t>Tirilly</w:t>
      </w:r>
      <w:proofErr w:type="spellEnd"/>
      <w:r w:rsidRPr="00127038">
        <w:rPr>
          <w:rFonts w:ascii="Arial" w:hAnsi="Arial" w:cs="Arial"/>
          <w:sz w:val="22"/>
          <w:szCs w:val="22"/>
        </w:rPr>
        <w:t xml:space="preserve"> – tel : 06 13 99 87 28 - </w:t>
      </w:r>
      <w:hyperlink r:id="rId16" w:history="1">
        <w:r w:rsidRPr="00127038">
          <w:rPr>
            <w:rStyle w:val="Lienhypertexte"/>
            <w:rFonts w:ascii="Arial" w:hAnsi="Arial" w:cs="Arial"/>
            <w:color w:val="auto"/>
            <w:sz w:val="22"/>
            <w:szCs w:val="22"/>
          </w:rPr>
          <w:t>emmanuelle.tirilly@normandie.fr</w:t>
        </w:r>
      </w:hyperlink>
    </w:p>
    <w:bookmarkEnd w:id="0"/>
    <w:p w:rsidR="00CE68F9" w:rsidRDefault="00CE68F9" w:rsidP="00127038">
      <w:pPr>
        <w:pStyle w:val="Default"/>
        <w:jc w:val="both"/>
      </w:pPr>
    </w:p>
    <w:sectPr w:rsidR="00CE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582A"/>
    <w:multiLevelType w:val="hybridMultilevel"/>
    <w:tmpl w:val="292AAE4A"/>
    <w:lvl w:ilvl="0" w:tplc="111EEB1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54034E"/>
    <w:multiLevelType w:val="hybridMultilevel"/>
    <w:tmpl w:val="E8C0C7F0"/>
    <w:lvl w:ilvl="0" w:tplc="827EA838">
      <w:start w:val="26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5EC3BE0"/>
    <w:multiLevelType w:val="hybridMultilevel"/>
    <w:tmpl w:val="A5E611C0"/>
    <w:lvl w:ilvl="0" w:tplc="111EEB16">
      <w:start w:val="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C8"/>
    <w:rsid w:val="00127038"/>
    <w:rsid w:val="00146C5C"/>
    <w:rsid w:val="001B4676"/>
    <w:rsid w:val="001E456C"/>
    <w:rsid w:val="003F16B3"/>
    <w:rsid w:val="00570355"/>
    <w:rsid w:val="00612FCC"/>
    <w:rsid w:val="006C2DFD"/>
    <w:rsid w:val="00703700"/>
    <w:rsid w:val="007C46E7"/>
    <w:rsid w:val="00A07EC8"/>
    <w:rsid w:val="00A561A7"/>
    <w:rsid w:val="00A6744B"/>
    <w:rsid w:val="00B82CB1"/>
    <w:rsid w:val="00BC1C95"/>
    <w:rsid w:val="00CE68F9"/>
    <w:rsid w:val="00E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C46E7"/>
    <w:rPr>
      <w:color w:val="0000FF"/>
      <w:u w:val="single"/>
    </w:rPr>
  </w:style>
  <w:style w:type="paragraph" w:customStyle="1" w:styleId="Default">
    <w:name w:val="Default"/>
    <w:uiPriority w:val="99"/>
    <w:rsid w:val="007C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570355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703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46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67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1E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C46E7"/>
    <w:rPr>
      <w:color w:val="0000FF"/>
      <w:u w:val="single"/>
    </w:rPr>
  </w:style>
  <w:style w:type="paragraph" w:customStyle="1" w:styleId="Default">
    <w:name w:val="Default"/>
    <w:uiPriority w:val="99"/>
    <w:rsid w:val="007C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570355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703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46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67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1E4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ml-normandie.org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mmanuelle.tirilly@normandie.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cid:image001.png@01D6EB31.D8434360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11</cp:revision>
  <cp:lastPrinted>2021-01-15T14:59:00Z</cp:lastPrinted>
  <dcterms:created xsi:type="dcterms:W3CDTF">2021-01-15T10:53:00Z</dcterms:created>
  <dcterms:modified xsi:type="dcterms:W3CDTF">2021-01-18T13:50:00Z</dcterms:modified>
</cp:coreProperties>
</file>