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F19" w:rsidRDefault="00627A41" w:rsidP="00627A41">
      <w:pPr>
        <w:jc w:val="both"/>
        <w:rPr>
          <w:rFonts w:ascii="Arial" w:hAnsi="Arial" w:cs="Arial"/>
        </w:rPr>
      </w:pPr>
      <w:bookmarkStart w:id="0" w:name="_GoBack"/>
      <w:r>
        <w:rPr>
          <w:noProof/>
          <w:lang w:eastAsia="fr-FR"/>
        </w:rPr>
        <w:drawing>
          <wp:inline distT="0" distB="0" distL="0" distR="0" wp14:anchorId="24AA4D6F" wp14:editId="3469705E">
            <wp:extent cx="5457825" cy="523875"/>
            <wp:effectExtent l="0" t="0" r="9525" b="9525"/>
            <wp:docPr id="3" name="Image 3" descr="cid:image001.png@01D68AB2.B17CD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1.png@01D68AB2.B17CDB9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457825" cy="523875"/>
                    </a:xfrm>
                    <a:prstGeom prst="rect">
                      <a:avLst/>
                    </a:prstGeom>
                    <a:noFill/>
                    <a:ln>
                      <a:noFill/>
                    </a:ln>
                  </pic:spPr>
                </pic:pic>
              </a:graphicData>
            </a:graphic>
          </wp:inline>
        </w:drawing>
      </w:r>
    </w:p>
    <w:tbl>
      <w:tblPr>
        <w:tblStyle w:val="Grilledutableau"/>
        <w:tblW w:w="109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19"/>
        <w:gridCol w:w="141"/>
        <w:gridCol w:w="1231"/>
        <w:gridCol w:w="414"/>
        <w:gridCol w:w="1786"/>
        <w:gridCol w:w="135"/>
        <w:gridCol w:w="1457"/>
        <w:gridCol w:w="878"/>
        <w:gridCol w:w="823"/>
        <w:gridCol w:w="2126"/>
      </w:tblGrid>
      <w:tr w:rsidR="006F5DFC" w:rsidTr="00330A25">
        <w:trPr>
          <w:trHeight w:val="1277"/>
          <w:jc w:val="center"/>
        </w:trPr>
        <w:tc>
          <w:tcPr>
            <w:tcW w:w="1919" w:type="dxa"/>
          </w:tcPr>
          <w:p w:rsidR="006F5DFC" w:rsidRDefault="006F5DFC" w:rsidP="00627A41">
            <w:pPr>
              <w:jc w:val="both"/>
              <w:rPr>
                <w:rFonts w:ascii="Times New Roman" w:hAnsi="Times New Roman" w:cs="Times New Roman"/>
                <w:noProof/>
                <w:sz w:val="20"/>
                <w:szCs w:val="20"/>
                <w:lang w:eastAsia="fr-FR"/>
              </w:rPr>
            </w:pPr>
            <w:r>
              <w:rPr>
                <w:rFonts w:ascii="Times New Roman" w:hAnsi="Times New Roman" w:cs="Times New Roman"/>
                <w:noProof/>
                <w:sz w:val="20"/>
                <w:szCs w:val="20"/>
                <w:lang w:eastAsia="fr-FR"/>
              </w:rPr>
              <w:drawing>
                <wp:inline distT="0" distB="0" distL="0" distR="0" wp14:anchorId="1772E29B" wp14:editId="2D6C1E57">
                  <wp:extent cx="1095375" cy="1038225"/>
                  <wp:effectExtent l="0" t="0" r="9525" b="9525"/>
                  <wp:docPr id="2" name="Image 2" descr="cid:image006.png@01D6E509.D11EA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6.png@01D6E509.D11EA08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095375" cy="1038225"/>
                          </a:xfrm>
                          <a:prstGeom prst="rect">
                            <a:avLst/>
                          </a:prstGeom>
                          <a:noFill/>
                          <a:ln>
                            <a:noFill/>
                          </a:ln>
                        </pic:spPr>
                      </pic:pic>
                    </a:graphicData>
                  </a:graphic>
                </wp:inline>
              </w:drawing>
            </w:r>
          </w:p>
        </w:tc>
        <w:tc>
          <w:tcPr>
            <w:tcW w:w="1786" w:type="dxa"/>
            <w:gridSpan w:val="3"/>
          </w:tcPr>
          <w:p w:rsidR="006F5DFC" w:rsidRDefault="006F5DFC" w:rsidP="00627A41">
            <w:pPr>
              <w:jc w:val="both"/>
              <w:rPr>
                <w:noProof/>
                <w:lang w:eastAsia="fr-FR"/>
              </w:rPr>
            </w:pPr>
            <w:r>
              <w:rPr>
                <w:noProof/>
                <w:lang w:eastAsia="fr-FR"/>
              </w:rPr>
              <w:drawing>
                <wp:inline distT="0" distB="0" distL="0" distR="0">
                  <wp:extent cx="895350" cy="895350"/>
                  <wp:effectExtent l="0" t="0" r="0" b="0"/>
                  <wp:docPr id="14" name="Image 14" descr="Assemblée nationale (@AssembleeNat)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ssemblée nationale (@AssembleeNat) | Twit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1786" w:type="dxa"/>
          </w:tcPr>
          <w:p w:rsidR="006F5DFC" w:rsidRDefault="006F5DFC" w:rsidP="00627A41">
            <w:pPr>
              <w:jc w:val="both"/>
              <w:rPr>
                <w:rFonts w:ascii="Times New Roman" w:hAnsi="Times New Roman" w:cs="Times New Roman"/>
                <w:noProof/>
                <w:sz w:val="20"/>
                <w:szCs w:val="20"/>
                <w:lang w:eastAsia="fr-FR"/>
              </w:rPr>
            </w:pPr>
            <w:r>
              <w:rPr>
                <w:noProof/>
                <w:lang w:eastAsia="fr-FR"/>
              </w:rPr>
              <w:drawing>
                <wp:inline distT="0" distB="0" distL="0" distR="0" wp14:anchorId="27D4B4C4" wp14:editId="26278FC8">
                  <wp:extent cx="916557" cy="971550"/>
                  <wp:effectExtent l="0" t="0" r="0" b="0"/>
                  <wp:docPr id="5" name="Image 5" descr="Fichier:Seine-Maritime (76) logo 2018.svg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Fichier:Seine-Maritime (76) logo 2018.svg — Wikipédia"/>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18709" cy="973831"/>
                          </a:xfrm>
                          <a:prstGeom prst="rect">
                            <a:avLst/>
                          </a:prstGeom>
                          <a:noFill/>
                          <a:ln>
                            <a:noFill/>
                          </a:ln>
                        </pic:spPr>
                      </pic:pic>
                    </a:graphicData>
                  </a:graphic>
                </wp:inline>
              </w:drawing>
            </w:r>
          </w:p>
        </w:tc>
        <w:tc>
          <w:tcPr>
            <w:tcW w:w="1592" w:type="dxa"/>
            <w:gridSpan w:val="2"/>
          </w:tcPr>
          <w:p w:rsidR="006F5DFC" w:rsidRDefault="006F5DFC" w:rsidP="00627A41">
            <w:pPr>
              <w:jc w:val="both"/>
              <w:rPr>
                <w:noProof/>
                <w:lang w:eastAsia="fr-FR"/>
              </w:rPr>
            </w:pPr>
          </w:p>
          <w:p w:rsidR="006F5DFC" w:rsidRDefault="00C21B7A" w:rsidP="00627A41">
            <w:pPr>
              <w:jc w:val="both"/>
              <w:rPr>
                <w:noProof/>
                <w:lang w:eastAsia="fr-FR"/>
              </w:rPr>
            </w:pPr>
            <w:r>
              <w:rPr>
                <w:noProof/>
                <w:lang w:eastAsia="fr-FR"/>
              </w:rPr>
              <w:drawing>
                <wp:inline distT="0" distB="0" distL="0" distR="0" wp14:anchorId="00D2FA89" wp14:editId="38E1F8CA">
                  <wp:extent cx="828675" cy="828675"/>
                  <wp:effectExtent l="0" t="0" r="9525" b="9525"/>
                  <wp:docPr id="15" name="Image 15" descr="L’image contient peut-être : texte qui dit ’VILLE DE IEP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image contient peut-être : texte qui dit ’VILLE DE IEPP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p w:rsidR="006F5DFC" w:rsidRDefault="006F5DFC" w:rsidP="00627A41">
            <w:pPr>
              <w:jc w:val="both"/>
              <w:rPr>
                <w:rFonts w:ascii="Times New Roman" w:hAnsi="Times New Roman" w:cs="Times New Roman"/>
                <w:noProof/>
                <w:sz w:val="20"/>
                <w:szCs w:val="20"/>
                <w:lang w:eastAsia="fr-FR"/>
              </w:rPr>
            </w:pPr>
          </w:p>
        </w:tc>
        <w:tc>
          <w:tcPr>
            <w:tcW w:w="1701" w:type="dxa"/>
            <w:gridSpan w:val="2"/>
          </w:tcPr>
          <w:p w:rsidR="006F5DFC" w:rsidRDefault="006F5DFC" w:rsidP="00627A41">
            <w:pPr>
              <w:jc w:val="both"/>
              <w:rPr>
                <w:rFonts w:ascii="Times New Roman" w:hAnsi="Times New Roman" w:cs="Times New Roman"/>
                <w:noProof/>
                <w:sz w:val="20"/>
                <w:szCs w:val="20"/>
                <w:lang w:eastAsia="fr-FR"/>
              </w:rPr>
            </w:pPr>
            <w:r>
              <w:rPr>
                <w:noProof/>
                <w:lang w:eastAsia="fr-FR"/>
              </w:rPr>
              <w:drawing>
                <wp:inline distT="0" distB="0" distL="0" distR="0" wp14:anchorId="33F170ED" wp14:editId="5086095E">
                  <wp:extent cx="1038225" cy="1038225"/>
                  <wp:effectExtent l="0" t="0" r="9525" b="9525"/>
                  <wp:docPr id="8" name="Image 8" descr="Site officiel de la Ville du Tré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ite officiel de la Ville du Trépor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tc>
        <w:tc>
          <w:tcPr>
            <w:tcW w:w="2126" w:type="dxa"/>
          </w:tcPr>
          <w:p w:rsidR="006F5DFC" w:rsidRDefault="006F5DFC" w:rsidP="00627A41">
            <w:pPr>
              <w:jc w:val="both"/>
              <w:rPr>
                <w:noProof/>
                <w:lang w:eastAsia="fr-FR"/>
              </w:rPr>
            </w:pPr>
            <w:r>
              <w:rPr>
                <w:noProof/>
                <w:lang w:eastAsia="fr-FR"/>
              </w:rPr>
              <w:drawing>
                <wp:inline distT="0" distB="0" distL="0" distR="0" wp14:anchorId="412229C0" wp14:editId="56A872FB">
                  <wp:extent cx="1152525" cy="732677"/>
                  <wp:effectExtent l="0" t="0" r="0" b="0"/>
                  <wp:docPr id="9" name="Image 9" descr="Blason de Communauté de communes Falaises du Tal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lason de Communauté de communes Falaises du Talo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9411" cy="743412"/>
                          </a:xfrm>
                          <a:prstGeom prst="rect">
                            <a:avLst/>
                          </a:prstGeom>
                          <a:noFill/>
                          <a:ln>
                            <a:noFill/>
                          </a:ln>
                        </pic:spPr>
                      </pic:pic>
                    </a:graphicData>
                  </a:graphic>
                </wp:inline>
              </w:drawing>
            </w:r>
          </w:p>
        </w:tc>
      </w:tr>
      <w:tr w:rsidR="006F5DFC" w:rsidTr="00330A25">
        <w:trPr>
          <w:gridAfter w:val="2"/>
          <w:wAfter w:w="2949" w:type="dxa"/>
          <w:trHeight w:val="889"/>
          <w:jc w:val="center"/>
        </w:trPr>
        <w:tc>
          <w:tcPr>
            <w:tcW w:w="2060" w:type="dxa"/>
            <w:gridSpan w:val="2"/>
          </w:tcPr>
          <w:p w:rsidR="006F5DFC" w:rsidRDefault="006F5DFC" w:rsidP="00AC442C">
            <w:pPr>
              <w:jc w:val="both"/>
              <w:rPr>
                <w:rFonts w:ascii="Times New Roman" w:hAnsi="Times New Roman" w:cs="Times New Roman"/>
                <w:noProof/>
                <w:sz w:val="20"/>
                <w:szCs w:val="20"/>
                <w:lang w:eastAsia="fr-FR"/>
              </w:rPr>
            </w:pPr>
            <w:r>
              <w:rPr>
                <w:noProof/>
                <w:lang w:eastAsia="fr-FR"/>
              </w:rPr>
              <w:drawing>
                <wp:inline distT="0" distB="0" distL="0" distR="0" wp14:anchorId="4C3A2704" wp14:editId="6DF79021">
                  <wp:extent cx="1357312" cy="561975"/>
                  <wp:effectExtent l="0" t="0" r="0" b="0"/>
                  <wp:docPr id="7" name="Image 7" descr="Destination LE TREPORT - 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tination LE TREPORT - MER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0026" cy="567239"/>
                          </a:xfrm>
                          <a:prstGeom prst="rect">
                            <a:avLst/>
                          </a:prstGeom>
                          <a:noFill/>
                          <a:ln>
                            <a:noFill/>
                          </a:ln>
                        </pic:spPr>
                      </pic:pic>
                    </a:graphicData>
                  </a:graphic>
                </wp:inline>
              </w:drawing>
            </w:r>
          </w:p>
        </w:tc>
        <w:tc>
          <w:tcPr>
            <w:tcW w:w="1231" w:type="dxa"/>
          </w:tcPr>
          <w:p w:rsidR="006F5DFC" w:rsidRDefault="006F5DFC" w:rsidP="00627A41">
            <w:pPr>
              <w:jc w:val="both"/>
              <w:rPr>
                <w:rFonts w:ascii="Times New Roman" w:hAnsi="Times New Roman" w:cs="Times New Roman"/>
                <w:noProof/>
                <w:sz w:val="20"/>
                <w:szCs w:val="20"/>
                <w:lang w:eastAsia="fr-FR"/>
              </w:rPr>
            </w:pPr>
            <w:r>
              <w:rPr>
                <w:noProof/>
                <w:lang w:eastAsia="fr-FR"/>
              </w:rPr>
              <w:drawing>
                <wp:inline distT="0" distB="0" distL="0" distR="0" wp14:anchorId="4D612D5C" wp14:editId="24160781">
                  <wp:extent cx="657225" cy="836165"/>
                  <wp:effectExtent l="0" t="0" r="0" b="2540"/>
                  <wp:docPr id="10" name="Image 10" descr="Dieppe Meca Energies - Votre cluster industries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ieppe Meca Energies - Votre cluster industries servic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5146" cy="871687"/>
                          </a:xfrm>
                          <a:prstGeom prst="rect">
                            <a:avLst/>
                          </a:prstGeom>
                          <a:noFill/>
                          <a:ln>
                            <a:noFill/>
                          </a:ln>
                        </pic:spPr>
                      </pic:pic>
                    </a:graphicData>
                  </a:graphic>
                </wp:inline>
              </w:drawing>
            </w:r>
          </w:p>
        </w:tc>
        <w:tc>
          <w:tcPr>
            <w:tcW w:w="2335" w:type="dxa"/>
            <w:gridSpan w:val="3"/>
          </w:tcPr>
          <w:p w:rsidR="006F5DFC" w:rsidRDefault="006F5DFC" w:rsidP="00F0062D">
            <w:pPr>
              <w:jc w:val="center"/>
              <w:rPr>
                <w:noProof/>
                <w:lang w:eastAsia="fr-FR"/>
              </w:rPr>
            </w:pPr>
          </w:p>
          <w:p w:rsidR="006F5DFC" w:rsidRDefault="006F5DFC" w:rsidP="00F0062D">
            <w:pPr>
              <w:jc w:val="center"/>
              <w:rPr>
                <w:rFonts w:ascii="Times New Roman" w:hAnsi="Times New Roman" w:cs="Times New Roman"/>
                <w:noProof/>
                <w:sz w:val="20"/>
                <w:szCs w:val="20"/>
                <w:lang w:eastAsia="fr-FR"/>
              </w:rPr>
            </w:pPr>
            <w:r>
              <w:rPr>
                <w:noProof/>
                <w:lang w:eastAsia="fr-FR"/>
              </w:rPr>
              <w:drawing>
                <wp:inline distT="0" distB="0" distL="0" distR="0" wp14:anchorId="7C2A949C" wp14:editId="08942015">
                  <wp:extent cx="1466850" cy="513398"/>
                  <wp:effectExtent l="0" t="0" r="0" b="1270"/>
                  <wp:docPr id="11" name="Image 11" descr="DIEPPE MECA ENERGIES | CCI Business Grand Pa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IEPPE MECA ENERGIES | CCI Business Grand Pari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09128" cy="528195"/>
                          </a:xfrm>
                          <a:prstGeom prst="rect">
                            <a:avLst/>
                          </a:prstGeom>
                          <a:noFill/>
                          <a:ln>
                            <a:noFill/>
                          </a:ln>
                        </pic:spPr>
                      </pic:pic>
                    </a:graphicData>
                  </a:graphic>
                </wp:inline>
              </w:drawing>
            </w:r>
          </w:p>
          <w:p w:rsidR="006F5DFC" w:rsidRDefault="006F5DFC" w:rsidP="00F0062D">
            <w:pPr>
              <w:jc w:val="center"/>
              <w:rPr>
                <w:rFonts w:ascii="Times New Roman" w:hAnsi="Times New Roman" w:cs="Times New Roman"/>
                <w:noProof/>
                <w:sz w:val="20"/>
                <w:szCs w:val="20"/>
                <w:lang w:eastAsia="fr-FR"/>
              </w:rPr>
            </w:pPr>
          </w:p>
        </w:tc>
        <w:tc>
          <w:tcPr>
            <w:tcW w:w="2335" w:type="dxa"/>
            <w:gridSpan w:val="2"/>
          </w:tcPr>
          <w:p w:rsidR="006F5DFC" w:rsidRDefault="006F5DFC" w:rsidP="00AC442C">
            <w:pPr>
              <w:rPr>
                <w:noProof/>
                <w:lang w:eastAsia="fr-FR"/>
              </w:rPr>
            </w:pPr>
            <w:r>
              <w:rPr>
                <w:noProof/>
                <w:lang w:eastAsia="fr-FR"/>
              </w:rPr>
              <w:drawing>
                <wp:inline distT="0" distB="0" distL="0" distR="0" wp14:anchorId="359F7F66" wp14:editId="42E7479E">
                  <wp:extent cx="1390650" cy="634569"/>
                  <wp:effectExtent l="0" t="0" r="0" b="0"/>
                  <wp:docPr id="12" name="Image 12" descr="NEUFCHATEL - CCI Rouen Métrop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EUFCHATEL - CCI Rouen Métropo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7216" cy="642128"/>
                          </a:xfrm>
                          <a:prstGeom prst="rect">
                            <a:avLst/>
                          </a:prstGeom>
                          <a:noFill/>
                          <a:ln>
                            <a:noFill/>
                          </a:ln>
                        </pic:spPr>
                      </pic:pic>
                    </a:graphicData>
                  </a:graphic>
                </wp:inline>
              </w:drawing>
            </w:r>
          </w:p>
        </w:tc>
      </w:tr>
    </w:tbl>
    <w:p w:rsidR="009803D6" w:rsidRDefault="009803D6" w:rsidP="00627A41">
      <w:pPr>
        <w:jc w:val="both"/>
        <w:rPr>
          <w:rFonts w:ascii="Times New Roman" w:hAnsi="Times New Roman" w:cs="Times New Roman"/>
          <w:noProof/>
          <w:sz w:val="20"/>
          <w:szCs w:val="20"/>
          <w:lang w:eastAsia="fr-FR"/>
        </w:rPr>
      </w:pPr>
    </w:p>
    <w:p w:rsidR="00627A41" w:rsidRPr="00627A41" w:rsidRDefault="00627A41" w:rsidP="00627A41">
      <w:pPr>
        <w:jc w:val="right"/>
        <w:rPr>
          <w:rFonts w:ascii="Arial" w:hAnsi="Arial" w:cs="Arial"/>
        </w:rPr>
      </w:pPr>
      <w:r>
        <w:rPr>
          <w:rFonts w:ascii="Arial" w:hAnsi="Arial" w:cs="Arial"/>
        </w:rPr>
        <w:t>Le 12 janvier 2021</w:t>
      </w:r>
    </w:p>
    <w:p w:rsidR="00F77D90" w:rsidRPr="006F5DFC" w:rsidRDefault="00627A41" w:rsidP="00627A41">
      <w:pPr>
        <w:jc w:val="both"/>
        <w:rPr>
          <w:rFonts w:ascii="Arial" w:hAnsi="Arial" w:cs="Arial"/>
          <w:b/>
          <w:sz w:val="28"/>
          <w:szCs w:val="28"/>
        </w:rPr>
      </w:pPr>
      <w:r w:rsidRPr="00627A41">
        <w:rPr>
          <w:rFonts w:ascii="Arial" w:hAnsi="Arial" w:cs="Arial"/>
          <w:b/>
          <w:sz w:val="28"/>
          <w:szCs w:val="28"/>
        </w:rPr>
        <w:t>EPR2 à Penly (76) </w:t>
      </w:r>
      <w:r w:rsidRPr="006F5DFC">
        <w:rPr>
          <w:rFonts w:ascii="Arial" w:hAnsi="Arial" w:cs="Arial"/>
          <w:b/>
          <w:sz w:val="28"/>
          <w:szCs w:val="28"/>
        </w:rPr>
        <w:t xml:space="preserve">: </w:t>
      </w:r>
      <w:r w:rsidR="006F5DFC" w:rsidRPr="006F5DFC">
        <w:rPr>
          <w:rFonts w:ascii="Arial" w:hAnsi="Arial" w:cs="Arial"/>
          <w:b/>
          <w:sz w:val="28"/>
          <w:szCs w:val="28"/>
        </w:rPr>
        <w:t xml:space="preserve">la </w:t>
      </w:r>
      <w:r w:rsidR="006F5DFC" w:rsidRPr="006F5DFC">
        <w:rPr>
          <w:rFonts w:ascii="Arial" w:hAnsi="Arial" w:cs="Arial"/>
          <w:b/>
          <w:sz w:val="28"/>
          <w:szCs w:val="28"/>
        </w:rPr>
        <w:t xml:space="preserve">Région </w:t>
      </w:r>
      <w:r w:rsidR="006F5DFC" w:rsidRPr="006F5DFC">
        <w:rPr>
          <w:rFonts w:ascii="Arial" w:hAnsi="Arial" w:cs="Arial"/>
          <w:b/>
          <w:sz w:val="28"/>
          <w:szCs w:val="28"/>
        </w:rPr>
        <w:t>Normandie et le territoire dieppois mobilisés</w:t>
      </w:r>
    </w:p>
    <w:p w:rsidR="006F5DFC" w:rsidRPr="006F5DFC" w:rsidRDefault="00F77D90" w:rsidP="006F5DFC">
      <w:pPr>
        <w:spacing w:after="0" w:line="240" w:lineRule="auto"/>
        <w:jc w:val="both"/>
        <w:rPr>
          <w:rFonts w:ascii="Arial" w:hAnsi="Arial" w:cs="Arial"/>
          <w:b/>
        </w:rPr>
      </w:pPr>
      <w:r w:rsidRPr="00627A41">
        <w:rPr>
          <w:rFonts w:ascii="Arial" w:hAnsi="Arial" w:cs="Arial"/>
          <w:b/>
        </w:rPr>
        <w:t xml:space="preserve">Ce matin, </w:t>
      </w:r>
      <w:r w:rsidRPr="00627A41">
        <w:rPr>
          <w:rFonts w:ascii="Arial" w:hAnsi="Arial" w:cs="Arial"/>
          <w:b/>
        </w:rPr>
        <w:t>Hervé Morin, Président de la Région</w:t>
      </w:r>
      <w:r w:rsidR="006F5DFC">
        <w:rPr>
          <w:rFonts w:ascii="Arial" w:hAnsi="Arial" w:cs="Arial"/>
          <w:b/>
        </w:rPr>
        <w:t xml:space="preserve"> Normandie, aux côtés</w:t>
      </w:r>
      <w:r w:rsidR="009803D6">
        <w:rPr>
          <w:rFonts w:ascii="Arial" w:hAnsi="Arial" w:cs="Arial"/>
          <w:b/>
        </w:rPr>
        <w:t xml:space="preserve"> de</w:t>
      </w:r>
      <w:r w:rsidR="003B56D0">
        <w:rPr>
          <w:rFonts w:ascii="Arial" w:hAnsi="Arial" w:cs="Arial"/>
          <w:b/>
          <w:lang w:eastAsia="fr-FR"/>
        </w:rPr>
        <w:t xml:space="preserve"> Sebastien Jumel, Député, </w:t>
      </w:r>
      <w:r w:rsidR="009803D6" w:rsidRPr="009803D6">
        <w:rPr>
          <w:rFonts w:ascii="Arial" w:hAnsi="Arial" w:cs="Arial"/>
          <w:b/>
          <w:lang w:eastAsia="fr-FR"/>
        </w:rPr>
        <w:t>Blandine Lefebvre, Vice-présidente du Département de Seine-Maritime</w:t>
      </w:r>
      <w:r w:rsidR="003B56D0">
        <w:rPr>
          <w:rFonts w:ascii="Arial" w:hAnsi="Arial" w:cs="Arial"/>
          <w:b/>
          <w:lang w:eastAsia="fr-FR"/>
        </w:rPr>
        <w:t xml:space="preserve">, Nicolas Langlois, Maire de Dieppe, </w:t>
      </w:r>
      <w:r w:rsidR="009803D6" w:rsidRPr="009803D6">
        <w:rPr>
          <w:rFonts w:ascii="Arial" w:hAnsi="Arial" w:cs="Arial"/>
          <w:b/>
          <w:lang w:eastAsia="fr-FR"/>
        </w:rPr>
        <w:t xml:space="preserve"> </w:t>
      </w:r>
      <w:r w:rsidR="003B56D0" w:rsidRPr="009803D6">
        <w:rPr>
          <w:rFonts w:ascii="Arial" w:hAnsi="Arial" w:cs="Arial"/>
          <w:b/>
          <w:lang w:eastAsia="fr-FR"/>
        </w:rPr>
        <w:t>Laurent Jacques, Maire du Tréport</w:t>
      </w:r>
      <w:r w:rsidR="003B56D0">
        <w:rPr>
          <w:rFonts w:ascii="Arial" w:hAnsi="Arial" w:cs="Arial"/>
          <w:b/>
          <w:lang w:eastAsia="fr-FR"/>
        </w:rPr>
        <w:t xml:space="preserve">, </w:t>
      </w:r>
      <w:r w:rsidR="00F0062D">
        <w:rPr>
          <w:rFonts w:ascii="Arial" w:hAnsi="Arial" w:cs="Arial"/>
          <w:b/>
          <w:lang w:eastAsia="fr-FR"/>
        </w:rPr>
        <w:t xml:space="preserve">Patrick Boulier, Président de la Communauté de communes Dieppe Maritime, </w:t>
      </w:r>
      <w:r w:rsidR="003B56D0" w:rsidRPr="009803D6">
        <w:rPr>
          <w:rFonts w:ascii="Arial" w:hAnsi="Arial" w:cs="Arial"/>
          <w:b/>
          <w:lang w:eastAsia="fr-FR"/>
        </w:rPr>
        <w:t xml:space="preserve">Patrice Philippe, Président </w:t>
      </w:r>
      <w:r w:rsidR="003B56D0">
        <w:rPr>
          <w:rFonts w:ascii="Arial" w:hAnsi="Arial" w:cs="Arial"/>
          <w:b/>
          <w:lang w:eastAsia="fr-FR"/>
        </w:rPr>
        <w:t xml:space="preserve">de la </w:t>
      </w:r>
      <w:r w:rsidR="003B56D0" w:rsidRPr="009803D6">
        <w:rPr>
          <w:rFonts w:ascii="Arial" w:hAnsi="Arial" w:cs="Arial"/>
          <w:b/>
          <w:lang w:eastAsia="fr-FR"/>
        </w:rPr>
        <w:t>Communauté de Commune</w:t>
      </w:r>
      <w:r w:rsidR="003B56D0">
        <w:rPr>
          <w:rFonts w:ascii="Arial" w:hAnsi="Arial" w:cs="Arial"/>
          <w:b/>
          <w:lang w:eastAsia="fr-FR"/>
        </w:rPr>
        <w:t>s Falaises du</w:t>
      </w:r>
      <w:r w:rsidR="003B56D0" w:rsidRPr="009803D6">
        <w:rPr>
          <w:rFonts w:ascii="Arial" w:hAnsi="Arial" w:cs="Arial"/>
          <w:b/>
          <w:lang w:eastAsia="fr-FR"/>
        </w:rPr>
        <w:t xml:space="preserve"> </w:t>
      </w:r>
      <w:proofErr w:type="spellStart"/>
      <w:r w:rsidR="003B56D0" w:rsidRPr="009803D6">
        <w:rPr>
          <w:rFonts w:ascii="Arial" w:hAnsi="Arial" w:cs="Arial"/>
          <w:b/>
          <w:lang w:eastAsia="fr-FR"/>
        </w:rPr>
        <w:t>Talou</w:t>
      </w:r>
      <w:proofErr w:type="spellEnd"/>
      <w:r w:rsidR="003B56D0">
        <w:rPr>
          <w:rFonts w:ascii="Arial" w:hAnsi="Arial" w:cs="Arial"/>
          <w:b/>
          <w:lang w:eastAsia="fr-FR"/>
        </w:rPr>
        <w:t xml:space="preserve">, </w:t>
      </w:r>
      <w:r w:rsidR="003B56D0" w:rsidRPr="009803D6">
        <w:rPr>
          <w:rFonts w:ascii="Arial" w:hAnsi="Arial" w:cs="Arial"/>
          <w:b/>
          <w:lang w:eastAsia="fr-FR"/>
        </w:rPr>
        <w:t xml:space="preserve"> </w:t>
      </w:r>
      <w:r w:rsidR="009803D6" w:rsidRPr="009803D6">
        <w:rPr>
          <w:rFonts w:ascii="Arial" w:hAnsi="Arial" w:cs="Arial"/>
          <w:b/>
          <w:lang w:eastAsia="fr-FR"/>
        </w:rPr>
        <w:t xml:space="preserve">Eddie </w:t>
      </w:r>
      <w:proofErr w:type="spellStart"/>
      <w:r w:rsidR="009803D6" w:rsidRPr="009803D6">
        <w:rPr>
          <w:rFonts w:ascii="Arial" w:hAnsi="Arial" w:cs="Arial"/>
          <w:b/>
          <w:lang w:eastAsia="fr-FR"/>
        </w:rPr>
        <w:t>Facque</w:t>
      </w:r>
      <w:proofErr w:type="spellEnd"/>
      <w:r w:rsidR="009803D6" w:rsidRPr="009803D6">
        <w:rPr>
          <w:rFonts w:ascii="Arial" w:hAnsi="Arial" w:cs="Arial"/>
          <w:b/>
          <w:lang w:eastAsia="fr-FR"/>
        </w:rPr>
        <w:t xml:space="preserve">, Président de la Communauté de communes des Villes Sœurs, Patrice Gault, Président de Dieppe </w:t>
      </w:r>
      <w:proofErr w:type="spellStart"/>
      <w:r w:rsidR="009803D6" w:rsidRPr="009803D6">
        <w:rPr>
          <w:rFonts w:ascii="Arial" w:hAnsi="Arial" w:cs="Arial"/>
          <w:b/>
          <w:lang w:eastAsia="fr-FR"/>
        </w:rPr>
        <w:t>Méca</w:t>
      </w:r>
      <w:proofErr w:type="spellEnd"/>
      <w:r w:rsidR="009803D6" w:rsidRPr="009803D6">
        <w:rPr>
          <w:rFonts w:ascii="Arial" w:hAnsi="Arial" w:cs="Arial"/>
          <w:b/>
          <w:lang w:eastAsia="fr-FR"/>
        </w:rPr>
        <w:t xml:space="preserve">-Energies, </w:t>
      </w:r>
      <w:r w:rsidR="003B56D0">
        <w:rPr>
          <w:rFonts w:ascii="Arial" w:hAnsi="Arial" w:cs="Arial"/>
          <w:b/>
          <w:lang w:eastAsia="fr-FR"/>
        </w:rPr>
        <w:t xml:space="preserve">et </w:t>
      </w:r>
      <w:r w:rsidR="009803D6" w:rsidRPr="009803D6">
        <w:rPr>
          <w:rFonts w:ascii="Arial" w:hAnsi="Arial" w:cs="Arial"/>
          <w:b/>
          <w:lang w:eastAsia="fr-FR"/>
        </w:rPr>
        <w:t xml:space="preserve">Vincent </w:t>
      </w:r>
      <w:proofErr w:type="spellStart"/>
      <w:r w:rsidR="009803D6" w:rsidRPr="009803D6">
        <w:rPr>
          <w:rFonts w:ascii="Arial" w:hAnsi="Arial" w:cs="Arial"/>
          <w:b/>
          <w:lang w:eastAsia="fr-FR"/>
        </w:rPr>
        <w:t>Laudat</w:t>
      </w:r>
      <w:proofErr w:type="spellEnd"/>
      <w:r w:rsidR="009803D6" w:rsidRPr="009803D6">
        <w:rPr>
          <w:rFonts w:ascii="Arial" w:hAnsi="Arial" w:cs="Arial"/>
          <w:b/>
          <w:lang w:eastAsia="fr-FR"/>
        </w:rPr>
        <w:t>, Président de la Chambre de commerce et de l'industrie Rouen Métropole</w:t>
      </w:r>
      <w:r w:rsidR="003B56D0">
        <w:rPr>
          <w:rFonts w:ascii="Arial" w:hAnsi="Arial" w:cs="Arial"/>
          <w:b/>
          <w:lang w:eastAsia="fr-FR"/>
        </w:rPr>
        <w:t>,</w:t>
      </w:r>
      <w:r w:rsidR="009803D6">
        <w:rPr>
          <w:rFonts w:ascii="Arial" w:hAnsi="Arial" w:cs="Arial"/>
          <w:i/>
          <w:lang w:eastAsia="fr-FR"/>
        </w:rPr>
        <w:t xml:space="preserve"> </w:t>
      </w:r>
      <w:r w:rsidRPr="00627A41">
        <w:rPr>
          <w:rFonts w:ascii="Arial" w:hAnsi="Arial" w:cs="Arial"/>
          <w:b/>
        </w:rPr>
        <w:t xml:space="preserve">s’est rendu au siège d’EDF afin de discuter, avec Jean-Bernard Levy, Président d’EDF, et ses équipes techniques, du projet de </w:t>
      </w:r>
      <w:r w:rsidRPr="006F5DFC">
        <w:rPr>
          <w:rFonts w:ascii="Arial" w:hAnsi="Arial" w:cs="Arial"/>
          <w:b/>
        </w:rPr>
        <w:t xml:space="preserve">construction de 2 EPR à Penly, en Seine-Maritime. </w:t>
      </w:r>
    </w:p>
    <w:p w:rsidR="006F5DFC" w:rsidRDefault="006F5DFC" w:rsidP="006F5DFC">
      <w:pPr>
        <w:spacing w:after="0" w:line="240" w:lineRule="auto"/>
        <w:jc w:val="both"/>
        <w:rPr>
          <w:rFonts w:ascii="Arial" w:hAnsi="Arial" w:cs="Arial"/>
          <w:b/>
        </w:rPr>
      </w:pPr>
      <w:r w:rsidRPr="006F5DFC">
        <w:rPr>
          <w:rFonts w:ascii="Arial" w:hAnsi="Arial" w:cs="Arial"/>
          <w:b/>
        </w:rPr>
        <w:t xml:space="preserve">Alors que le conseil d’administration d’EDF a placé le 16 décembre dernier Penly en Seine-Maritime, entre Dieppe et le Tréport, en tête des sites envisagés pour la construction de deux réacteurs nucléaires de nouvelle génération EPR2, les élus du territoire dans leur diversité ont affirmé ce matin leur soutien à </w:t>
      </w:r>
      <w:r>
        <w:rPr>
          <w:rFonts w:ascii="Arial" w:hAnsi="Arial" w:cs="Arial"/>
          <w:b/>
        </w:rPr>
        <w:t xml:space="preserve">ce projet d'envergure, conscients de son impact sur le territoire. </w:t>
      </w:r>
    </w:p>
    <w:p w:rsidR="006F5DFC" w:rsidRPr="006F5DFC" w:rsidRDefault="006F5DFC" w:rsidP="006F5DFC">
      <w:pPr>
        <w:spacing w:after="0" w:line="240" w:lineRule="auto"/>
        <w:jc w:val="both"/>
        <w:rPr>
          <w:rFonts w:ascii="Arial" w:hAnsi="Arial" w:cs="Arial"/>
          <w:b/>
        </w:rPr>
      </w:pPr>
      <w:r w:rsidRPr="006F5DFC">
        <w:rPr>
          <w:rFonts w:ascii="Arial" w:hAnsi="Arial" w:cs="Arial"/>
          <w:b/>
        </w:rPr>
        <w:t>La décision formelle de lancer ce programme et de poursuivre le renouvellement du parc nucléaire français n'interviendra qu’en 2023 après la prochaine échéance présidentielle.</w:t>
      </w:r>
    </w:p>
    <w:p w:rsidR="003B56D0" w:rsidRDefault="003B56D0" w:rsidP="009803D6">
      <w:pPr>
        <w:spacing w:after="0" w:line="264" w:lineRule="auto"/>
        <w:jc w:val="both"/>
        <w:rPr>
          <w:rFonts w:ascii="Arial" w:hAnsi="Arial" w:cs="Arial"/>
          <w:b/>
        </w:rPr>
      </w:pPr>
    </w:p>
    <w:p w:rsidR="002258A8" w:rsidRPr="00627A41" w:rsidRDefault="002258A8" w:rsidP="00627A41">
      <w:pPr>
        <w:spacing w:after="0" w:line="264" w:lineRule="auto"/>
        <w:jc w:val="both"/>
        <w:rPr>
          <w:rFonts w:ascii="Arial" w:hAnsi="Arial" w:cs="Arial"/>
          <w:lang w:eastAsia="fr-FR"/>
        </w:rPr>
      </w:pPr>
      <w:r w:rsidRPr="00627A41">
        <w:rPr>
          <w:rFonts w:ascii="Arial" w:hAnsi="Arial" w:cs="Arial"/>
          <w:lang w:eastAsia="fr-FR"/>
        </w:rPr>
        <w:t>La Normandie est un territoire déjà très engagé dans la production d’énergies renouvelables : le</w:t>
      </w:r>
      <w:r w:rsidRPr="00627A41">
        <w:rPr>
          <w:rFonts w:ascii="Arial" w:hAnsi="Arial" w:cs="Arial"/>
          <w:lang w:eastAsia="fr-FR"/>
        </w:rPr>
        <w:t xml:space="preserve"> nucléaire et les EPR permettront</w:t>
      </w:r>
      <w:r w:rsidRPr="00627A41">
        <w:rPr>
          <w:rFonts w:ascii="Arial" w:hAnsi="Arial" w:cs="Arial"/>
          <w:lang w:eastAsia="fr-FR"/>
        </w:rPr>
        <w:t xml:space="preserve"> de renforcer le mix énergétique </w:t>
      </w:r>
      <w:proofErr w:type="spellStart"/>
      <w:r w:rsidRPr="00627A41">
        <w:rPr>
          <w:rFonts w:ascii="Arial" w:hAnsi="Arial" w:cs="Arial"/>
          <w:lang w:eastAsia="fr-FR"/>
        </w:rPr>
        <w:t>décarbonné</w:t>
      </w:r>
      <w:proofErr w:type="spellEnd"/>
      <w:r w:rsidRPr="00627A41">
        <w:rPr>
          <w:rFonts w:ascii="Arial" w:hAnsi="Arial" w:cs="Arial"/>
          <w:lang w:eastAsia="fr-FR"/>
        </w:rPr>
        <w:t xml:space="preserve">. </w:t>
      </w:r>
    </w:p>
    <w:p w:rsidR="002258A8" w:rsidRPr="00627A41" w:rsidRDefault="002258A8" w:rsidP="00627A41">
      <w:pPr>
        <w:spacing w:after="0" w:line="264" w:lineRule="auto"/>
        <w:jc w:val="both"/>
        <w:rPr>
          <w:rFonts w:ascii="Arial" w:hAnsi="Arial" w:cs="Arial"/>
          <w:lang w:eastAsia="fr-FR"/>
        </w:rPr>
      </w:pPr>
    </w:p>
    <w:p w:rsidR="00F77D90" w:rsidRPr="00627A41" w:rsidRDefault="00F77D90" w:rsidP="00627A41">
      <w:pPr>
        <w:spacing w:after="0" w:line="264" w:lineRule="auto"/>
        <w:jc w:val="both"/>
        <w:rPr>
          <w:rFonts w:ascii="Arial" w:hAnsi="Arial" w:cs="Arial"/>
          <w:lang w:eastAsia="fr-FR"/>
        </w:rPr>
      </w:pPr>
      <w:r w:rsidRPr="00627A41">
        <w:rPr>
          <w:rFonts w:ascii="Arial" w:hAnsi="Arial" w:cs="Arial"/>
          <w:lang w:eastAsia="fr-FR"/>
        </w:rPr>
        <w:t xml:space="preserve">L’EPR2 est une version optimisée de l’EPR. D’une puissance de 2x1685 </w:t>
      </w:r>
      <w:proofErr w:type="spellStart"/>
      <w:r w:rsidRPr="00627A41">
        <w:rPr>
          <w:rFonts w:ascii="Arial" w:hAnsi="Arial" w:cs="Arial"/>
          <w:lang w:eastAsia="fr-FR"/>
        </w:rPr>
        <w:t>MWe</w:t>
      </w:r>
      <w:proofErr w:type="spellEnd"/>
      <w:r w:rsidRPr="00627A41">
        <w:rPr>
          <w:rFonts w:ascii="Arial" w:hAnsi="Arial" w:cs="Arial"/>
          <w:lang w:eastAsia="fr-FR"/>
        </w:rPr>
        <w:t xml:space="preserve">, chaque paire d’EPR2 produira chaque année l’équivalent de la consommation d’une région comme la Normandie. </w:t>
      </w:r>
    </w:p>
    <w:p w:rsidR="00F77D90" w:rsidRDefault="00F77D90" w:rsidP="00627A41">
      <w:pPr>
        <w:spacing w:after="0" w:line="264" w:lineRule="auto"/>
        <w:jc w:val="both"/>
        <w:rPr>
          <w:rFonts w:ascii="Arial" w:hAnsi="Arial" w:cs="Arial"/>
          <w:lang w:eastAsia="fr-FR"/>
        </w:rPr>
      </w:pPr>
      <w:r w:rsidRPr="00627A41">
        <w:rPr>
          <w:rFonts w:ascii="Arial" w:hAnsi="Arial" w:cs="Arial"/>
          <w:lang w:eastAsia="fr-FR"/>
        </w:rPr>
        <w:t>L’EPR2 s’inscrit dans la continuité industrielle de l’EPR. Il en garde tous les atouts : la même puissance, le même niveau de sûreté parmi les plus élevés au monde et les mêmes performances environnementales</w:t>
      </w:r>
      <w:r w:rsidR="0086422D">
        <w:rPr>
          <w:rFonts w:ascii="Arial" w:hAnsi="Arial" w:cs="Arial"/>
          <w:lang w:eastAsia="fr-FR"/>
        </w:rPr>
        <w:t xml:space="preserve">, </w:t>
      </w:r>
      <w:r w:rsidRPr="00627A41">
        <w:rPr>
          <w:rFonts w:ascii="Arial" w:hAnsi="Arial" w:cs="Arial"/>
          <w:lang w:eastAsia="fr-FR"/>
        </w:rPr>
        <w:t>afin d’en renforcer la co</w:t>
      </w:r>
      <w:r w:rsidR="00B57A69" w:rsidRPr="00627A41">
        <w:rPr>
          <w:rFonts w:ascii="Arial" w:hAnsi="Arial" w:cs="Arial"/>
          <w:lang w:eastAsia="fr-FR"/>
        </w:rPr>
        <w:t>mpétitivité. L</w:t>
      </w:r>
      <w:r w:rsidRPr="00627A41">
        <w:rPr>
          <w:rFonts w:ascii="Arial" w:hAnsi="Arial" w:cs="Arial"/>
          <w:lang w:eastAsia="fr-FR"/>
        </w:rPr>
        <w:t>’EPR2 sera plus facile à construire</w:t>
      </w:r>
      <w:r w:rsidR="00B57A69" w:rsidRPr="00627A41">
        <w:rPr>
          <w:rFonts w:ascii="Arial" w:hAnsi="Arial" w:cs="Arial"/>
          <w:lang w:eastAsia="fr-FR"/>
        </w:rPr>
        <w:t xml:space="preserve">, </w:t>
      </w:r>
      <w:r w:rsidRPr="00627A41">
        <w:rPr>
          <w:rFonts w:ascii="Arial" w:hAnsi="Arial" w:cs="Arial"/>
          <w:lang w:eastAsia="fr-FR"/>
        </w:rPr>
        <w:t xml:space="preserve">donc plus compétitif. </w:t>
      </w:r>
    </w:p>
    <w:p w:rsidR="005E61C9" w:rsidRPr="005E61C9" w:rsidRDefault="005E61C9" w:rsidP="005E61C9">
      <w:pPr>
        <w:jc w:val="both"/>
        <w:rPr>
          <w:rFonts w:ascii="Arial" w:eastAsia="Times New Roman" w:hAnsi="Arial" w:cs="Arial"/>
        </w:rPr>
      </w:pPr>
      <w:r w:rsidRPr="005E61C9">
        <w:rPr>
          <w:rFonts w:ascii="Arial" w:eastAsia="Times New Roman" w:hAnsi="Arial" w:cs="Arial"/>
        </w:rPr>
        <w:t xml:space="preserve">Dans la lignée de l’EPR, l’EPR2 reprend </w:t>
      </w:r>
      <w:r w:rsidR="0086422D">
        <w:rPr>
          <w:rFonts w:ascii="Arial" w:eastAsia="Times New Roman" w:hAnsi="Arial" w:cs="Arial"/>
        </w:rPr>
        <w:t xml:space="preserve">ainsi </w:t>
      </w:r>
      <w:r w:rsidRPr="005E61C9">
        <w:rPr>
          <w:rFonts w:ascii="Arial" w:eastAsia="Times New Roman" w:hAnsi="Arial" w:cs="Arial"/>
        </w:rPr>
        <w:t xml:space="preserve">le meilleur de cette technologie tout en intégrant des optimisations issues du retour d’expérience des projets en cours et des centrales </w:t>
      </w:r>
      <w:r w:rsidRPr="005E61C9">
        <w:rPr>
          <w:rFonts w:ascii="Arial" w:eastAsia="Times New Roman" w:hAnsi="Arial" w:cs="Arial"/>
        </w:rPr>
        <w:lastRenderedPageBreak/>
        <w:t>françaises en fonctionnement, ceci pour de meilleur</w:t>
      </w:r>
      <w:r w:rsidR="0086422D">
        <w:rPr>
          <w:rFonts w:ascii="Arial" w:eastAsia="Times New Roman" w:hAnsi="Arial" w:cs="Arial"/>
        </w:rPr>
        <w:t>e</w:t>
      </w:r>
      <w:r w:rsidRPr="005E61C9">
        <w:rPr>
          <w:rFonts w:ascii="Arial" w:eastAsia="Times New Roman" w:hAnsi="Arial" w:cs="Arial"/>
        </w:rPr>
        <w:t xml:space="preserve">s performances ainsi qu'une sécurité et une sureté accrue.  </w:t>
      </w:r>
    </w:p>
    <w:p w:rsidR="00F77D90" w:rsidRPr="00627A41" w:rsidRDefault="00F77D90" w:rsidP="00627A41">
      <w:pPr>
        <w:spacing w:after="0" w:line="264" w:lineRule="auto"/>
        <w:jc w:val="both"/>
        <w:rPr>
          <w:rFonts w:ascii="Arial" w:hAnsi="Arial" w:cs="Arial"/>
          <w:lang w:eastAsia="fr-FR"/>
        </w:rPr>
      </w:pPr>
      <w:r w:rsidRPr="00627A41">
        <w:rPr>
          <w:rFonts w:ascii="Arial" w:hAnsi="Arial" w:cs="Arial"/>
          <w:lang w:eastAsia="fr-FR"/>
        </w:rPr>
        <w:t>L’EPR2 est enfin conçu pour s’intégrer dans le futur mix énergé</w:t>
      </w:r>
      <w:r w:rsidR="00B241FA">
        <w:rPr>
          <w:rFonts w:ascii="Arial" w:hAnsi="Arial" w:cs="Arial"/>
          <w:lang w:eastAsia="fr-FR"/>
        </w:rPr>
        <w:t xml:space="preserve">tique français à l’horizon 2035. </w:t>
      </w:r>
      <w:r w:rsidR="002258A8" w:rsidRPr="00627A41">
        <w:rPr>
          <w:rFonts w:ascii="Arial" w:hAnsi="Arial" w:cs="Arial"/>
          <w:lang w:eastAsia="fr-FR"/>
        </w:rPr>
        <w:t xml:space="preserve"> </w:t>
      </w:r>
      <w:r w:rsidR="002258A8" w:rsidRPr="00627A41">
        <w:rPr>
          <w:rFonts w:ascii="Arial" w:hAnsi="Arial" w:cs="Arial"/>
          <w:lang w:eastAsia="fr-FR"/>
        </w:rPr>
        <w:t>Sa</w:t>
      </w:r>
      <w:r w:rsidRPr="00627A41">
        <w:rPr>
          <w:rFonts w:ascii="Arial" w:hAnsi="Arial" w:cs="Arial"/>
          <w:lang w:eastAsia="fr-FR"/>
        </w:rPr>
        <w:t xml:space="preserve"> souplesse de pilotage (manœuvrabilité) lui permettra </w:t>
      </w:r>
      <w:r w:rsidR="002258A8" w:rsidRPr="00627A41">
        <w:rPr>
          <w:rFonts w:ascii="Arial" w:hAnsi="Arial" w:cs="Arial"/>
          <w:lang w:eastAsia="fr-FR"/>
        </w:rPr>
        <w:t xml:space="preserve">en outre </w:t>
      </w:r>
      <w:r w:rsidRPr="00627A41">
        <w:rPr>
          <w:rFonts w:ascii="Arial" w:hAnsi="Arial" w:cs="Arial"/>
          <w:lang w:eastAsia="fr-FR"/>
        </w:rPr>
        <w:t>de s’adapter aux variations de production dues à l’intermittence des ENR.</w:t>
      </w:r>
    </w:p>
    <w:p w:rsidR="00F77D90" w:rsidRPr="00627A41" w:rsidRDefault="00F77D90" w:rsidP="00627A41">
      <w:pPr>
        <w:spacing w:after="0" w:line="264" w:lineRule="auto"/>
        <w:jc w:val="both"/>
        <w:rPr>
          <w:rFonts w:ascii="Arial" w:hAnsi="Arial" w:cs="Arial"/>
          <w:lang w:eastAsia="fr-FR"/>
        </w:rPr>
      </w:pPr>
    </w:p>
    <w:p w:rsidR="003E1DF4" w:rsidRPr="00627A41" w:rsidRDefault="003E1DF4" w:rsidP="00627A41">
      <w:pPr>
        <w:spacing w:after="0" w:line="264" w:lineRule="auto"/>
        <w:jc w:val="both"/>
        <w:rPr>
          <w:rFonts w:ascii="Arial" w:hAnsi="Arial" w:cs="Arial"/>
          <w:b/>
          <w:color w:val="000000"/>
          <w:lang w:eastAsia="fr-FR"/>
        </w:rPr>
      </w:pPr>
      <w:r w:rsidRPr="00627A41">
        <w:rPr>
          <w:rFonts w:ascii="Arial" w:hAnsi="Arial" w:cs="Arial"/>
          <w:b/>
          <w:color w:val="000000"/>
          <w:lang w:eastAsia="fr-FR"/>
        </w:rPr>
        <w:t>L’emploi et les formations délivrées sur le territoire</w:t>
      </w:r>
      <w:r w:rsidRPr="00627A41">
        <w:rPr>
          <w:rFonts w:ascii="Arial" w:hAnsi="Arial" w:cs="Arial"/>
          <w:b/>
          <w:color w:val="000000"/>
          <w:lang w:eastAsia="fr-FR"/>
        </w:rPr>
        <w:t> : u</w:t>
      </w:r>
      <w:r w:rsidRPr="00627A41">
        <w:rPr>
          <w:rFonts w:ascii="Arial" w:hAnsi="Arial" w:cs="Arial"/>
          <w:b/>
          <w:color w:val="000000"/>
          <w:lang w:eastAsia="fr-FR"/>
        </w:rPr>
        <w:t>n axe majeur d’accompagnement au développement d’un projet d’</w:t>
      </w:r>
      <w:r w:rsidRPr="00627A41">
        <w:rPr>
          <w:rFonts w:ascii="Arial" w:hAnsi="Arial" w:cs="Arial"/>
          <w:b/>
          <w:color w:val="000000"/>
          <w:lang w:eastAsia="fr-FR"/>
        </w:rPr>
        <w:t>EPR2 à Penly</w:t>
      </w:r>
    </w:p>
    <w:p w:rsidR="0086422D" w:rsidRPr="005E61C9" w:rsidRDefault="0086422D" w:rsidP="0086422D">
      <w:pPr>
        <w:jc w:val="both"/>
        <w:rPr>
          <w:rFonts w:ascii="Arial" w:eastAsia="Times New Roman" w:hAnsi="Arial" w:cs="Arial"/>
        </w:rPr>
      </w:pPr>
      <w:r w:rsidRPr="005E61C9">
        <w:rPr>
          <w:rFonts w:ascii="Arial" w:eastAsia="Times New Roman" w:hAnsi="Arial" w:cs="Arial"/>
        </w:rPr>
        <w:t>La société civile a une forte attente d’être associée aux orientations de son territoire. Ce projet se développera donc en intégrant au plus tôt une phase de dialogue qui remettra de faciliter l’adhésion d’un territoire déjà largement impliqué dans le développement de cette industrie.</w:t>
      </w:r>
    </w:p>
    <w:p w:rsidR="00B57A69" w:rsidRPr="00627A41" w:rsidRDefault="00B57A69" w:rsidP="00627A41">
      <w:pPr>
        <w:spacing w:after="0" w:line="264" w:lineRule="auto"/>
        <w:jc w:val="both"/>
        <w:rPr>
          <w:rFonts w:ascii="Arial" w:hAnsi="Arial" w:cs="Arial"/>
          <w:lang w:eastAsia="fr-FR"/>
        </w:rPr>
      </w:pPr>
      <w:r w:rsidRPr="00627A41">
        <w:rPr>
          <w:rFonts w:ascii="Arial" w:hAnsi="Arial" w:cs="Arial"/>
          <w:lang w:eastAsia="fr-FR"/>
        </w:rPr>
        <w:t xml:space="preserve">EDF s’engage à faire appel aux entreprises normandes pour la réalisation d’une grande partie </w:t>
      </w:r>
      <w:proofErr w:type="gramStart"/>
      <w:r w:rsidRPr="00627A41">
        <w:rPr>
          <w:rFonts w:ascii="Arial" w:hAnsi="Arial" w:cs="Arial"/>
          <w:lang w:eastAsia="fr-FR"/>
        </w:rPr>
        <w:t>des</w:t>
      </w:r>
      <w:proofErr w:type="gramEnd"/>
      <w:r w:rsidRPr="00627A41">
        <w:rPr>
          <w:rFonts w:ascii="Arial" w:hAnsi="Arial" w:cs="Arial"/>
          <w:lang w:eastAsia="fr-FR"/>
        </w:rPr>
        <w:t xml:space="preserve"> travaux de construction, en s’appuyant notamment sur le cluster Dieppe </w:t>
      </w:r>
      <w:proofErr w:type="spellStart"/>
      <w:r w:rsidRPr="00627A41">
        <w:rPr>
          <w:rFonts w:ascii="Arial" w:hAnsi="Arial" w:cs="Arial"/>
          <w:lang w:eastAsia="fr-FR"/>
        </w:rPr>
        <w:t>Meca</w:t>
      </w:r>
      <w:proofErr w:type="spellEnd"/>
      <w:r w:rsidRPr="00627A41">
        <w:rPr>
          <w:rFonts w:ascii="Arial" w:hAnsi="Arial" w:cs="Arial"/>
          <w:lang w:eastAsia="fr-FR"/>
        </w:rPr>
        <w:t xml:space="preserve">-Energie, porté par Patrice Gault. </w:t>
      </w:r>
    </w:p>
    <w:p w:rsidR="00B57A69" w:rsidRPr="00627A41" w:rsidRDefault="00B57A69" w:rsidP="00627A41">
      <w:pPr>
        <w:spacing w:after="0" w:line="264" w:lineRule="auto"/>
        <w:jc w:val="both"/>
        <w:rPr>
          <w:rFonts w:ascii="Arial" w:hAnsi="Arial" w:cs="Arial"/>
          <w:lang w:eastAsia="fr-FR"/>
        </w:rPr>
      </w:pPr>
      <w:r w:rsidRPr="00627A41">
        <w:rPr>
          <w:rFonts w:ascii="Arial" w:hAnsi="Arial" w:cs="Arial"/>
          <w:lang w:eastAsia="fr-FR"/>
        </w:rPr>
        <w:t>En effet, ce chantier de grande envergure, nécessitant l’embauche de 7000 salariés, permettra, comme tous les chantiers menés par EDF, la mise en place de nombreux programmes de formation, dont l</w:t>
      </w:r>
      <w:r w:rsidR="003E1DF4" w:rsidRPr="00627A41">
        <w:rPr>
          <w:rFonts w:ascii="Arial" w:hAnsi="Arial" w:cs="Arial"/>
          <w:lang w:eastAsia="fr-FR"/>
        </w:rPr>
        <w:t xml:space="preserve">a Région Normandie a la charge. EDF peut néanmoins s’appuyer </w:t>
      </w:r>
      <w:r w:rsidR="001310C1">
        <w:rPr>
          <w:rFonts w:ascii="Arial" w:hAnsi="Arial" w:cs="Arial"/>
          <w:lang w:eastAsia="fr-FR"/>
        </w:rPr>
        <w:t xml:space="preserve">sur </w:t>
      </w:r>
      <w:r w:rsidR="003E1DF4" w:rsidRPr="00627A41">
        <w:rPr>
          <w:rFonts w:ascii="Arial" w:hAnsi="Arial" w:cs="Arial"/>
          <w:lang w:eastAsia="fr-FR"/>
        </w:rPr>
        <w:t xml:space="preserve">des programmes d’ores et déjà existants, notamment le </w:t>
      </w:r>
      <w:r w:rsidR="003E1DF4" w:rsidRPr="00627A41">
        <w:rPr>
          <w:rFonts w:ascii="Arial" w:hAnsi="Arial" w:cs="Arial"/>
          <w:color w:val="000000"/>
          <w:lang w:eastAsia="fr-FR"/>
        </w:rPr>
        <w:t>Chantier école de l’E</w:t>
      </w:r>
      <w:r w:rsidR="003E1DF4" w:rsidRPr="00627A41">
        <w:rPr>
          <w:rFonts w:ascii="Arial" w:hAnsi="Arial" w:cs="Arial"/>
          <w:color w:val="000000"/>
          <w:lang w:eastAsia="fr-FR"/>
        </w:rPr>
        <w:t>mulatio</w:t>
      </w:r>
      <w:r w:rsidR="003E1DF4" w:rsidRPr="00627A41">
        <w:rPr>
          <w:rFonts w:ascii="Arial" w:hAnsi="Arial" w:cs="Arial"/>
          <w:color w:val="000000"/>
          <w:lang w:eastAsia="fr-FR"/>
        </w:rPr>
        <w:t xml:space="preserve">n Dieppoise autour du nucléaire. </w:t>
      </w:r>
    </w:p>
    <w:p w:rsidR="00B57A69" w:rsidRPr="00627A41" w:rsidRDefault="00B57A69" w:rsidP="00627A41">
      <w:pPr>
        <w:spacing w:after="0" w:line="264" w:lineRule="auto"/>
        <w:jc w:val="both"/>
        <w:rPr>
          <w:rFonts w:ascii="Arial" w:hAnsi="Arial" w:cs="Arial"/>
          <w:lang w:eastAsia="fr-FR"/>
        </w:rPr>
      </w:pPr>
    </w:p>
    <w:p w:rsidR="00F77D90" w:rsidRPr="00627A41" w:rsidRDefault="003E1DF4" w:rsidP="00627A41">
      <w:pPr>
        <w:autoSpaceDE w:val="0"/>
        <w:autoSpaceDN w:val="0"/>
        <w:adjustRightInd w:val="0"/>
        <w:spacing w:after="0" w:line="264" w:lineRule="auto"/>
        <w:jc w:val="both"/>
        <w:rPr>
          <w:rFonts w:ascii="Arial" w:hAnsi="Arial" w:cs="Arial"/>
        </w:rPr>
      </w:pPr>
      <w:r w:rsidRPr="00627A41">
        <w:rPr>
          <w:rFonts w:ascii="Arial" w:hAnsi="Arial" w:cs="Arial"/>
        </w:rPr>
        <w:t xml:space="preserve">Il </w:t>
      </w:r>
      <w:r w:rsidR="00F77D90" w:rsidRPr="00627A41">
        <w:rPr>
          <w:rFonts w:ascii="Arial" w:hAnsi="Arial" w:cs="Arial"/>
        </w:rPr>
        <w:t>entraîne</w:t>
      </w:r>
      <w:r w:rsidRPr="00627A41">
        <w:rPr>
          <w:rFonts w:ascii="Arial" w:hAnsi="Arial" w:cs="Arial"/>
        </w:rPr>
        <w:t>ra nécessairement</w:t>
      </w:r>
      <w:r w:rsidR="00F77D90" w:rsidRPr="00627A41">
        <w:rPr>
          <w:rFonts w:ascii="Arial" w:hAnsi="Arial" w:cs="Arial"/>
        </w:rPr>
        <w:t xml:space="preserve"> une croissance de l’activité économique dans la région, bien au-delà de la zone Dieppe / Le Tréport : contrats de sous-traitance et de fourniture d’équipements auprès d’entreprises locales et régionales susceptibles de répondre aux appels d’offre, volonté de favoriser l’emploi local avec la mise en place d’actions de formation aux métiers de la construction puis de la maintenance, bases logistiques, usines de préfabrication</w:t>
      </w:r>
      <w:r w:rsidRPr="00627A41">
        <w:rPr>
          <w:rFonts w:ascii="Arial" w:hAnsi="Arial" w:cs="Arial"/>
        </w:rPr>
        <w:t>…</w:t>
      </w:r>
    </w:p>
    <w:p w:rsidR="00F77D90" w:rsidRPr="00627A41" w:rsidRDefault="00F77D90" w:rsidP="00627A41">
      <w:pPr>
        <w:autoSpaceDE w:val="0"/>
        <w:autoSpaceDN w:val="0"/>
        <w:adjustRightInd w:val="0"/>
        <w:spacing w:after="0" w:line="264" w:lineRule="auto"/>
        <w:jc w:val="both"/>
        <w:rPr>
          <w:rFonts w:ascii="Arial" w:hAnsi="Arial" w:cs="Arial"/>
          <w:sz w:val="12"/>
        </w:rPr>
      </w:pPr>
    </w:p>
    <w:p w:rsidR="00F77D90" w:rsidRPr="00627A41" w:rsidRDefault="00F77D90" w:rsidP="00627A41">
      <w:pPr>
        <w:autoSpaceDE w:val="0"/>
        <w:autoSpaceDN w:val="0"/>
        <w:adjustRightInd w:val="0"/>
        <w:spacing w:after="0" w:line="264" w:lineRule="auto"/>
        <w:jc w:val="both"/>
        <w:rPr>
          <w:rFonts w:ascii="Arial" w:hAnsi="Arial" w:cs="Arial"/>
        </w:rPr>
      </w:pPr>
      <w:r w:rsidRPr="00627A41">
        <w:rPr>
          <w:rFonts w:ascii="Arial" w:hAnsi="Arial" w:cs="Arial"/>
        </w:rPr>
        <w:t xml:space="preserve">La venue de nombreux salariés dans la région aurait également un impact positif sur le commerce local, le logement et la restauration. Le label « Grand Chantier » permettrait également de développer de nouvelles infrastructures dans la région. </w:t>
      </w:r>
    </w:p>
    <w:p w:rsidR="00F77D90" w:rsidRPr="00627A41" w:rsidRDefault="00F77D90" w:rsidP="00627A41">
      <w:pPr>
        <w:spacing w:after="0" w:line="264" w:lineRule="auto"/>
        <w:jc w:val="both"/>
        <w:rPr>
          <w:rFonts w:ascii="Arial" w:hAnsi="Arial" w:cs="Arial"/>
          <w:lang w:eastAsia="fr-FR"/>
        </w:rPr>
      </w:pPr>
    </w:p>
    <w:p w:rsidR="002258A8" w:rsidRPr="00281B92" w:rsidRDefault="00B241FA" w:rsidP="00B241FA">
      <w:pPr>
        <w:spacing w:after="0" w:line="264" w:lineRule="auto"/>
        <w:jc w:val="both"/>
        <w:rPr>
          <w:rFonts w:ascii="Arial" w:hAnsi="Arial" w:cs="Arial"/>
          <w:b/>
          <w:lang w:eastAsia="fr-FR"/>
        </w:rPr>
      </w:pPr>
      <w:r>
        <w:rPr>
          <w:rFonts w:ascii="Arial" w:hAnsi="Arial" w:cs="Arial"/>
          <w:lang w:eastAsia="fr-FR"/>
        </w:rPr>
        <w:t xml:space="preserve">Le lieu d’implantation à Penly est décidé. La décision de l’Etat de commander un EPR à EDF ne sera prise qu’en 2022, pour une </w:t>
      </w:r>
      <w:r w:rsidRPr="00B241FA">
        <w:rPr>
          <w:rFonts w:ascii="Arial" w:hAnsi="Arial" w:cs="Arial"/>
          <w:lang w:eastAsia="fr-FR"/>
        </w:rPr>
        <w:t>mise en service de la</w:t>
      </w:r>
      <w:r w:rsidR="002258A8" w:rsidRPr="00B241FA">
        <w:rPr>
          <w:rFonts w:ascii="Arial" w:hAnsi="Arial" w:cs="Arial"/>
          <w:lang w:eastAsia="fr-FR"/>
        </w:rPr>
        <w:t xml:space="preserve"> 1ère tranche à l’horizon 2035</w:t>
      </w:r>
      <w:r>
        <w:rPr>
          <w:rFonts w:ascii="Arial" w:hAnsi="Arial" w:cs="Arial"/>
          <w:lang w:eastAsia="fr-FR"/>
        </w:rPr>
        <w:t xml:space="preserve">. </w:t>
      </w:r>
    </w:p>
    <w:p w:rsidR="003E1DF4" w:rsidRDefault="003E1DF4" w:rsidP="00627A41">
      <w:pPr>
        <w:spacing w:after="0" w:line="264" w:lineRule="auto"/>
        <w:jc w:val="both"/>
        <w:rPr>
          <w:rFonts w:ascii="Arial" w:hAnsi="Arial" w:cs="Arial"/>
          <w:lang w:eastAsia="fr-FR"/>
        </w:rPr>
      </w:pPr>
      <w:r w:rsidRPr="00627A41">
        <w:rPr>
          <w:rFonts w:ascii="Arial" w:hAnsi="Arial" w:cs="Arial"/>
          <w:lang w:eastAsia="fr-FR"/>
        </w:rPr>
        <w:t xml:space="preserve"> </w:t>
      </w:r>
    </w:p>
    <w:p w:rsidR="00E9540B" w:rsidRPr="00627A41" w:rsidRDefault="00E9540B" w:rsidP="00627A41">
      <w:pPr>
        <w:spacing w:after="0" w:line="264" w:lineRule="auto"/>
        <w:jc w:val="both"/>
        <w:rPr>
          <w:rFonts w:ascii="Arial" w:hAnsi="Arial" w:cs="Arial"/>
          <w:lang w:eastAsia="fr-FR"/>
        </w:rPr>
      </w:pPr>
    </w:p>
    <w:p w:rsidR="00281B92" w:rsidRDefault="00281B92" w:rsidP="00281B92">
      <w:pPr>
        <w:jc w:val="both"/>
        <w:rPr>
          <w:rFonts w:ascii="Arial" w:hAnsi="Arial" w:cs="Arial"/>
          <w:lang w:eastAsia="fr-FR"/>
        </w:rPr>
      </w:pPr>
      <w:r>
        <w:rPr>
          <w:rFonts w:ascii="Arial" w:hAnsi="Arial" w:cs="Arial"/>
          <w:lang w:eastAsia="fr-FR"/>
        </w:rPr>
        <w:t>Contact presse :</w:t>
      </w:r>
    </w:p>
    <w:p w:rsidR="00281B92" w:rsidRDefault="00281B92" w:rsidP="00281B92">
      <w:pPr>
        <w:jc w:val="both"/>
        <w:rPr>
          <w:rFonts w:ascii="Arial" w:hAnsi="Arial" w:cs="Arial"/>
          <w:lang w:val="en-GB" w:eastAsia="fr-FR"/>
        </w:rPr>
      </w:pPr>
      <w:r>
        <w:rPr>
          <w:rFonts w:ascii="Arial" w:hAnsi="Arial" w:cs="Arial"/>
          <w:lang w:val="en-GB" w:eastAsia="fr-FR"/>
        </w:rPr>
        <w:t xml:space="preserve">Laure Wattinne – 06 44 17 55 41 – </w:t>
      </w:r>
      <w:hyperlink r:id="rId18" w:history="1">
        <w:r>
          <w:rPr>
            <w:rStyle w:val="Lienhypertexte"/>
            <w:rFonts w:ascii="Arial" w:hAnsi="Arial" w:cs="Arial"/>
            <w:lang w:val="en-GB" w:eastAsia="fr-FR"/>
          </w:rPr>
          <w:t>laure.wattinne@normandie.fr</w:t>
        </w:r>
      </w:hyperlink>
    </w:p>
    <w:p w:rsidR="003E1DF4" w:rsidRPr="00FC27CB" w:rsidRDefault="003E1DF4" w:rsidP="00F77D90">
      <w:pPr>
        <w:spacing w:after="0" w:line="264" w:lineRule="auto"/>
        <w:jc w:val="both"/>
        <w:rPr>
          <w:rFonts w:cs="Calibri"/>
          <w:lang w:eastAsia="fr-FR"/>
        </w:rPr>
      </w:pPr>
    </w:p>
    <w:p w:rsidR="00F77D90" w:rsidRDefault="00F77D90">
      <w:r>
        <w:rPr>
          <w:rFonts w:cs="Calibri"/>
        </w:rPr>
        <w:t xml:space="preserve"> </w:t>
      </w:r>
      <w:bookmarkEnd w:id="0"/>
    </w:p>
    <w:sectPr w:rsidR="00F77D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1BB"/>
    <w:rsid w:val="001310C1"/>
    <w:rsid w:val="00155AC0"/>
    <w:rsid w:val="00162598"/>
    <w:rsid w:val="001730BC"/>
    <w:rsid w:val="00186384"/>
    <w:rsid w:val="002258A8"/>
    <w:rsid w:val="00281B92"/>
    <w:rsid w:val="002E41BB"/>
    <w:rsid w:val="00330A25"/>
    <w:rsid w:val="003B56D0"/>
    <w:rsid w:val="003E1DF4"/>
    <w:rsid w:val="004E7BEB"/>
    <w:rsid w:val="005E61C9"/>
    <w:rsid w:val="00627A41"/>
    <w:rsid w:val="006F5DFC"/>
    <w:rsid w:val="0086422D"/>
    <w:rsid w:val="009803D6"/>
    <w:rsid w:val="009879E8"/>
    <w:rsid w:val="00AC442C"/>
    <w:rsid w:val="00AD0503"/>
    <w:rsid w:val="00B241FA"/>
    <w:rsid w:val="00B57A69"/>
    <w:rsid w:val="00C21B7A"/>
    <w:rsid w:val="00E9540B"/>
    <w:rsid w:val="00F0062D"/>
    <w:rsid w:val="00F77D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07AD9-A9A9-4CE3-8255-863F8D4AF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27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281B9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452278">
      <w:bodyDiv w:val="1"/>
      <w:marLeft w:val="0"/>
      <w:marRight w:val="0"/>
      <w:marTop w:val="0"/>
      <w:marBottom w:val="0"/>
      <w:divBdr>
        <w:top w:val="none" w:sz="0" w:space="0" w:color="auto"/>
        <w:left w:val="none" w:sz="0" w:space="0" w:color="auto"/>
        <w:bottom w:val="none" w:sz="0" w:space="0" w:color="auto"/>
        <w:right w:val="none" w:sz="0" w:space="0" w:color="auto"/>
      </w:divBdr>
    </w:div>
    <w:div w:id="199472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18" Type="http://schemas.openxmlformats.org/officeDocument/2006/relationships/hyperlink" Target="mailto:laure.wattinne@normandie.fr" TargetMode="External"/><Relationship Id="rId3" Type="http://schemas.openxmlformats.org/officeDocument/2006/relationships/webSettings" Target="webSettings.xml"/><Relationship Id="rId7" Type="http://schemas.openxmlformats.org/officeDocument/2006/relationships/image" Target="cid:image006.png@01D6E509.D11EA080" TargetMode="External"/><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cid:image001.png@01D6E507.06938030" TargetMode="External"/><Relationship Id="rId15" Type="http://schemas.openxmlformats.org/officeDocument/2006/relationships/image" Target="media/image9.jpeg"/><Relationship Id="rId10" Type="http://schemas.openxmlformats.org/officeDocument/2006/relationships/image" Target="cid:image003.png@01D6E8F2.2F090BE0"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Pages>
  <Words>719</Words>
  <Characters>3960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12</cp:revision>
  <dcterms:created xsi:type="dcterms:W3CDTF">2021-01-12T10:22:00Z</dcterms:created>
  <dcterms:modified xsi:type="dcterms:W3CDTF">2021-01-12T16:14:00Z</dcterms:modified>
</cp:coreProperties>
</file>