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5E8" w:rsidRDefault="005A15E8" w:rsidP="005A15E8">
      <w:pPr>
        <w:ind w:left="2832"/>
        <w:rPr>
          <w:rFonts w:asciiTheme="minorHAnsi" w:hAnsiTheme="minorHAnsi" w:cstheme="minorHAnsi"/>
          <w:b/>
          <w:sz w:val="40"/>
          <w:szCs w:val="40"/>
        </w:rPr>
      </w:pPr>
      <w:r>
        <w:rPr>
          <w:noProof/>
          <w:lang w:eastAsia="fr-FR"/>
        </w:rPr>
        <w:drawing>
          <wp:anchor distT="0" distB="0" distL="114300" distR="114300" simplePos="0" relativeHeight="251660288" behindDoc="0" locked="0" layoutInCell="1" allowOverlap="1">
            <wp:simplePos x="0" y="0"/>
            <wp:positionH relativeFrom="margin">
              <wp:align>left</wp:align>
            </wp:positionH>
            <wp:positionV relativeFrom="paragraph">
              <wp:posOffset>-276225</wp:posOffset>
            </wp:positionV>
            <wp:extent cx="1245824" cy="10572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visue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5824" cy="1057275"/>
                    </a:xfrm>
                    <a:prstGeom prst="rect">
                      <a:avLst/>
                    </a:prstGeom>
                  </pic:spPr>
                </pic:pic>
              </a:graphicData>
            </a:graphic>
          </wp:anchor>
        </w:drawing>
      </w:r>
    </w:p>
    <w:p w:rsidR="005A15E8" w:rsidRDefault="005A15E8" w:rsidP="005A15E8">
      <w:pPr>
        <w:rPr>
          <w:rFonts w:asciiTheme="minorHAnsi" w:hAnsiTheme="minorHAnsi" w:cstheme="minorHAnsi"/>
          <w:b/>
          <w:sz w:val="40"/>
          <w:szCs w:val="40"/>
        </w:rPr>
      </w:pPr>
    </w:p>
    <w:p w:rsidR="005A15E8" w:rsidRDefault="005A15E8" w:rsidP="00013284">
      <w:pPr>
        <w:ind w:left="2832"/>
        <w:rPr>
          <w:rFonts w:asciiTheme="minorHAnsi" w:hAnsiTheme="minorHAnsi" w:cstheme="minorHAnsi"/>
          <w:b/>
          <w:sz w:val="40"/>
          <w:szCs w:val="40"/>
        </w:rPr>
      </w:pPr>
    </w:p>
    <w:p w:rsidR="00BA299B" w:rsidRDefault="00BA299B" w:rsidP="00013284">
      <w:pPr>
        <w:ind w:left="2832"/>
        <w:rPr>
          <w:rFonts w:asciiTheme="minorHAnsi" w:hAnsiTheme="minorHAnsi" w:cstheme="minorHAnsi"/>
          <w:b/>
          <w:sz w:val="40"/>
          <w:szCs w:val="40"/>
        </w:rPr>
      </w:pPr>
    </w:p>
    <w:p w:rsidR="00D722CB" w:rsidRPr="00462963" w:rsidRDefault="00013284" w:rsidP="00013284">
      <w:pPr>
        <w:ind w:left="2832"/>
        <w:rPr>
          <w:rFonts w:ascii="Arial" w:hAnsi="Arial" w:cs="Arial"/>
          <w:b/>
          <w:color w:val="C00000"/>
          <w:sz w:val="32"/>
          <w:szCs w:val="32"/>
        </w:rPr>
      </w:pPr>
      <w:r w:rsidRPr="00462963">
        <w:rPr>
          <w:rFonts w:ascii="Arial" w:hAnsi="Arial" w:cs="Arial"/>
          <w:b/>
          <w:noProof/>
          <w:color w:val="C00000"/>
          <w:lang w:eastAsia="fr-FR"/>
        </w:rPr>
        <w:drawing>
          <wp:anchor distT="0" distB="0" distL="114300" distR="114300" simplePos="0" relativeHeight="251659264" behindDoc="0" locked="0" layoutInCell="1" allowOverlap="1" wp14:anchorId="7E529545" wp14:editId="4135775F">
            <wp:simplePos x="0" y="0"/>
            <wp:positionH relativeFrom="margin">
              <wp:posOffset>1196340</wp:posOffset>
            </wp:positionH>
            <wp:positionV relativeFrom="paragraph">
              <wp:posOffset>-128270</wp:posOffset>
            </wp:positionV>
            <wp:extent cx="508000" cy="551132"/>
            <wp:effectExtent l="0" t="0" r="635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3 papillons.png"/>
                    <pic:cNvPicPr/>
                  </pic:nvPicPr>
                  <pic:blipFill rotWithShape="1">
                    <a:blip r:embed="rId5" cstate="print">
                      <a:extLst>
                        <a:ext uri="{28A0092B-C50C-407E-A947-70E740481C1C}">
                          <a14:useLocalDpi xmlns:a14="http://schemas.microsoft.com/office/drawing/2010/main" val="0"/>
                        </a:ext>
                      </a:extLst>
                    </a:blip>
                    <a:srcRect r="84861" b="72286"/>
                    <a:stretch/>
                  </pic:blipFill>
                  <pic:spPr bwMode="auto">
                    <a:xfrm>
                      <a:off x="0" y="0"/>
                      <a:ext cx="508000" cy="551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22CB" w:rsidRPr="00462963">
        <w:rPr>
          <w:rFonts w:ascii="Arial" w:hAnsi="Arial" w:cs="Arial"/>
          <w:b/>
          <w:color w:val="C00000"/>
          <w:sz w:val="40"/>
          <w:szCs w:val="40"/>
        </w:rPr>
        <w:t xml:space="preserve">Isabelle Huppert </w:t>
      </w:r>
      <w:r w:rsidR="00D722CB" w:rsidRPr="00462963">
        <w:rPr>
          <w:rFonts w:ascii="Arial" w:hAnsi="Arial" w:cs="Arial"/>
          <w:b/>
          <w:color w:val="C00000"/>
          <w:sz w:val="40"/>
          <w:szCs w:val="40"/>
        </w:rPr>
        <w:br/>
      </w:r>
      <w:r w:rsidR="00D722CB" w:rsidRPr="00462963">
        <w:rPr>
          <w:rFonts w:ascii="Arial" w:hAnsi="Arial" w:cs="Arial"/>
          <w:b/>
          <w:color w:val="C00000"/>
          <w:sz w:val="32"/>
          <w:szCs w:val="32"/>
        </w:rPr>
        <w:t>Présidente d’honneur de Flaubert 21</w:t>
      </w:r>
    </w:p>
    <w:p w:rsidR="0094559F" w:rsidRPr="00D722CB" w:rsidRDefault="0094559F" w:rsidP="0094559F">
      <w:pPr>
        <w:jc w:val="both"/>
        <w:rPr>
          <w:rFonts w:asciiTheme="minorHAnsi" w:hAnsiTheme="minorHAnsi" w:cstheme="minorHAnsi"/>
          <w:sz w:val="24"/>
          <w:szCs w:val="24"/>
        </w:rPr>
      </w:pPr>
    </w:p>
    <w:p w:rsidR="00555CEE" w:rsidRDefault="00555CEE" w:rsidP="0094559F">
      <w:pPr>
        <w:jc w:val="both"/>
        <w:rPr>
          <w:rFonts w:asciiTheme="minorHAnsi" w:hAnsiTheme="minorHAnsi" w:cstheme="minorHAnsi"/>
          <w:sz w:val="24"/>
          <w:szCs w:val="24"/>
        </w:rPr>
      </w:pPr>
    </w:p>
    <w:p w:rsidR="00D722CB" w:rsidRPr="00462963" w:rsidRDefault="00555CEE" w:rsidP="0094559F">
      <w:pPr>
        <w:jc w:val="both"/>
        <w:rPr>
          <w:rFonts w:ascii="Arial" w:hAnsi="Arial" w:cs="Arial"/>
        </w:rPr>
      </w:pPr>
      <w:bookmarkStart w:id="0" w:name="_GoBack"/>
      <w:bookmarkEnd w:id="0"/>
      <w:r w:rsidRPr="00462963">
        <w:rPr>
          <w:rFonts w:ascii="Arial" w:hAnsi="Arial" w:cs="Arial"/>
        </w:rPr>
        <w:t xml:space="preserve">Nous avons le plaisir de vous annoncer qu’Isabelle Huppert sera la Présidente d’Honneur de Flaubert 21, événement de commémoration du bicentenaire de la naissance de Gustave Flaubert porté par la Région Normandie, </w:t>
      </w:r>
      <w:r w:rsidR="00D722CB" w:rsidRPr="00462963">
        <w:rPr>
          <w:rFonts w:ascii="Arial" w:hAnsi="Arial" w:cs="Arial"/>
        </w:rPr>
        <w:t xml:space="preserve">l’Université Rouen Normandie, </w:t>
      </w:r>
      <w:r w:rsidRPr="00462963">
        <w:rPr>
          <w:rFonts w:ascii="Arial" w:hAnsi="Arial" w:cs="Arial"/>
        </w:rPr>
        <w:t xml:space="preserve">les Départements de </w:t>
      </w:r>
      <w:r w:rsidR="00D722CB" w:rsidRPr="00462963">
        <w:rPr>
          <w:rFonts w:ascii="Arial" w:hAnsi="Arial" w:cs="Arial"/>
        </w:rPr>
        <w:t>la Seine-</w:t>
      </w:r>
      <w:r w:rsidRPr="00462963">
        <w:rPr>
          <w:rFonts w:ascii="Arial" w:hAnsi="Arial" w:cs="Arial"/>
        </w:rPr>
        <w:t xml:space="preserve">Maritime et de l’Eure, la Métropole Rouen Normandie, les villes de Rouen, Le Havre, Evreux, </w:t>
      </w:r>
      <w:r w:rsidR="00D722CB" w:rsidRPr="00462963">
        <w:rPr>
          <w:rFonts w:ascii="Arial" w:hAnsi="Arial" w:cs="Arial"/>
        </w:rPr>
        <w:t>Deauville, Canteleu,  Ry, Lyons</w:t>
      </w:r>
      <w:r w:rsidR="00A56149" w:rsidRPr="00462963">
        <w:rPr>
          <w:rFonts w:ascii="Arial" w:hAnsi="Arial" w:cs="Arial"/>
        </w:rPr>
        <w:t>-</w:t>
      </w:r>
      <w:r w:rsidR="00D722CB" w:rsidRPr="00462963">
        <w:rPr>
          <w:rFonts w:ascii="Arial" w:hAnsi="Arial" w:cs="Arial"/>
        </w:rPr>
        <w:t>la</w:t>
      </w:r>
      <w:r w:rsidR="00A56149" w:rsidRPr="00462963">
        <w:rPr>
          <w:rFonts w:ascii="Arial" w:hAnsi="Arial" w:cs="Arial"/>
        </w:rPr>
        <w:t>-</w:t>
      </w:r>
      <w:r w:rsidR="00D722CB" w:rsidRPr="00462963">
        <w:rPr>
          <w:rFonts w:ascii="Arial" w:hAnsi="Arial" w:cs="Arial"/>
        </w:rPr>
        <w:t>Forêt</w:t>
      </w:r>
      <w:r w:rsidR="00A56149" w:rsidRPr="00462963">
        <w:rPr>
          <w:rFonts w:ascii="Arial" w:hAnsi="Arial" w:cs="Arial"/>
        </w:rPr>
        <w:t xml:space="preserve">, l’Institut de France, l’Académie de Normandie </w:t>
      </w:r>
      <w:r w:rsidR="003E2A19" w:rsidRPr="00462963">
        <w:rPr>
          <w:rFonts w:ascii="Arial" w:hAnsi="Arial" w:cs="Arial"/>
        </w:rPr>
        <w:t xml:space="preserve">et </w:t>
      </w:r>
      <w:r w:rsidR="00A56149" w:rsidRPr="00462963">
        <w:rPr>
          <w:rFonts w:ascii="Arial" w:hAnsi="Arial" w:cs="Arial"/>
        </w:rPr>
        <w:t>la DRAC de Normandie.</w:t>
      </w:r>
    </w:p>
    <w:p w:rsidR="00555CEE" w:rsidRPr="00462963" w:rsidRDefault="00D722CB" w:rsidP="0094559F">
      <w:pPr>
        <w:jc w:val="both"/>
        <w:rPr>
          <w:rFonts w:ascii="Arial" w:hAnsi="Arial" w:cs="Arial"/>
        </w:rPr>
      </w:pPr>
      <w:r w:rsidRPr="00462963">
        <w:rPr>
          <w:rFonts w:ascii="Arial" w:hAnsi="Arial" w:cs="Arial"/>
        </w:rPr>
        <w:t xml:space="preserve">Cet événement est </w:t>
      </w:r>
      <w:r w:rsidR="00555CEE" w:rsidRPr="00462963">
        <w:rPr>
          <w:rFonts w:ascii="Arial" w:hAnsi="Arial" w:cs="Arial"/>
        </w:rPr>
        <w:t xml:space="preserve">inscrit au calendrier des commémorations nationales </w:t>
      </w:r>
      <w:r w:rsidR="00013284" w:rsidRPr="00462963">
        <w:rPr>
          <w:rFonts w:ascii="Arial" w:hAnsi="Arial" w:cs="Arial"/>
        </w:rPr>
        <w:t xml:space="preserve">2021 </w:t>
      </w:r>
      <w:r w:rsidR="00555CEE" w:rsidRPr="00462963">
        <w:rPr>
          <w:rFonts w:ascii="Arial" w:hAnsi="Arial" w:cs="Arial"/>
        </w:rPr>
        <w:t>par l’Institut de France.</w:t>
      </w:r>
    </w:p>
    <w:p w:rsidR="0094559F" w:rsidRPr="00462963" w:rsidRDefault="0094559F" w:rsidP="0094559F">
      <w:pPr>
        <w:jc w:val="both"/>
        <w:rPr>
          <w:rFonts w:ascii="Arial" w:hAnsi="Arial" w:cs="Arial"/>
        </w:rPr>
      </w:pPr>
    </w:p>
    <w:p w:rsidR="00D722CB" w:rsidRPr="00462963" w:rsidRDefault="00555CEE" w:rsidP="0094559F">
      <w:pPr>
        <w:jc w:val="both"/>
        <w:rPr>
          <w:rFonts w:ascii="Arial" w:hAnsi="Arial" w:cs="Arial"/>
        </w:rPr>
      </w:pPr>
      <w:r w:rsidRPr="00462963">
        <w:rPr>
          <w:rFonts w:ascii="Arial" w:hAnsi="Arial" w:cs="Arial"/>
        </w:rPr>
        <w:t xml:space="preserve">De passage à Rouen et à Saint Etienne du Rouvray, en février </w:t>
      </w:r>
      <w:r w:rsidR="00D722CB" w:rsidRPr="00462963">
        <w:rPr>
          <w:rFonts w:ascii="Arial" w:hAnsi="Arial" w:cs="Arial"/>
        </w:rPr>
        <w:t>dernier, invitée par le cinéma l</w:t>
      </w:r>
      <w:r w:rsidRPr="00462963">
        <w:rPr>
          <w:rFonts w:ascii="Arial" w:hAnsi="Arial" w:cs="Arial"/>
        </w:rPr>
        <w:t xml:space="preserve">’Omnia et le Théâtre Le Rive Gauche, Isabelle Huppert avait pu échanger avec Catherine Morin Desailly, Sénatrice de </w:t>
      </w:r>
      <w:r w:rsidR="00D722CB" w:rsidRPr="00462963">
        <w:rPr>
          <w:rFonts w:ascii="Arial" w:hAnsi="Arial" w:cs="Arial"/>
        </w:rPr>
        <w:t>la Seine-</w:t>
      </w:r>
      <w:r w:rsidRPr="00462963">
        <w:rPr>
          <w:rFonts w:ascii="Arial" w:hAnsi="Arial" w:cs="Arial"/>
        </w:rPr>
        <w:t xml:space="preserve">Maritime et Présidente de la commission Culture de la Région Normandie, sur cet événement, à l’époque en préparation. </w:t>
      </w:r>
    </w:p>
    <w:p w:rsidR="00D722CB" w:rsidRPr="00462963" w:rsidRDefault="00D722CB" w:rsidP="0094559F">
      <w:pPr>
        <w:jc w:val="both"/>
        <w:rPr>
          <w:rFonts w:ascii="Arial" w:hAnsi="Arial" w:cs="Arial"/>
        </w:rPr>
      </w:pPr>
    </w:p>
    <w:p w:rsidR="005A15E8" w:rsidRPr="00462963" w:rsidRDefault="00C04169" w:rsidP="0094559F">
      <w:pPr>
        <w:jc w:val="both"/>
        <w:rPr>
          <w:rFonts w:ascii="Arial" w:hAnsi="Arial" w:cs="Arial"/>
        </w:rPr>
      </w:pPr>
      <w:r w:rsidRPr="00462963">
        <w:rPr>
          <w:rFonts w:ascii="Arial" w:hAnsi="Arial" w:cs="Arial"/>
        </w:rPr>
        <w:t>Cette année flaubertienne sera</w:t>
      </w:r>
      <w:r w:rsidR="00555CEE" w:rsidRPr="00462963">
        <w:rPr>
          <w:rFonts w:ascii="Arial" w:hAnsi="Arial" w:cs="Arial"/>
        </w:rPr>
        <w:t xml:space="preserve"> riche en propositions artistiques, culturelles et éducatives.</w:t>
      </w:r>
      <w:r w:rsidR="00013284" w:rsidRPr="00462963">
        <w:rPr>
          <w:rFonts w:ascii="Arial" w:hAnsi="Arial" w:cs="Arial"/>
        </w:rPr>
        <w:t xml:space="preserve">  </w:t>
      </w:r>
      <w:r w:rsidR="00555CEE" w:rsidRPr="00462963">
        <w:rPr>
          <w:rFonts w:ascii="Arial" w:hAnsi="Arial" w:cs="Arial"/>
        </w:rPr>
        <w:t xml:space="preserve">Grâce à l’engagement de tous, le public pourra découvrir ou redécouvrir l’œuvre de cet écrivain normand, encore très moderne par bien des aspects. </w:t>
      </w:r>
    </w:p>
    <w:p w:rsidR="005A15E8" w:rsidRPr="00462963" w:rsidRDefault="005A15E8" w:rsidP="005A15E8">
      <w:pPr>
        <w:rPr>
          <w:rFonts w:ascii="Arial" w:hAnsi="Arial" w:cs="Arial"/>
        </w:rPr>
      </w:pPr>
    </w:p>
    <w:p w:rsidR="005A15E8" w:rsidRPr="00462963" w:rsidRDefault="005A15E8" w:rsidP="0094559F">
      <w:pPr>
        <w:jc w:val="both"/>
        <w:rPr>
          <w:rFonts w:ascii="Arial" w:hAnsi="Arial" w:cs="Arial"/>
        </w:rPr>
      </w:pPr>
      <w:r w:rsidRPr="00462963">
        <w:rPr>
          <w:rFonts w:ascii="Arial" w:hAnsi="Arial" w:cs="Arial"/>
        </w:rPr>
        <w:t xml:space="preserve">Pour l’ensemble </w:t>
      </w:r>
      <w:r w:rsidR="00BA299B" w:rsidRPr="00462963">
        <w:rPr>
          <w:rFonts w:ascii="Arial" w:hAnsi="Arial" w:cs="Arial"/>
        </w:rPr>
        <w:t xml:space="preserve">des membres </w:t>
      </w:r>
      <w:r w:rsidRPr="00462963">
        <w:rPr>
          <w:rFonts w:ascii="Arial" w:hAnsi="Arial" w:cs="Arial"/>
        </w:rPr>
        <w:t>du Comité de Pilotage Flaubert 21, la Présidence d’honneur revenait de façon légitime et évidente à Isabelle Huppert pour de nombreuses raisons. Sa remarquable interprétation de Madame Bovary dans le film ép</w:t>
      </w:r>
      <w:r w:rsidR="00A9660C" w:rsidRPr="00462963">
        <w:rPr>
          <w:rFonts w:ascii="Arial" w:hAnsi="Arial" w:cs="Arial"/>
        </w:rPr>
        <w:t>onyme de Claude Chabrol en 1991</w:t>
      </w:r>
      <w:r w:rsidRPr="00462963">
        <w:rPr>
          <w:rFonts w:ascii="Arial" w:hAnsi="Arial" w:cs="Arial"/>
        </w:rPr>
        <w:t xml:space="preserve"> a mis en </w:t>
      </w:r>
      <w:r w:rsidR="00A9660C" w:rsidRPr="00462963">
        <w:rPr>
          <w:rFonts w:ascii="Arial" w:hAnsi="Arial" w:cs="Arial"/>
        </w:rPr>
        <w:t xml:space="preserve">lumière auprès du grand public </w:t>
      </w:r>
      <w:r w:rsidRPr="00462963">
        <w:rPr>
          <w:rFonts w:ascii="Arial" w:hAnsi="Arial" w:cs="Arial"/>
        </w:rPr>
        <w:t xml:space="preserve">la richesse du roman de Gustave Flaubert. </w:t>
      </w:r>
      <w:r w:rsidR="001118AF" w:rsidRPr="00462963">
        <w:rPr>
          <w:rFonts w:ascii="Arial" w:hAnsi="Arial" w:cs="Arial"/>
        </w:rPr>
        <w:t>Sa connaissance de l’œuvre de Guy de Maupassant, ami et disciple de Flaubert</w:t>
      </w:r>
      <w:r w:rsidR="00A9660C" w:rsidRPr="00462963">
        <w:rPr>
          <w:rFonts w:ascii="Arial" w:hAnsi="Arial" w:cs="Arial"/>
        </w:rPr>
        <w:t>,</w:t>
      </w:r>
      <w:r w:rsidR="001118AF" w:rsidRPr="00462963">
        <w:rPr>
          <w:rFonts w:ascii="Arial" w:hAnsi="Arial" w:cs="Arial"/>
        </w:rPr>
        <w:t xml:space="preserve"> est</w:t>
      </w:r>
      <w:r w:rsidR="00C04169" w:rsidRPr="00462963">
        <w:rPr>
          <w:rFonts w:ascii="Arial" w:hAnsi="Arial" w:cs="Arial"/>
        </w:rPr>
        <w:t xml:space="preserve"> également </w:t>
      </w:r>
      <w:r w:rsidR="001118AF" w:rsidRPr="00462963">
        <w:rPr>
          <w:rFonts w:ascii="Arial" w:hAnsi="Arial" w:cs="Arial"/>
        </w:rPr>
        <w:t>reconnue de tous. Sa lecture sensible des contes de</w:t>
      </w:r>
      <w:r w:rsidR="00C04169" w:rsidRPr="00462963">
        <w:rPr>
          <w:rFonts w:ascii="Arial" w:hAnsi="Arial" w:cs="Arial"/>
        </w:rPr>
        <w:t xml:space="preserve"> Guy de Maupassant, </w:t>
      </w:r>
      <w:r w:rsidR="004F238B" w:rsidRPr="00462963">
        <w:rPr>
          <w:rFonts w:ascii="Arial" w:hAnsi="Arial" w:cs="Arial"/>
        </w:rPr>
        <w:t xml:space="preserve">en février 2020 au Rive </w:t>
      </w:r>
      <w:r w:rsidR="001118AF" w:rsidRPr="00462963">
        <w:rPr>
          <w:rFonts w:ascii="Arial" w:hAnsi="Arial" w:cs="Arial"/>
        </w:rPr>
        <w:t>Gauche, fut un véritable succès</w:t>
      </w:r>
      <w:r w:rsidR="004F238B" w:rsidRPr="00462963">
        <w:rPr>
          <w:rFonts w:ascii="Arial" w:hAnsi="Arial" w:cs="Arial"/>
        </w:rPr>
        <w:t xml:space="preserve">. </w:t>
      </w:r>
      <w:r w:rsidRPr="00462963">
        <w:rPr>
          <w:rFonts w:ascii="Arial" w:hAnsi="Arial" w:cs="Arial"/>
        </w:rPr>
        <w:t>Enfin, l’affection que lui portent les Normands est réelle comme en témoigne l’engouement que sa présence a suscité à Rouen au cinéma l’Omnia et au Théâtre du Rive Gauche. </w:t>
      </w:r>
    </w:p>
    <w:p w:rsidR="00013284" w:rsidRPr="00462963" w:rsidRDefault="00013284" w:rsidP="0094559F">
      <w:pPr>
        <w:jc w:val="both"/>
        <w:rPr>
          <w:rFonts w:ascii="Arial" w:hAnsi="Arial" w:cs="Arial"/>
        </w:rPr>
      </w:pPr>
    </w:p>
    <w:p w:rsidR="0094559F" w:rsidRPr="00462963" w:rsidRDefault="00013284" w:rsidP="0094559F">
      <w:pPr>
        <w:jc w:val="both"/>
        <w:rPr>
          <w:rFonts w:ascii="Arial" w:hAnsi="Arial" w:cs="Arial"/>
        </w:rPr>
      </w:pPr>
      <w:r w:rsidRPr="00462963">
        <w:rPr>
          <w:rFonts w:ascii="Arial" w:hAnsi="Arial" w:cs="Arial"/>
        </w:rPr>
        <w:t>Ses vœux de pleine réussite nous accompagnent dans cette année 2021 qui offrira de belles découvertes pour tous.</w:t>
      </w:r>
    </w:p>
    <w:p w:rsidR="00D722CB" w:rsidRPr="005A15E8" w:rsidRDefault="00D722CB" w:rsidP="0094559F">
      <w:pPr>
        <w:jc w:val="both"/>
        <w:rPr>
          <w:rFonts w:asciiTheme="minorHAnsi" w:hAnsiTheme="minorHAnsi" w:cstheme="minorHAnsi"/>
        </w:rPr>
      </w:pPr>
    </w:p>
    <w:p w:rsidR="00013284" w:rsidRPr="005A15E8" w:rsidRDefault="00013284" w:rsidP="0094559F">
      <w:pPr>
        <w:jc w:val="both"/>
        <w:rPr>
          <w:rFonts w:asciiTheme="minorHAnsi" w:hAnsiTheme="minorHAnsi" w:cstheme="minorHAnsi"/>
        </w:rPr>
      </w:pPr>
    </w:p>
    <w:p w:rsidR="00013284" w:rsidRDefault="00013284" w:rsidP="00013284">
      <w:pPr>
        <w:jc w:val="center"/>
        <w:rPr>
          <w:rFonts w:asciiTheme="minorHAnsi" w:hAnsiTheme="minorHAnsi" w:cstheme="minorHAnsi"/>
          <w:b/>
          <w:i/>
          <w:sz w:val="24"/>
          <w:szCs w:val="24"/>
        </w:rPr>
      </w:pPr>
      <w:r w:rsidRPr="00013284">
        <w:rPr>
          <w:rFonts w:asciiTheme="minorHAnsi" w:hAnsiTheme="minorHAnsi" w:cstheme="minorHAnsi"/>
          <w:b/>
          <w:i/>
          <w:sz w:val="24"/>
          <w:szCs w:val="24"/>
        </w:rPr>
        <w:t>Contact presse :</w:t>
      </w:r>
      <w:r>
        <w:rPr>
          <w:rFonts w:asciiTheme="minorHAnsi" w:hAnsiTheme="minorHAnsi" w:cstheme="minorHAnsi"/>
          <w:b/>
          <w:i/>
          <w:sz w:val="24"/>
          <w:szCs w:val="24"/>
        </w:rPr>
        <w:t xml:space="preserve"> </w:t>
      </w:r>
      <w:hyperlink r:id="rId6" w:history="1">
        <w:r w:rsidRPr="00365736">
          <w:rPr>
            <w:rStyle w:val="Lienhypertexte"/>
            <w:rFonts w:asciiTheme="minorHAnsi" w:hAnsiTheme="minorHAnsi" w:cstheme="minorHAnsi"/>
            <w:b/>
            <w:i/>
            <w:sz w:val="24"/>
            <w:szCs w:val="24"/>
          </w:rPr>
          <w:t>flaubert21@outlook.fr</w:t>
        </w:r>
      </w:hyperlink>
    </w:p>
    <w:p w:rsidR="00013284" w:rsidRPr="00013284" w:rsidRDefault="00013284" w:rsidP="0094559F">
      <w:pPr>
        <w:jc w:val="both"/>
        <w:rPr>
          <w:rFonts w:asciiTheme="minorHAnsi" w:hAnsiTheme="minorHAnsi" w:cstheme="minorHAnsi"/>
          <w:b/>
          <w:i/>
          <w:sz w:val="24"/>
          <w:szCs w:val="24"/>
        </w:rPr>
      </w:pPr>
    </w:p>
    <w:p w:rsidR="0094559F" w:rsidRDefault="00A56149" w:rsidP="00D722CB">
      <w:pPr>
        <w:jc w:val="center"/>
      </w:pPr>
      <w:r>
        <w:rPr>
          <w:noProof/>
          <w:lang w:eastAsia="fr-FR"/>
        </w:rPr>
        <w:drawing>
          <wp:anchor distT="0" distB="0" distL="114300" distR="114300" simplePos="0" relativeHeight="251661312" behindDoc="0" locked="0" layoutInCell="1" allowOverlap="1">
            <wp:simplePos x="0" y="0"/>
            <wp:positionH relativeFrom="margin">
              <wp:align>center</wp:align>
            </wp:positionH>
            <wp:positionV relativeFrom="paragraph">
              <wp:posOffset>252730</wp:posOffset>
            </wp:positionV>
            <wp:extent cx="6797825" cy="990600"/>
            <wp:effectExtent l="0" t="0" r="317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essai.png"/>
                    <pic:cNvPicPr/>
                  </pic:nvPicPr>
                  <pic:blipFill>
                    <a:blip r:embed="rId7">
                      <a:extLst>
                        <a:ext uri="{28A0092B-C50C-407E-A947-70E740481C1C}">
                          <a14:useLocalDpi xmlns:a14="http://schemas.microsoft.com/office/drawing/2010/main" val="0"/>
                        </a:ext>
                      </a:extLst>
                    </a:blip>
                    <a:stretch>
                      <a:fillRect/>
                    </a:stretch>
                  </pic:blipFill>
                  <pic:spPr>
                    <a:xfrm>
                      <a:off x="0" y="0"/>
                      <a:ext cx="6797825" cy="990600"/>
                    </a:xfrm>
                    <a:prstGeom prst="rect">
                      <a:avLst/>
                    </a:prstGeom>
                  </pic:spPr>
                </pic:pic>
              </a:graphicData>
            </a:graphic>
          </wp:anchor>
        </w:drawing>
      </w:r>
    </w:p>
    <w:sectPr w:rsidR="009455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EE"/>
    <w:rsid w:val="00013284"/>
    <w:rsid w:val="001118AF"/>
    <w:rsid w:val="00237DA3"/>
    <w:rsid w:val="00351E60"/>
    <w:rsid w:val="003E2A19"/>
    <w:rsid w:val="00462963"/>
    <w:rsid w:val="004F238B"/>
    <w:rsid w:val="005528A3"/>
    <w:rsid w:val="00555CEE"/>
    <w:rsid w:val="005A15E8"/>
    <w:rsid w:val="0094559F"/>
    <w:rsid w:val="00A56149"/>
    <w:rsid w:val="00A9660C"/>
    <w:rsid w:val="00BA299B"/>
    <w:rsid w:val="00C04169"/>
    <w:rsid w:val="00D722CB"/>
    <w:rsid w:val="00FA0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24B1A-D6B0-45D6-B87B-28542060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EE"/>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72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13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072487">
      <w:bodyDiv w:val="1"/>
      <w:marLeft w:val="0"/>
      <w:marRight w:val="0"/>
      <w:marTop w:val="0"/>
      <w:marBottom w:val="0"/>
      <w:divBdr>
        <w:top w:val="none" w:sz="0" w:space="0" w:color="auto"/>
        <w:left w:val="none" w:sz="0" w:space="0" w:color="auto"/>
        <w:bottom w:val="none" w:sz="0" w:space="0" w:color="auto"/>
        <w:right w:val="none" w:sz="0" w:space="0" w:color="auto"/>
      </w:divBdr>
    </w:div>
    <w:div w:id="59317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laubert21@outlook.fr"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1835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DORIVAL Christine</dc:creator>
  <cp:keywords/>
  <dc:description/>
  <cp:lastModifiedBy>WATTINNE Laure</cp:lastModifiedBy>
  <cp:revision>4</cp:revision>
  <dcterms:created xsi:type="dcterms:W3CDTF">2021-01-26T06:28:00Z</dcterms:created>
  <dcterms:modified xsi:type="dcterms:W3CDTF">2021-01-27T10:27:00Z</dcterms:modified>
</cp:coreProperties>
</file>