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5C8" w:rsidRDefault="00823052">
      <w:r>
        <w:rPr>
          <w:noProof/>
          <w:lang w:eastAsia="fr-FR"/>
        </w:rPr>
        <w:drawing>
          <wp:inline distT="0" distB="0" distL="0" distR="0" wp14:anchorId="061A906E" wp14:editId="44238249">
            <wp:extent cx="5456555" cy="52451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6555" cy="524510"/>
                    </a:xfrm>
                    <a:prstGeom prst="rect">
                      <a:avLst/>
                    </a:prstGeom>
                    <a:noFill/>
                  </pic:spPr>
                </pic:pic>
              </a:graphicData>
            </a:graphic>
          </wp:inline>
        </w:drawing>
      </w:r>
    </w:p>
    <w:p w:rsidR="00823052" w:rsidRDefault="0082305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3052" w:rsidTr="002425C8">
        <w:tc>
          <w:tcPr>
            <w:tcW w:w="4531" w:type="dxa"/>
          </w:tcPr>
          <w:p w:rsidR="00823052" w:rsidRDefault="00823052" w:rsidP="002425C8">
            <w:pPr>
              <w:jc w:val="center"/>
            </w:pPr>
            <w:r>
              <w:rPr>
                <w:rFonts w:ascii="Calibri Light" w:hAnsi="Calibri Light" w:cs="Calibri Light"/>
                <w:b/>
                <w:bCs/>
                <w:noProof/>
                <w:lang w:eastAsia="fr-FR"/>
              </w:rPr>
              <w:drawing>
                <wp:inline distT="0" distB="0" distL="0" distR="0" wp14:anchorId="4B035E94" wp14:editId="5B502057">
                  <wp:extent cx="1017679" cy="962025"/>
                  <wp:effectExtent l="0" t="0" r="0" b="0"/>
                  <wp:docPr id="2" name="Image 2"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r.normandie-portrait-cmj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26434" cy="970301"/>
                          </a:xfrm>
                          <a:prstGeom prst="rect">
                            <a:avLst/>
                          </a:prstGeom>
                          <a:noFill/>
                          <a:ln>
                            <a:noFill/>
                          </a:ln>
                        </pic:spPr>
                      </pic:pic>
                    </a:graphicData>
                  </a:graphic>
                </wp:inline>
              </w:drawing>
            </w:r>
          </w:p>
        </w:tc>
        <w:tc>
          <w:tcPr>
            <w:tcW w:w="4531" w:type="dxa"/>
          </w:tcPr>
          <w:p w:rsidR="00823052" w:rsidRDefault="00823052" w:rsidP="002425C8">
            <w:r w:rsidRPr="00D412B8">
              <w:rPr>
                <w:noProof/>
                <w:lang w:eastAsia="fr-FR"/>
              </w:rPr>
              <w:drawing>
                <wp:inline distT="0" distB="0" distL="0" distR="0" wp14:anchorId="2BF59BDF" wp14:editId="086993EE">
                  <wp:extent cx="1103389" cy="781050"/>
                  <wp:effectExtent l="0" t="0" r="1905" b="0"/>
                  <wp:docPr id="3" name="Image 3" descr="C:\Users\l.wattinne\AppData\Local\Microsoft\Windows\INetCache\Content.Outlook\37IDADR0\inde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Outlook\37IDADR0\index.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448" cy="798788"/>
                          </a:xfrm>
                          <a:prstGeom prst="rect">
                            <a:avLst/>
                          </a:prstGeom>
                          <a:noFill/>
                          <a:ln>
                            <a:noFill/>
                          </a:ln>
                        </pic:spPr>
                      </pic:pic>
                    </a:graphicData>
                  </a:graphic>
                </wp:inline>
              </w:drawing>
            </w:r>
          </w:p>
        </w:tc>
      </w:tr>
    </w:tbl>
    <w:p w:rsidR="00823052" w:rsidRDefault="00823052"/>
    <w:p w:rsidR="00314C1D" w:rsidRPr="00BB0007" w:rsidRDefault="00BB0007" w:rsidP="00BB0007">
      <w:pPr>
        <w:jc w:val="right"/>
        <w:rPr>
          <w:rFonts w:ascii="Arial" w:hAnsi="Arial" w:cs="Arial"/>
        </w:rPr>
      </w:pPr>
      <w:r>
        <w:rPr>
          <w:rFonts w:ascii="Arial" w:hAnsi="Arial" w:cs="Arial"/>
        </w:rPr>
        <w:t>Le 2 novembre 2020</w:t>
      </w:r>
    </w:p>
    <w:p w:rsidR="00314C1D" w:rsidRDefault="00314C1D" w:rsidP="00314C1D">
      <w:pPr>
        <w:spacing w:after="0" w:line="240" w:lineRule="auto"/>
        <w:jc w:val="both"/>
        <w:rPr>
          <w:rFonts w:ascii="Arial" w:hAnsi="Arial" w:cs="Arial"/>
          <w:b/>
          <w:bCs/>
          <w:sz w:val="28"/>
          <w:szCs w:val="28"/>
        </w:rPr>
      </w:pPr>
      <w:r w:rsidRPr="00314C1D">
        <w:rPr>
          <w:rFonts w:ascii="Arial" w:hAnsi="Arial" w:cs="Arial"/>
          <w:b/>
          <w:bCs/>
          <w:sz w:val="28"/>
          <w:szCs w:val="28"/>
        </w:rPr>
        <w:t>La Région et les collectivités normandes s’allient pour améliorer les accès des trains normands à la gare de Paris Saint Lazare grâce au saut-de-mouton à Clichy</w:t>
      </w:r>
    </w:p>
    <w:p w:rsidR="00314C1D" w:rsidRPr="00314C1D" w:rsidRDefault="00314C1D" w:rsidP="00314C1D">
      <w:pPr>
        <w:spacing w:after="0" w:line="240" w:lineRule="auto"/>
        <w:jc w:val="both"/>
        <w:rPr>
          <w:rFonts w:ascii="Arial" w:hAnsi="Arial" w:cs="Arial"/>
          <w:b/>
          <w:bCs/>
          <w:sz w:val="28"/>
          <w:szCs w:val="28"/>
        </w:rPr>
      </w:pPr>
    </w:p>
    <w:p w:rsidR="00314C1D" w:rsidRPr="00314C1D" w:rsidRDefault="00314C1D" w:rsidP="00314C1D">
      <w:pPr>
        <w:spacing w:after="0" w:line="240" w:lineRule="auto"/>
        <w:jc w:val="both"/>
        <w:rPr>
          <w:rFonts w:ascii="Arial" w:hAnsi="Arial" w:cs="Arial"/>
          <w:b/>
          <w:bCs/>
        </w:rPr>
      </w:pPr>
      <w:r w:rsidRPr="00314C1D">
        <w:rPr>
          <w:rFonts w:ascii="Arial" w:hAnsi="Arial" w:cs="Arial"/>
          <w:b/>
          <w:bCs/>
        </w:rPr>
        <w:t>Hervé Morin, Président de la Région Normandie, et Hélène Vasseur, Directrice territoriale SNCF Réseau, ont présenté aujourd’hui,</w:t>
      </w:r>
      <w:r w:rsidR="00BB0007">
        <w:rPr>
          <w:rFonts w:ascii="Arial" w:hAnsi="Arial" w:cs="Arial"/>
          <w:b/>
          <w:bCs/>
        </w:rPr>
        <w:t xml:space="preserve"> en visio-conférence,</w:t>
      </w:r>
      <w:r w:rsidRPr="00314C1D">
        <w:rPr>
          <w:rFonts w:ascii="Arial" w:hAnsi="Arial" w:cs="Arial"/>
          <w:b/>
          <w:bCs/>
        </w:rPr>
        <w:t xml:space="preserve"> le projet de saut-de-mouton sur la ligne Paris – Normandie, en présence d’élus des collectivités normandes concernées par la desserte de Paris. </w:t>
      </w:r>
    </w:p>
    <w:p w:rsidR="00167F74" w:rsidRPr="00167F74" w:rsidRDefault="00314C1D" w:rsidP="00167F74">
      <w:pPr>
        <w:autoSpaceDE w:val="0"/>
        <w:autoSpaceDN w:val="0"/>
        <w:spacing w:after="0" w:line="240" w:lineRule="auto"/>
        <w:jc w:val="both"/>
        <w:rPr>
          <w:rFonts w:ascii="Arial" w:hAnsi="Arial" w:cs="Arial"/>
          <w:bCs/>
        </w:rPr>
      </w:pPr>
      <w:r w:rsidRPr="00314C1D">
        <w:rPr>
          <w:rFonts w:ascii="Arial" w:hAnsi="Arial" w:cs="Arial"/>
          <w:b/>
          <w:bCs/>
        </w:rPr>
        <w:t xml:space="preserve">La mise en place d'un saut-de-mouton - croisement dénivelé entre les voies ferrées, qui prendrait place à Clichy - est la solution la plus pertinente pour répondre au problème de densité des circulations et de cisaillements, qui perturbent la régularité des trains normands et franciliens. Le coût total de ce projet est estimé entre 160 et 200 millions d’euros. </w:t>
      </w:r>
    </w:p>
    <w:p w:rsidR="00314C1D" w:rsidRDefault="00314C1D" w:rsidP="00314C1D">
      <w:pPr>
        <w:autoSpaceDE w:val="0"/>
        <w:autoSpaceDN w:val="0"/>
        <w:spacing w:after="0" w:line="240" w:lineRule="auto"/>
        <w:jc w:val="both"/>
        <w:rPr>
          <w:rFonts w:ascii="Arial" w:hAnsi="Arial" w:cs="Arial"/>
          <w:b/>
          <w:bCs/>
        </w:rPr>
      </w:pPr>
    </w:p>
    <w:p w:rsidR="00314C1D" w:rsidRPr="00314C1D" w:rsidRDefault="00314C1D" w:rsidP="00314C1D">
      <w:pPr>
        <w:pStyle w:val="Corpsdetexte"/>
        <w:spacing w:after="0" w:line="240" w:lineRule="auto"/>
        <w:jc w:val="both"/>
        <w:rPr>
          <w:rFonts w:ascii="Arial" w:hAnsi="Arial" w:cs="Arial"/>
        </w:rPr>
      </w:pPr>
      <w:r w:rsidRPr="00314C1D">
        <w:rPr>
          <w:rFonts w:ascii="Arial" w:hAnsi="Arial" w:cs="Arial"/>
        </w:rPr>
        <w:t xml:space="preserve">Dans le but majeur de faire avancer ce projet nécessaire à la Normandie, la Région a décidé : </w:t>
      </w:r>
    </w:p>
    <w:p w:rsidR="00A11C03" w:rsidRPr="00A11C03" w:rsidRDefault="00A11C03" w:rsidP="00314C1D">
      <w:pPr>
        <w:pStyle w:val="Paragraphedeliste"/>
        <w:numPr>
          <w:ilvl w:val="0"/>
          <w:numId w:val="2"/>
        </w:numPr>
        <w:spacing w:after="0" w:line="240" w:lineRule="auto"/>
        <w:ind w:left="567" w:hanging="349"/>
        <w:jc w:val="both"/>
        <w:rPr>
          <w:rFonts w:ascii="Arial" w:hAnsi="Arial" w:cs="Arial"/>
        </w:rPr>
      </w:pPr>
      <w:r w:rsidRPr="00A11C03">
        <w:rPr>
          <w:rFonts w:ascii="Arial" w:hAnsi="Arial" w:cs="Arial"/>
        </w:rPr>
        <w:t>de prendre en charge la part financière de la Région Ile-de-France pour le financement de la préparation aux études de l’avant-projet (225 000 euros, soit un total pour la Région Normandie de 450 000 euros, sur les 900 000 euros du coût de l’étude partagé avec l’Etat), et d</w:t>
      </w:r>
      <w:r>
        <w:rPr>
          <w:rFonts w:ascii="Arial" w:hAnsi="Arial" w:cs="Arial"/>
        </w:rPr>
        <w:t>e contribuer aux études à venir,</w:t>
      </w:r>
    </w:p>
    <w:p w:rsidR="00314C1D" w:rsidRPr="00314C1D" w:rsidRDefault="00314C1D" w:rsidP="00314C1D">
      <w:pPr>
        <w:pStyle w:val="Paragraphedeliste"/>
        <w:numPr>
          <w:ilvl w:val="0"/>
          <w:numId w:val="2"/>
        </w:numPr>
        <w:spacing w:after="0" w:line="240" w:lineRule="auto"/>
        <w:ind w:left="567" w:hanging="349"/>
        <w:jc w:val="both"/>
        <w:rPr>
          <w:rFonts w:ascii="Arial" w:hAnsi="Arial" w:cs="Arial"/>
        </w:rPr>
      </w:pPr>
      <w:r w:rsidRPr="00314C1D">
        <w:rPr>
          <w:rFonts w:ascii="Arial" w:hAnsi="Arial" w:cs="Arial"/>
        </w:rPr>
        <w:t>de mobiliser les collectivités et intercommunalités normandes concernées par la desserte de Paris afin de financer les travaux de construction de l’infrastructure à parité avec l’Etat.</w:t>
      </w:r>
    </w:p>
    <w:p w:rsidR="00314C1D" w:rsidRPr="00314C1D" w:rsidRDefault="00314C1D" w:rsidP="00314C1D">
      <w:pPr>
        <w:pStyle w:val="Paragraphedeliste"/>
        <w:autoSpaceDE w:val="0"/>
        <w:autoSpaceDN w:val="0"/>
        <w:spacing w:after="0" w:line="240" w:lineRule="auto"/>
        <w:rPr>
          <w:rFonts w:ascii="Arial" w:hAnsi="Arial" w:cs="Arial"/>
        </w:rPr>
      </w:pPr>
    </w:p>
    <w:p w:rsidR="00314C1D" w:rsidRPr="00314C1D" w:rsidRDefault="00314C1D" w:rsidP="00314C1D">
      <w:pPr>
        <w:autoSpaceDE w:val="0"/>
        <w:autoSpaceDN w:val="0"/>
        <w:spacing w:after="0" w:line="240" w:lineRule="auto"/>
        <w:jc w:val="both"/>
        <w:rPr>
          <w:rFonts w:ascii="Arial" w:hAnsi="Arial" w:cs="Arial"/>
        </w:rPr>
      </w:pPr>
      <w:r w:rsidRPr="00314C1D">
        <w:rPr>
          <w:rFonts w:ascii="Arial" w:hAnsi="Arial" w:cs="Arial"/>
        </w:rPr>
        <w:t>Les collectivités normandes se sont donc mises en capacité de prendre en charge la part financière de l'Île de France, et éviter ainsi tout risque de retard dans le démarrage accéléré des études et des travaux  correspondants.</w:t>
      </w:r>
    </w:p>
    <w:p w:rsidR="00314C1D" w:rsidRPr="00314C1D" w:rsidRDefault="00314C1D" w:rsidP="00314C1D">
      <w:pPr>
        <w:autoSpaceDE w:val="0"/>
        <w:autoSpaceDN w:val="0"/>
        <w:spacing w:after="0" w:line="240" w:lineRule="auto"/>
        <w:rPr>
          <w:rFonts w:ascii="Arial" w:hAnsi="Arial" w:cs="Arial"/>
        </w:rPr>
      </w:pPr>
    </w:p>
    <w:p w:rsidR="00314C1D" w:rsidRPr="00314C1D" w:rsidRDefault="00314C1D" w:rsidP="00314C1D">
      <w:pPr>
        <w:autoSpaceDE w:val="0"/>
        <w:autoSpaceDN w:val="0"/>
        <w:spacing w:after="0" w:line="240" w:lineRule="auto"/>
        <w:jc w:val="both"/>
        <w:rPr>
          <w:rFonts w:ascii="Arial" w:hAnsi="Arial" w:cs="Arial"/>
        </w:rPr>
      </w:pPr>
      <w:r w:rsidRPr="00314C1D">
        <w:rPr>
          <w:rFonts w:ascii="Arial" w:hAnsi="Arial" w:cs="Arial"/>
        </w:rPr>
        <w:t xml:space="preserve">Le coût de réalisation d'un tel ouvrage en avant gare de Saint Lazare est estimé à ce jour entre 160 </w:t>
      </w:r>
      <w:r w:rsidRPr="00314C1D">
        <w:rPr>
          <w:rFonts w:ascii="Arial" w:hAnsi="Arial" w:cs="Arial"/>
          <w:sz w:val="20"/>
          <w:szCs w:val="20"/>
        </w:rPr>
        <w:t xml:space="preserve">et </w:t>
      </w:r>
      <w:r w:rsidRPr="00314C1D">
        <w:rPr>
          <w:rFonts w:ascii="Arial" w:hAnsi="Arial" w:cs="Arial"/>
        </w:rPr>
        <w:t>200 millions d’euros. Les études techniques de réalisation du projet ont été lancées le 30 octobre 2020, et viseront notamment à affiner ce montant.</w:t>
      </w:r>
      <w:r w:rsidR="00167F74">
        <w:rPr>
          <w:rFonts w:ascii="Arial" w:hAnsi="Arial" w:cs="Arial"/>
        </w:rPr>
        <w:t xml:space="preserve"> </w:t>
      </w:r>
    </w:p>
    <w:p w:rsidR="00314C1D" w:rsidRPr="00314C1D" w:rsidRDefault="00314C1D" w:rsidP="00314C1D">
      <w:pPr>
        <w:autoSpaceDE w:val="0"/>
        <w:autoSpaceDN w:val="0"/>
        <w:spacing w:after="0" w:line="240" w:lineRule="auto"/>
        <w:rPr>
          <w:rFonts w:ascii="Arial" w:hAnsi="Arial" w:cs="Arial"/>
        </w:rPr>
      </w:pPr>
    </w:p>
    <w:p w:rsidR="00314C1D" w:rsidRPr="00314C1D" w:rsidRDefault="00314C1D" w:rsidP="00314C1D">
      <w:pPr>
        <w:autoSpaceDE w:val="0"/>
        <w:autoSpaceDN w:val="0"/>
        <w:spacing w:after="0" w:line="240" w:lineRule="auto"/>
        <w:jc w:val="both"/>
        <w:rPr>
          <w:rFonts w:ascii="Arial" w:hAnsi="Arial" w:cs="Arial"/>
        </w:rPr>
      </w:pPr>
      <w:r w:rsidRPr="00314C1D">
        <w:rPr>
          <w:rFonts w:ascii="Arial" w:hAnsi="Arial" w:cs="Arial"/>
          <w:i/>
          <w:iCs/>
        </w:rPr>
        <w:t>« Il s'agit d'un enjeu majeur pour l'ensemble de la Normandie. Nous venons de lancer les études techniques de ce saut-de-mouton, dans l’objectif qu'il puisse être mis en service pour 2027 au lieu de 2031 envisagé par SNCF réseau. L'unité et l'engagement des Normands seront essentiels pour faire aboutir ce projet. C'est pourquoi, sur ma proposition, un pack normand s'est mis en place avec la Région, des départements, des agglomérations et intercommunalités</w:t>
      </w:r>
      <w:r w:rsidRPr="00314C1D">
        <w:rPr>
          <w:rFonts w:ascii="Arial" w:hAnsi="Arial" w:cs="Arial"/>
          <w:i/>
          <w:iCs/>
          <w:strike/>
        </w:rPr>
        <w:t xml:space="preserve"> </w:t>
      </w:r>
      <w:r w:rsidRPr="00314C1D">
        <w:rPr>
          <w:rFonts w:ascii="Arial" w:hAnsi="Arial" w:cs="Arial"/>
          <w:i/>
          <w:iCs/>
        </w:rPr>
        <w:t>pour prendre en charge, aux côtés de l'Etat, le financement du saut-de-mouton. »</w:t>
      </w:r>
      <w:r w:rsidRPr="00314C1D">
        <w:rPr>
          <w:rFonts w:ascii="Arial" w:hAnsi="Arial" w:cs="Arial"/>
        </w:rPr>
        <w:t xml:space="preserve"> </w:t>
      </w:r>
      <w:proofErr w:type="gramStart"/>
      <w:r w:rsidRPr="00314C1D">
        <w:rPr>
          <w:rFonts w:ascii="Arial" w:hAnsi="Arial" w:cs="Arial"/>
        </w:rPr>
        <w:t>a</w:t>
      </w:r>
      <w:proofErr w:type="gramEnd"/>
      <w:r w:rsidRPr="00314C1D">
        <w:rPr>
          <w:rFonts w:ascii="Arial" w:hAnsi="Arial" w:cs="Arial"/>
        </w:rPr>
        <w:t xml:space="preserve"> déclaré Hervé Morin</w:t>
      </w:r>
    </w:p>
    <w:p w:rsidR="00314C1D" w:rsidRPr="00314C1D" w:rsidRDefault="00314C1D" w:rsidP="00314C1D">
      <w:pPr>
        <w:autoSpaceDE w:val="0"/>
        <w:autoSpaceDN w:val="0"/>
        <w:spacing w:after="0" w:line="240" w:lineRule="auto"/>
        <w:rPr>
          <w:rFonts w:ascii="Arial" w:hAnsi="Arial" w:cs="Arial"/>
        </w:rPr>
      </w:pPr>
    </w:p>
    <w:p w:rsidR="00314C1D" w:rsidRPr="00314C1D" w:rsidRDefault="00314C1D" w:rsidP="00314C1D">
      <w:pPr>
        <w:autoSpaceDE w:val="0"/>
        <w:autoSpaceDN w:val="0"/>
        <w:spacing w:after="0" w:line="240" w:lineRule="auto"/>
        <w:jc w:val="both"/>
        <w:rPr>
          <w:rFonts w:ascii="Arial" w:hAnsi="Arial" w:cs="Arial"/>
        </w:rPr>
      </w:pPr>
      <w:r w:rsidRPr="00314C1D">
        <w:rPr>
          <w:rFonts w:ascii="Arial" w:hAnsi="Arial" w:cs="Arial"/>
        </w:rPr>
        <w:t>Le projet bénéficie d’ores et déjà d’engagements officiels de la part de grandes collectivités et intercommunalités de Normandie pour apporter leur soutien financier à la construction de l’infrastructure (Départements du Calvados et de la Manche, Métropole Rouen Normandie, Caen la mer, etc.).</w:t>
      </w:r>
    </w:p>
    <w:p w:rsidR="00314C1D" w:rsidRPr="00314C1D" w:rsidRDefault="00314C1D" w:rsidP="00314C1D">
      <w:pPr>
        <w:autoSpaceDE w:val="0"/>
        <w:autoSpaceDN w:val="0"/>
        <w:spacing w:after="0" w:line="240" w:lineRule="auto"/>
        <w:rPr>
          <w:rFonts w:ascii="Arial" w:hAnsi="Arial" w:cs="Arial"/>
        </w:rPr>
      </w:pPr>
    </w:p>
    <w:p w:rsidR="00314C1D" w:rsidRDefault="00314C1D" w:rsidP="00314C1D">
      <w:pPr>
        <w:spacing w:after="0" w:line="240" w:lineRule="auto"/>
        <w:jc w:val="both"/>
        <w:rPr>
          <w:rFonts w:ascii="Arial" w:hAnsi="Arial" w:cs="Arial"/>
        </w:rPr>
      </w:pPr>
      <w:r w:rsidRPr="00314C1D">
        <w:rPr>
          <w:rFonts w:ascii="Arial" w:hAnsi="Arial" w:cs="Arial"/>
        </w:rPr>
        <w:t>Les collectivités normandes se sont mises en capacité de porter financièrement ce projet aux côtés de l’Etat, à hauteur de 50 %. Sur ce montant, la Région prendrait elle-même 50%</w:t>
      </w:r>
      <w:r w:rsidR="00167F74">
        <w:rPr>
          <w:rFonts w:ascii="Arial" w:hAnsi="Arial" w:cs="Arial"/>
        </w:rPr>
        <w:t xml:space="preserve">, les Départements 25 % et les Intercommunalités 25%. </w:t>
      </w:r>
    </w:p>
    <w:p w:rsidR="00314C1D" w:rsidRPr="00314C1D" w:rsidRDefault="00314C1D" w:rsidP="00314C1D">
      <w:pPr>
        <w:spacing w:after="0" w:line="240" w:lineRule="auto"/>
        <w:jc w:val="both"/>
        <w:rPr>
          <w:rFonts w:ascii="Arial" w:hAnsi="Arial" w:cs="Arial"/>
        </w:rPr>
      </w:pPr>
    </w:p>
    <w:p w:rsidR="00314C1D" w:rsidRDefault="00314C1D" w:rsidP="00314C1D">
      <w:pPr>
        <w:spacing w:after="0" w:line="240" w:lineRule="auto"/>
        <w:jc w:val="both"/>
        <w:rPr>
          <w:rFonts w:ascii="Arial" w:hAnsi="Arial" w:cs="Arial"/>
        </w:rPr>
      </w:pPr>
      <w:proofErr w:type="spellStart"/>
      <w:r w:rsidRPr="00314C1D">
        <w:rPr>
          <w:rFonts w:ascii="Arial" w:hAnsi="Arial" w:cs="Arial"/>
        </w:rPr>
        <w:t>Rendez vous</w:t>
      </w:r>
      <w:proofErr w:type="spellEnd"/>
      <w:r w:rsidRPr="00314C1D">
        <w:rPr>
          <w:rFonts w:ascii="Arial" w:hAnsi="Arial" w:cs="Arial"/>
        </w:rPr>
        <w:t xml:space="preserve"> est pris avec les collectivités pour octobre 2021, date à laquelle un premier jalon d’études mis en œuvre</w:t>
      </w:r>
      <w:r w:rsidR="00BB0007">
        <w:rPr>
          <w:rFonts w:ascii="Arial" w:hAnsi="Arial" w:cs="Arial"/>
        </w:rPr>
        <w:t xml:space="preserve"> par SNCF R</w:t>
      </w:r>
      <w:r w:rsidRPr="00314C1D">
        <w:rPr>
          <w:rFonts w:ascii="Arial" w:hAnsi="Arial" w:cs="Arial"/>
        </w:rPr>
        <w:t>éseau permettra de préciser l’implantation de l’ouvrage, les modalités et le calendrier des travaux ainsi que le coût de l’opération</w:t>
      </w:r>
      <w:r w:rsidRPr="00314C1D">
        <w:rPr>
          <w:rFonts w:ascii="Arial" w:hAnsi="Arial" w:cs="Arial"/>
        </w:rPr>
        <w:t>.</w:t>
      </w:r>
    </w:p>
    <w:p w:rsidR="00254B97" w:rsidRDefault="00254B97" w:rsidP="00314C1D">
      <w:pPr>
        <w:spacing w:after="0" w:line="240" w:lineRule="auto"/>
        <w:jc w:val="both"/>
        <w:rPr>
          <w:rFonts w:ascii="Arial" w:hAnsi="Arial" w:cs="Arial"/>
        </w:rPr>
      </w:pPr>
    </w:p>
    <w:p w:rsidR="003C2E6A" w:rsidRDefault="00BF24C9" w:rsidP="003C2E6A">
      <w:pPr>
        <w:spacing w:after="0" w:line="240" w:lineRule="auto"/>
        <w:jc w:val="both"/>
        <w:rPr>
          <w:rFonts w:ascii="Arial" w:hAnsi="Arial" w:cs="Arial"/>
        </w:rPr>
      </w:pPr>
      <w:r w:rsidRPr="00BF24C9">
        <w:rPr>
          <w:rFonts w:ascii="Arial" w:hAnsi="Arial" w:cs="Arial"/>
        </w:rPr>
        <w:t>En parallèle, les discussions avec la Région Ile de France, associée aux études, se poursuivent pour une participation de cette dernière au financement.</w:t>
      </w:r>
    </w:p>
    <w:p w:rsidR="00BF24C9" w:rsidRDefault="00BF24C9" w:rsidP="003C2E6A">
      <w:pPr>
        <w:spacing w:after="0" w:line="240" w:lineRule="auto"/>
        <w:jc w:val="both"/>
        <w:rPr>
          <w:rFonts w:ascii="Arial" w:hAnsi="Arial" w:cs="Arial"/>
        </w:rPr>
      </w:pPr>
      <w:bookmarkStart w:id="0" w:name="_GoBack"/>
      <w:bookmarkEnd w:id="0"/>
    </w:p>
    <w:p w:rsidR="003C2E6A" w:rsidRDefault="003C2E6A" w:rsidP="003C2E6A">
      <w:pPr>
        <w:spacing w:after="0" w:line="240" w:lineRule="auto"/>
        <w:jc w:val="both"/>
        <w:rPr>
          <w:rFonts w:ascii="Arial" w:hAnsi="Arial" w:cs="Arial"/>
        </w:rPr>
      </w:pPr>
      <w:r>
        <w:rPr>
          <w:rFonts w:ascii="Arial" w:hAnsi="Arial" w:cs="Arial"/>
        </w:rPr>
        <w:t>Contact presse :</w:t>
      </w:r>
    </w:p>
    <w:p w:rsidR="003C2E6A" w:rsidRDefault="003C2E6A" w:rsidP="003C2E6A">
      <w:pPr>
        <w:spacing w:after="0" w:line="240" w:lineRule="auto"/>
        <w:jc w:val="both"/>
        <w:rPr>
          <w:rFonts w:ascii="Arial" w:hAnsi="Arial" w:cs="Arial"/>
        </w:rPr>
      </w:pPr>
      <w:r>
        <w:rPr>
          <w:rFonts w:ascii="Arial" w:hAnsi="Arial" w:cs="Arial"/>
        </w:rPr>
        <w:t>Région Normandie :</w:t>
      </w:r>
    </w:p>
    <w:p w:rsidR="003C2E6A" w:rsidRDefault="003C2E6A" w:rsidP="003C2E6A">
      <w:pPr>
        <w:spacing w:after="0" w:line="240" w:lineRule="auto"/>
        <w:jc w:val="both"/>
        <w:rPr>
          <w:rFonts w:ascii="Arial" w:hAnsi="Arial" w:cs="Arial"/>
        </w:rPr>
      </w:pPr>
      <w:r>
        <w:rPr>
          <w:rFonts w:ascii="Arial" w:hAnsi="Arial" w:cs="Arial"/>
        </w:rPr>
        <w:t xml:space="preserve">Laure Wattinne – 06 44 17 55 41 – </w:t>
      </w:r>
      <w:hyperlink r:id="rId9" w:history="1">
        <w:r w:rsidRPr="006B451C">
          <w:rPr>
            <w:rStyle w:val="Lienhypertexte"/>
            <w:rFonts w:ascii="Arial" w:hAnsi="Arial" w:cs="Arial"/>
          </w:rPr>
          <w:t>laure.wattinne@normandie.fr</w:t>
        </w:r>
      </w:hyperlink>
    </w:p>
    <w:p w:rsidR="003C2E6A" w:rsidRPr="00803014" w:rsidRDefault="003C2E6A" w:rsidP="00803014">
      <w:pPr>
        <w:jc w:val="both"/>
        <w:rPr>
          <w:rFonts w:ascii="Arial" w:hAnsi="Arial" w:cs="Arial"/>
        </w:rPr>
      </w:pPr>
    </w:p>
    <w:sectPr w:rsidR="003C2E6A" w:rsidRPr="00803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74EFD"/>
    <w:multiLevelType w:val="hybridMultilevel"/>
    <w:tmpl w:val="FCE0DE06"/>
    <w:lvl w:ilvl="0" w:tplc="4FA6E54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44"/>
    <w:rsid w:val="000A5830"/>
    <w:rsid w:val="00162598"/>
    <w:rsid w:val="00167F74"/>
    <w:rsid w:val="00186384"/>
    <w:rsid w:val="002425C8"/>
    <w:rsid w:val="00254B97"/>
    <w:rsid w:val="00284D44"/>
    <w:rsid w:val="00314C1D"/>
    <w:rsid w:val="003A1F19"/>
    <w:rsid w:val="003C2E6A"/>
    <w:rsid w:val="004E1A19"/>
    <w:rsid w:val="007A3A56"/>
    <w:rsid w:val="00803014"/>
    <w:rsid w:val="00823052"/>
    <w:rsid w:val="008D26C2"/>
    <w:rsid w:val="009B0734"/>
    <w:rsid w:val="00A11C03"/>
    <w:rsid w:val="00BB0007"/>
    <w:rsid w:val="00BF24C9"/>
    <w:rsid w:val="00E94B8E"/>
    <w:rsid w:val="00EC6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850BE-8A59-4C6A-A359-3DC45871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823052"/>
    <w:pPr>
      <w:spacing w:after="120" w:line="254" w:lineRule="auto"/>
    </w:pPr>
    <w:rPr>
      <w:rFonts w:ascii="Calibri" w:eastAsia="Calibri" w:hAnsi="Calibri" w:cs="Times New Roman"/>
    </w:rPr>
  </w:style>
  <w:style w:type="character" w:customStyle="1" w:styleId="CorpsdetexteCar">
    <w:name w:val="Corps de texte Car"/>
    <w:basedOn w:val="Policepardfaut"/>
    <w:link w:val="Corpsdetexte"/>
    <w:uiPriority w:val="99"/>
    <w:semiHidden/>
    <w:rsid w:val="00823052"/>
    <w:rPr>
      <w:rFonts w:ascii="Calibri" w:eastAsia="Calibri" w:hAnsi="Calibri" w:cs="Times New Roman"/>
    </w:rPr>
  </w:style>
  <w:style w:type="paragraph" w:styleId="Paragraphedeliste">
    <w:name w:val="List Paragraph"/>
    <w:basedOn w:val="Normal"/>
    <w:uiPriority w:val="34"/>
    <w:qFormat/>
    <w:rsid w:val="00823052"/>
    <w:pPr>
      <w:spacing w:line="254" w:lineRule="auto"/>
      <w:ind w:left="720"/>
      <w:contextualSpacing/>
    </w:pPr>
    <w:rPr>
      <w:rFonts w:ascii="Calibri" w:eastAsia="Calibri" w:hAnsi="Calibri" w:cs="Times New Roman"/>
    </w:rPr>
  </w:style>
  <w:style w:type="character" w:styleId="Lienhypertexte">
    <w:name w:val="Hyperlink"/>
    <w:basedOn w:val="Policepardfaut"/>
    <w:uiPriority w:val="99"/>
    <w:unhideWhenUsed/>
    <w:rsid w:val="003C2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7629">
      <w:bodyDiv w:val="1"/>
      <w:marLeft w:val="0"/>
      <w:marRight w:val="0"/>
      <w:marTop w:val="0"/>
      <w:marBottom w:val="0"/>
      <w:divBdr>
        <w:top w:val="none" w:sz="0" w:space="0" w:color="auto"/>
        <w:left w:val="none" w:sz="0" w:space="0" w:color="auto"/>
        <w:bottom w:val="none" w:sz="0" w:space="0" w:color="auto"/>
        <w:right w:val="none" w:sz="0" w:space="0" w:color="auto"/>
      </w:divBdr>
    </w:div>
    <w:div w:id="1802922375">
      <w:bodyDiv w:val="1"/>
      <w:marLeft w:val="0"/>
      <w:marRight w:val="0"/>
      <w:marTop w:val="0"/>
      <w:marBottom w:val="0"/>
      <w:divBdr>
        <w:top w:val="none" w:sz="0" w:space="0" w:color="auto"/>
        <w:left w:val="none" w:sz="0" w:space="0" w:color="auto"/>
        <w:bottom w:val="none" w:sz="0" w:space="0" w:color="auto"/>
        <w:right w:val="none" w:sz="0" w:space="0" w:color="auto"/>
      </w:divBdr>
    </w:div>
    <w:div w:id="187295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2.jpg@01D6A3B5.C4B0AF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8</cp:revision>
  <dcterms:created xsi:type="dcterms:W3CDTF">2020-10-27T11:07:00Z</dcterms:created>
  <dcterms:modified xsi:type="dcterms:W3CDTF">2020-11-02T15:02:00Z</dcterms:modified>
</cp:coreProperties>
</file>