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3E" w:rsidRPr="00250E90" w:rsidRDefault="00C9753E" w:rsidP="00C9753E">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BE2E7DC" wp14:editId="4AE5D84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C9753E" w:rsidRDefault="00C9753E" w:rsidP="00C9753E">
      <w:pPr>
        <w:pStyle w:val="Default"/>
        <w:ind w:left="-851"/>
        <w:rPr>
          <w:rFonts w:ascii="Arial" w:hAnsi="Arial" w:cs="Arial"/>
          <w:b/>
          <w:sz w:val="22"/>
          <w:szCs w:val="22"/>
        </w:rPr>
      </w:pPr>
    </w:p>
    <w:p w:rsidR="00C9753E" w:rsidRDefault="00C9753E" w:rsidP="00C9753E">
      <w:pPr>
        <w:pStyle w:val="Default"/>
        <w:jc w:val="right"/>
        <w:rPr>
          <w:rFonts w:ascii="Arial" w:hAnsi="Arial" w:cs="Arial"/>
          <w:sz w:val="22"/>
          <w:szCs w:val="22"/>
        </w:rPr>
      </w:pPr>
      <w:r w:rsidRPr="002B339A">
        <w:rPr>
          <w:rFonts w:ascii="Arial" w:hAnsi="Arial" w:cs="Arial"/>
          <w:sz w:val="22"/>
          <w:szCs w:val="22"/>
        </w:rPr>
        <w:t xml:space="preserve">Le </w:t>
      </w:r>
      <w:r>
        <w:rPr>
          <w:rFonts w:ascii="Arial" w:hAnsi="Arial" w:cs="Arial"/>
          <w:sz w:val="22"/>
          <w:szCs w:val="22"/>
        </w:rPr>
        <w:t>4</w:t>
      </w:r>
      <w:r>
        <w:rPr>
          <w:rFonts w:ascii="Arial" w:hAnsi="Arial" w:cs="Arial"/>
          <w:sz w:val="22"/>
          <w:szCs w:val="22"/>
          <w:vertAlign w:val="superscript"/>
        </w:rPr>
        <w:t xml:space="preserve"> </w:t>
      </w:r>
      <w:r w:rsidRPr="002B339A">
        <w:rPr>
          <w:rFonts w:ascii="Arial" w:hAnsi="Arial" w:cs="Arial"/>
          <w:sz w:val="22"/>
          <w:szCs w:val="22"/>
        </w:rPr>
        <w:t>septembre 2020</w:t>
      </w:r>
    </w:p>
    <w:p w:rsidR="003F149E" w:rsidRPr="002B339A" w:rsidRDefault="003F149E" w:rsidP="00C9753E">
      <w:pPr>
        <w:pStyle w:val="Default"/>
        <w:jc w:val="right"/>
        <w:rPr>
          <w:rFonts w:ascii="Arial" w:hAnsi="Arial" w:cs="Arial"/>
          <w:sz w:val="22"/>
          <w:szCs w:val="22"/>
        </w:rPr>
      </w:pPr>
    </w:p>
    <w:p w:rsidR="00C9753E" w:rsidRPr="00890708" w:rsidRDefault="00043EB2" w:rsidP="00D37C03">
      <w:pPr>
        <w:pStyle w:val="Default"/>
        <w:jc w:val="both"/>
        <w:rPr>
          <w:rFonts w:ascii="Arial" w:hAnsi="Arial" w:cs="Arial"/>
          <w:b/>
          <w:color w:val="auto"/>
          <w:sz w:val="28"/>
          <w:szCs w:val="28"/>
        </w:rPr>
      </w:pPr>
      <w:r w:rsidRPr="003F149E">
        <w:rPr>
          <w:rFonts w:ascii="Arial" w:hAnsi="Arial" w:cs="Arial"/>
          <w:b/>
          <w:bCs/>
          <w:sz w:val="28"/>
          <w:szCs w:val="28"/>
        </w:rPr>
        <w:t>R</w:t>
      </w:r>
      <w:r w:rsidR="00D37C03" w:rsidRPr="003F149E">
        <w:rPr>
          <w:rFonts w:ascii="Arial" w:hAnsi="Arial" w:cs="Arial"/>
          <w:b/>
          <w:bCs/>
          <w:sz w:val="28"/>
          <w:szCs w:val="28"/>
        </w:rPr>
        <w:t xml:space="preserve">echerche sur la </w:t>
      </w:r>
      <w:r w:rsidR="00D37C03" w:rsidRPr="003F149E">
        <w:rPr>
          <w:rFonts w:ascii="Arial" w:hAnsi="Arial" w:cs="Arial"/>
          <w:b/>
          <w:color w:val="auto"/>
          <w:sz w:val="28"/>
          <w:szCs w:val="28"/>
        </w:rPr>
        <w:t xml:space="preserve">maladie d’Alzheimer : </w:t>
      </w:r>
      <w:r w:rsidR="00890708">
        <w:rPr>
          <w:rFonts w:ascii="Arial" w:hAnsi="Arial" w:cs="Arial"/>
          <w:b/>
          <w:sz w:val="28"/>
          <w:szCs w:val="28"/>
        </w:rPr>
        <w:t>l</w:t>
      </w:r>
      <w:r w:rsidR="00C9753E" w:rsidRPr="003F149E">
        <w:rPr>
          <w:rFonts w:ascii="Arial" w:hAnsi="Arial" w:cs="Arial"/>
          <w:b/>
          <w:sz w:val="28"/>
          <w:szCs w:val="28"/>
        </w:rPr>
        <w:t xml:space="preserve">e </w:t>
      </w:r>
      <w:r w:rsidRPr="003F149E">
        <w:rPr>
          <w:rFonts w:ascii="Arial" w:hAnsi="Arial" w:cs="Arial"/>
          <w:b/>
          <w:bCs/>
          <w:sz w:val="28"/>
          <w:szCs w:val="28"/>
        </w:rPr>
        <w:t>CERMN</w:t>
      </w:r>
      <w:r w:rsidR="00D37C03" w:rsidRPr="003F149E">
        <w:rPr>
          <w:rFonts w:ascii="Arial" w:hAnsi="Arial" w:cs="Arial"/>
          <w:b/>
          <w:bCs/>
          <w:sz w:val="28"/>
          <w:szCs w:val="28"/>
        </w:rPr>
        <w:t xml:space="preserve"> </w:t>
      </w:r>
      <w:r w:rsidR="00DB2F66">
        <w:rPr>
          <w:rFonts w:ascii="Arial" w:hAnsi="Arial" w:cs="Arial"/>
          <w:b/>
          <w:bCs/>
          <w:sz w:val="28"/>
          <w:szCs w:val="28"/>
        </w:rPr>
        <w:t xml:space="preserve">va </w:t>
      </w:r>
      <w:r w:rsidR="003F149E" w:rsidRPr="003F149E">
        <w:rPr>
          <w:rFonts w:ascii="Arial" w:hAnsi="Arial" w:cs="Arial"/>
          <w:b/>
          <w:bCs/>
          <w:sz w:val="28"/>
          <w:szCs w:val="28"/>
        </w:rPr>
        <w:t>passe</w:t>
      </w:r>
      <w:r w:rsidR="00DB2F66">
        <w:rPr>
          <w:rFonts w:ascii="Arial" w:hAnsi="Arial" w:cs="Arial"/>
          <w:b/>
          <w:bCs/>
          <w:sz w:val="28"/>
          <w:szCs w:val="28"/>
        </w:rPr>
        <w:t>r</w:t>
      </w:r>
      <w:r w:rsidRPr="003F149E">
        <w:rPr>
          <w:rFonts w:ascii="Arial" w:hAnsi="Arial" w:cs="Arial"/>
          <w:b/>
          <w:bCs/>
          <w:sz w:val="28"/>
          <w:szCs w:val="28"/>
        </w:rPr>
        <w:t xml:space="preserve"> aux essais cliniques</w:t>
      </w:r>
    </w:p>
    <w:p w:rsidR="00C9753E" w:rsidRPr="00D37C03" w:rsidRDefault="00C9753E" w:rsidP="00D37C03">
      <w:pPr>
        <w:pStyle w:val="Default"/>
        <w:jc w:val="both"/>
        <w:rPr>
          <w:rFonts w:ascii="Arial" w:hAnsi="Arial" w:cs="Arial"/>
          <w:sz w:val="22"/>
          <w:szCs w:val="22"/>
        </w:rPr>
      </w:pPr>
    </w:p>
    <w:p w:rsidR="00C9753E" w:rsidRPr="00D37C03" w:rsidRDefault="00C9753E" w:rsidP="00D37C03">
      <w:pPr>
        <w:pStyle w:val="Default"/>
        <w:jc w:val="both"/>
        <w:rPr>
          <w:rFonts w:ascii="Arial" w:hAnsi="Arial" w:cs="Arial"/>
          <w:b/>
          <w:bCs/>
          <w:sz w:val="22"/>
          <w:szCs w:val="22"/>
        </w:rPr>
      </w:pPr>
      <w:r w:rsidRPr="00D37C03">
        <w:rPr>
          <w:rFonts w:ascii="Arial" w:hAnsi="Arial" w:cs="Arial"/>
          <w:b/>
          <w:sz w:val="22"/>
          <w:szCs w:val="22"/>
        </w:rPr>
        <w:t xml:space="preserve">Hervé Morin, Président de la Région Normandie a visité, </w:t>
      </w:r>
      <w:r w:rsidRPr="00D37C03">
        <w:rPr>
          <w:rFonts w:ascii="Arial" w:hAnsi="Arial" w:cs="Arial"/>
          <w:b/>
          <w:bCs/>
          <w:sz w:val="22"/>
          <w:szCs w:val="22"/>
        </w:rPr>
        <w:t xml:space="preserve">vendredi 4 septembre, </w:t>
      </w:r>
      <w:r w:rsidRPr="00D37C03">
        <w:rPr>
          <w:rFonts w:ascii="Arial" w:hAnsi="Arial" w:cs="Arial"/>
          <w:b/>
          <w:sz w:val="22"/>
          <w:szCs w:val="22"/>
        </w:rPr>
        <w:t>le Centre d’Etudes et de Recherche sur le Médicament de Normandie (CERMN) à Caen</w:t>
      </w:r>
      <w:r w:rsidR="00890708">
        <w:rPr>
          <w:rFonts w:ascii="Arial" w:hAnsi="Arial" w:cs="Arial"/>
          <w:b/>
          <w:sz w:val="22"/>
          <w:szCs w:val="22"/>
        </w:rPr>
        <w:t>,</w:t>
      </w:r>
      <w:r w:rsidRPr="00D37C03">
        <w:rPr>
          <w:rFonts w:ascii="Arial" w:hAnsi="Arial" w:cs="Arial"/>
          <w:b/>
          <w:sz w:val="22"/>
          <w:szCs w:val="22"/>
        </w:rPr>
        <w:t xml:space="preserve"> en présence de </w:t>
      </w:r>
      <w:r w:rsidRPr="00D37C03">
        <w:rPr>
          <w:rFonts w:ascii="Arial" w:hAnsi="Arial" w:cs="Arial"/>
          <w:b/>
          <w:iCs/>
          <w:sz w:val="22"/>
          <w:szCs w:val="22"/>
        </w:rPr>
        <w:t xml:space="preserve">Pierre Denise, Président de l’Université de Caen Normandie, </w:t>
      </w:r>
      <w:r w:rsidR="00531F40" w:rsidRPr="00531F40">
        <w:rPr>
          <w:rFonts w:ascii="Arial" w:hAnsi="Arial" w:cs="Arial"/>
          <w:b/>
          <w:iCs/>
          <w:sz w:val="22"/>
          <w:szCs w:val="22"/>
        </w:rPr>
        <w:t xml:space="preserve">de </w:t>
      </w:r>
      <w:r w:rsidR="00531F40" w:rsidRPr="00531F40">
        <w:rPr>
          <w:rFonts w:ascii="Arial" w:eastAsia="Times New Roman" w:hAnsi="Arial" w:cs="Arial"/>
          <w:b/>
          <w:sz w:val="22"/>
          <w:szCs w:val="22"/>
          <w:lang w:eastAsia="fr-FR"/>
        </w:rPr>
        <w:t>Christine Canet, Directrice de Normandie Valorisation</w:t>
      </w:r>
      <w:r w:rsidR="00E561D4">
        <w:rPr>
          <w:rFonts w:ascii="Arial" w:eastAsia="Times New Roman" w:hAnsi="Arial" w:cs="Arial"/>
          <w:b/>
          <w:sz w:val="22"/>
          <w:szCs w:val="22"/>
          <w:lang w:eastAsia="fr-FR"/>
        </w:rPr>
        <w:t xml:space="preserve"> et </w:t>
      </w:r>
      <w:bookmarkStart w:id="0" w:name="_GoBack"/>
      <w:bookmarkEnd w:id="0"/>
      <w:r w:rsidRPr="00D37C03">
        <w:rPr>
          <w:rFonts w:ascii="Arial" w:hAnsi="Arial" w:cs="Arial"/>
          <w:b/>
          <w:iCs/>
          <w:sz w:val="22"/>
          <w:szCs w:val="22"/>
        </w:rPr>
        <w:t xml:space="preserve">du </w:t>
      </w:r>
      <w:r w:rsidRPr="00D37C03">
        <w:rPr>
          <w:rFonts w:ascii="Arial" w:hAnsi="Arial" w:cs="Arial"/>
          <w:b/>
          <w:bCs/>
          <w:sz w:val="22"/>
          <w:szCs w:val="22"/>
        </w:rPr>
        <w:t xml:space="preserve">Professeur Patrick </w:t>
      </w:r>
      <w:proofErr w:type="spellStart"/>
      <w:r w:rsidRPr="00D37C03">
        <w:rPr>
          <w:rFonts w:ascii="Arial" w:hAnsi="Arial" w:cs="Arial"/>
          <w:b/>
          <w:bCs/>
          <w:sz w:val="22"/>
          <w:szCs w:val="22"/>
        </w:rPr>
        <w:t>Dallemagne</w:t>
      </w:r>
      <w:proofErr w:type="spellEnd"/>
      <w:r w:rsidRPr="00D37C03">
        <w:rPr>
          <w:rFonts w:ascii="Arial" w:hAnsi="Arial" w:cs="Arial"/>
          <w:b/>
          <w:bCs/>
          <w:sz w:val="22"/>
          <w:szCs w:val="22"/>
        </w:rPr>
        <w:t>, Directeur du Centre d’Etudes et de Recherche sur le Médicament de Normandie (CERMN).</w:t>
      </w:r>
    </w:p>
    <w:p w:rsidR="00C62308" w:rsidRPr="00890708" w:rsidRDefault="00C62308" w:rsidP="00890708">
      <w:pPr>
        <w:pStyle w:val="Default"/>
        <w:jc w:val="both"/>
        <w:rPr>
          <w:rFonts w:ascii="Arial" w:hAnsi="Arial" w:cs="Arial"/>
          <w:sz w:val="22"/>
          <w:szCs w:val="22"/>
        </w:rPr>
      </w:pPr>
    </w:p>
    <w:p w:rsidR="00C62308" w:rsidRPr="00890708" w:rsidRDefault="00FE5EBE" w:rsidP="00890708">
      <w:pPr>
        <w:pStyle w:val="Default"/>
        <w:jc w:val="both"/>
        <w:rPr>
          <w:rFonts w:ascii="Arial" w:hAnsi="Arial" w:cs="Arial"/>
          <w:bCs/>
          <w:sz w:val="22"/>
          <w:szCs w:val="22"/>
        </w:rPr>
      </w:pPr>
      <w:r w:rsidRPr="00890708">
        <w:rPr>
          <w:rFonts w:ascii="Arial" w:hAnsi="Arial" w:cs="Arial"/>
          <w:bCs/>
          <w:sz w:val="22"/>
          <w:szCs w:val="22"/>
        </w:rPr>
        <w:t>L</w:t>
      </w:r>
      <w:r w:rsidR="00C62308" w:rsidRPr="00890708">
        <w:rPr>
          <w:rFonts w:ascii="Arial" w:hAnsi="Arial" w:cs="Arial"/>
          <w:bCs/>
          <w:sz w:val="22"/>
          <w:szCs w:val="22"/>
        </w:rPr>
        <w:t xml:space="preserve">es chercheurs du CERMN, ont présenté les avancées du projet </w:t>
      </w:r>
      <w:proofErr w:type="spellStart"/>
      <w:r w:rsidR="00C62308" w:rsidRPr="00890708">
        <w:rPr>
          <w:rFonts w:ascii="Arial" w:hAnsi="Arial" w:cs="Arial"/>
          <w:bCs/>
          <w:sz w:val="22"/>
          <w:szCs w:val="22"/>
        </w:rPr>
        <w:t>PleiAD</w:t>
      </w:r>
      <w:proofErr w:type="spellEnd"/>
      <w:r w:rsidRPr="00890708">
        <w:rPr>
          <w:rFonts w:ascii="Arial" w:hAnsi="Arial" w:cs="Arial"/>
          <w:bCs/>
          <w:sz w:val="22"/>
          <w:szCs w:val="22"/>
        </w:rPr>
        <w:t>. Ce projet</w:t>
      </w:r>
      <w:r w:rsidRPr="00890708">
        <w:rPr>
          <w:rFonts w:ascii="Arial" w:hAnsi="Arial" w:cs="Arial"/>
          <w:b/>
          <w:bCs/>
          <w:sz w:val="22"/>
          <w:szCs w:val="22"/>
        </w:rPr>
        <w:t xml:space="preserve"> </w:t>
      </w:r>
      <w:r w:rsidRPr="00890708">
        <w:rPr>
          <w:rFonts w:ascii="Arial" w:hAnsi="Arial" w:cs="Arial"/>
          <w:bCs/>
          <w:sz w:val="22"/>
          <w:szCs w:val="22"/>
        </w:rPr>
        <w:t xml:space="preserve">soutenu par la Région Normandie, </w:t>
      </w:r>
      <w:r w:rsidR="00C62308" w:rsidRPr="00890708">
        <w:rPr>
          <w:rFonts w:ascii="Arial" w:hAnsi="Arial" w:cs="Arial"/>
          <w:color w:val="auto"/>
          <w:sz w:val="22"/>
          <w:szCs w:val="22"/>
        </w:rPr>
        <w:t xml:space="preserve">a pour but d’emmener en essai clinique une molécule, le </w:t>
      </w:r>
      <w:proofErr w:type="spellStart"/>
      <w:r w:rsidR="00C62308" w:rsidRPr="00890708">
        <w:rPr>
          <w:rFonts w:ascii="Arial" w:hAnsi="Arial" w:cs="Arial"/>
          <w:color w:val="auto"/>
          <w:sz w:val="22"/>
          <w:szCs w:val="22"/>
        </w:rPr>
        <w:t>donécopride</w:t>
      </w:r>
      <w:proofErr w:type="spellEnd"/>
      <w:r w:rsidR="00C62308" w:rsidRPr="00890708">
        <w:rPr>
          <w:rFonts w:ascii="Arial" w:hAnsi="Arial" w:cs="Arial"/>
          <w:color w:val="auto"/>
          <w:sz w:val="22"/>
          <w:szCs w:val="22"/>
        </w:rPr>
        <w:t xml:space="preserve"> ou un des dérivés, qui s’est montrée très efficace dans des modèles cellulaires et animaux de maladie d’Alzheimer. Actuellement en phase d’étude préclinique réglementaire, les essais cliniques du </w:t>
      </w:r>
      <w:proofErr w:type="spellStart"/>
      <w:r w:rsidR="00C62308" w:rsidRPr="00890708">
        <w:rPr>
          <w:rFonts w:ascii="Arial" w:hAnsi="Arial" w:cs="Arial"/>
          <w:color w:val="auto"/>
          <w:sz w:val="22"/>
          <w:szCs w:val="22"/>
        </w:rPr>
        <w:t>donécopride</w:t>
      </w:r>
      <w:proofErr w:type="spellEnd"/>
      <w:r w:rsidR="00C62308" w:rsidRPr="00890708">
        <w:rPr>
          <w:rFonts w:ascii="Arial" w:hAnsi="Arial" w:cs="Arial"/>
          <w:color w:val="auto"/>
          <w:sz w:val="22"/>
          <w:szCs w:val="22"/>
        </w:rPr>
        <w:t xml:space="preserve"> pourraient débuter d’ici fin 2021. Si le projet </w:t>
      </w:r>
      <w:proofErr w:type="spellStart"/>
      <w:r w:rsidR="00C62308" w:rsidRPr="00890708">
        <w:rPr>
          <w:rFonts w:ascii="Arial" w:hAnsi="Arial" w:cs="Arial"/>
          <w:color w:val="auto"/>
          <w:sz w:val="22"/>
          <w:szCs w:val="22"/>
        </w:rPr>
        <w:t>PleiAD</w:t>
      </w:r>
      <w:proofErr w:type="spellEnd"/>
      <w:r w:rsidR="00C62308" w:rsidRPr="00890708">
        <w:rPr>
          <w:rFonts w:ascii="Arial" w:hAnsi="Arial" w:cs="Arial"/>
          <w:color w:val="auto"/>
          <w:sz w:val="22"/>
          <w:szCs w:val="22"/>
        </w:rPr>
        <w:t xml:space="preserve"> rencontre le succès escompté, commencera alors la recherche d’un partenaire industriel intéressé par le projet. </w:t>
      </w:r>
    </w:p>
    <w:p w:rsidR="00FE5EBE" w:rsidRPr="00890708" w:rsidRDefault="00FE5EBE" w:rsidP="00890708">
      <w:pPr>
        <w:pStyle w:val="Default"/>
        <w:jc w:val="both"/>
        <w:rPr>
          <w:rFonts w:ascii="Arial" w:hAnsi="Arial" w:cs="Arial"/>
          <w:sz w:val="22"/>
          <w:szCs w:val="22"/>
        </w:rPr>
      </w:pPr>
    </w:p>
    <w:p w:rsidR="00FE5EBE" w:rsidRPr="00890708" w:rsidRDefault="00D37C03" w:rsidP="00890708">
      <w:pPr>
        <w:pStyle w:val="Default"/>
        <w:jc w:val="both"/>
        <w:rPr>
          <w:rFonts w:ascii="Arial" w:hAnsi="Arial" w:cs="Arial"/>
          <w:sz w:val="22"/>
          <w:szCs w:val="22"/>
        </w:rPr>
      </w:pPr>
      <w:r w:rsidRPr="00890708">
        <w:rPr>
          <w:rFonts w:ascii="Arial" w:hAnsi="Arial" w:cs="Arial"/>
          <w:sz w:val="22"/>
          <w:szCs w:val="22"/>
        </w:rPr>
        <w:t>Les domaines de recherche du</w:t>
      </w:r>
      <w:r w:rsidR="00FE5EBE" w:rsidRPr="00890708">
        <w:rPr>
          <w:rFonts w:ascii="Arial" w:hAnsi="Arial" w:cs="Arial"/>
          <w:sz w:val="22"/>
          <w:szCs w:val="22"/>
        </w:rPr>
        <w:t xml:space="preserve"> CERMN </w:t>
      </w:r>
      <w:r w:rsidRPr="00890708">
        <w:rPr>
          <w:rFonts w:ascii="Arial" w:hAnsi="Arial" w:cs="Arial"/>
          <w:sz w:val="22"/>
          <w:szCs w:val="22"/>
        </w:rPr>
        <w:t>sont en priorité : l’oncologie, cancer de l’ovaire notamment</w:t>
      </w:r>
      <w:r w:rsidR="00FE5EBE" w:rsidRPr="00890708">
        <w:rPr>
          <w:rFonts w:ascii="Arial" w:hAnsi="Arial" w:cs="Arial"/>
          <w:sz w:val="22"/>
          <w:szCs w:val="22"/>
        </w:rPr>
        <w:t>, les maladies neurodé</w:t>
      </w:r>
      <w:r w:rsidRPr="00890708">
        <w:rPr>
          <w:rFonts w:ascii="Arial" w:hAnsi="Arial" w:cs="Arial"/>
          <w:sz w:val="22"/>
          <w:szCs w:val="22"/>
        </w:rPr>
        <w:t xml:space="preserve">génératives, Alzheimer notamment, l’infectiologie </w:t>
      </w:r>
      <w:r w:rsidR="00FE5EBE" w:rsidRPr="00890708">
        <w:rPr>
          <w:rFonts w:ascii="Arial" w:hAnsi="Arial" w:cs="Arial"/>
          <w:sz w:val="22"/>
          <w:szCs w:val="22"/>
        </w:rPr>
        <w:t>par exemple antiviraux équins, mais a</w:t>
      </w:r>
      <w:r w:rsidRPr="00890708">
        <w:rPr>
          <w:rFonts w:ascii="Arial" w:hAnsi="Arial" w:cs="Arial"/>
          <w:sz w:val="22"/>
          <w:szCs w:val="22"/>
        </w:rPr>
        <w:t>ussi agents contre le SARS-Cov2</w:t>
      </w:r>
      <w:r w:rsidR="00FE5EBE" w:rsidRPr="00890708">
        <w:rPr>
          <w:rFonts w:ascii="Arial" w:hAnsi="Arial" w:cs="Arial"/>
          <w:sz w:val="22"/>
          <w:szCs w:val="22"/>
        </w:rPr>
        <w:t xml:space="preserve">. </w:t>
      </w:r>
    </w:p>
    <w:p w:rsidR="00FE5EBE" w:rsidRPr="00890708" w:rsidRDefault="00FE5EBE" w:rsidP="00890708">
      <w:pPr>
        <w:pStyle w:val="Default"/>
        <w:jc w:val="both"/>
        <w:rPr>
          <w:rFonts w:ascii="Arial" w:hAnsi="Arial" w:cs="Arial"/>
          <w:color w:val="auto"/>
          <w:sz w:val="22"/>
          <w:szCs w:val="22"/>
        </w:rPr>
      </w:pPr>
    </w:p>
    <w:p w:rsidR="00C62308" w:rsidRPr="00890708" w:rsidRDefault="00C62308" w:rsidP="00890708">
      <w:pPr>
        <w:pStyle w:val="Default"/>
        <w:jc w:val="both"/>
        <w:rPr>
          <w:rFonts w:ascii="Arial" w:hAnsi="Arial" w:cs="Arial"/>
          <w:sz w:val="22"/>
          <w:szCs w:val="22"/>
        </w:rPr>
      </w:pPr>
      <w:r w:rsidRPr="00890708">
        <w:rPr>
          <w:rFonts w:ascii="Arial" w:hAnsi="Arial" w:cs="Arial"/>
          <w:sz w:val="22"/>
          <w:szCs w:val="22"/>
        </w:rPr>
        <w:t xml:space="preserve">Son activité de recherche consiste à créer de nouvelles entités chimiques à visée thérapeutique ou diagnostique. </w:t>
      </w:r>
    </w:p>
    <w:p w:rsidR="00C9753E" w:rsidRPr="00890708" w:rsidRDefault="00C9753E" w:rsidP="00890708">
      <w:pPr>
        <w:pStyle w:val="Default"/>
        <w:jc w:val="both"/>
        <w:rPr>
          <w:rFonts w:ascii="Arial" w:hAnsi="Arial" w:cs="Arial"/>
          <w:sz w:val="22"/>
          <w:szCs w:val="22"/>
        </w:rPr>
      </w:pPr>
    </w:p>
    <w:p w:rsidR="00C9753E" w:rsidRPr="00890708" w:rsidRDefault="00C9753E" w:rsidP="00890708">
      <w:pPr>
        <w:pStyle w:val="Default"/>
        <w:jc w:val="both"/>
        <w:rPr>
          <w:rFonts w:ascii="Arial" w:hAnsi="Arial" w:cs="Arial"/>
          <w:sz w:val="22"/>
          <w:szCs w:val="22"/>
        </w:rPr>
      </w:pPr>
      <w:r w:rsidRPr="00890708">
        <w:rPr>
          <w:rFonts w:ascii="Arial" w:hAnsi="Arial" w:cs="Arial"/>
          <w:sz w:val="22"/>
          <w:szCs w:val="22"/>
        </w:rPr>
        <w:t>Pour cela</w:t>
      </w:r>
      <w:r w:rsidR="00FE5EBE" w:rsidRPr="00890708">
        <w:rPr>
          <w:rFonts w:ascii="Arial" w:hAnsi="Arial" w:cs="Arial"/>
          <w:sz w:val="22"/>
          <w:szCs w:val="22"/>
        </w:rPr>
        <w:t>,</w:t>
      </w:r>
      <w:r w:rsidRPr="00890708">
        <w:rPr>
          <w:rFonts w:ascii="Arial" w:hAnsi="Arial" w:cs="Arial"/>
          <w:sz w:val="22"/>
          <w:szCs w:val="22"/>
        </w:rPr>
        <w:t xml:space="preserve"> le CERMN s’appuie sur différents outils corresponda</w:t>
      </w:r>
      <w:r w:rsidR="00DB2F66">
        <w:rPr>
          <w:rFonts w:ascii="Arial" w:hAnsi="Arial" w:cs="Arial"/>
          <w:sz w:val="22"/>
          <w:szCs w:val="22"/>
        </w:rPr>
        <w:t>nt</w:t>
      </w:r>
      <w:r w:rsidR="00FE5EBE" w:rsidRPr="00890708">
        <w:rPr>
          <w:rFonts w:ascii="Arial" w:hAnsi="Arial" w:cs="Arial"/>
          <w:sz w:val="22"/>
          <w:szCs w:val="22"/>
        </w:rPr>
        <w:t xml:space="preserve"> à trois équipes internes : Chimie Organique et Médicinale, </w:t>
      </w:r>
      <w:proofErr w:type="spellStart"/>
      <w:r w:rsidR="00FE5EBE" w:rsidRPr="00890708">
        <w:rPr>
          <w:rFonts w:ascii="Arial" w:hAnsi="Arial" w:cs="Arial"/>
          <w:sz w:val="22"/>
          <w:szCs w:val="22"/>
        </w:rPr>
        <w:t>Chémoinformatique</w:t>
      </w:r>
      <w:proofErr w:type="spellEnd"/>
      <w:r w:rsidR="00FE5EBE" w:rsidRPr="00890708">
        <w:rPr>
          <w:rFonts w:ascii="Arial" w:hAnsi="Arial" w:cs="Arial"/>
          <w:sz w:val="22"/>
          <w:szCs w:val="22"/>
        </w:rPr>
        <w:t xml:space="preserve">, Screening et </w:t>
      </w:r>
      <w:proofErr w:type="spellStart"/>
      <w:r w:rsidR="00FE5EBE" w:rsidRPr="00890708">
        <w:rPr>
          <w:rFonts w:ascii="Arial" w:hAnsi="Arial" w:cs="Arial"/>
          <w:sz w:val="22"/>
          <w:szCs w:val="22"/>
        </w:rPr>
        <w:t>Drugabilité</w:t>
      </w:r>
      <w:proofErr w:type="spellEnd"/>
      <w:r w:rsidR="00FE5EBE" w:rsidRPr="00890708">
        <w:rPr>
          <w:rFonts w:ascii="Arial" w:hAnsi="Arial" w:cs="Arial"/>
          <w:sz w:val="22"/>
          <w:szCs w:val="22"/>
        </w:rPr>
        <w:t xml:space="preserve"> </w:t>
      </w:r>
      <w:r w:rsidRPr="00890708">
        <w:rPr>
          <w:rFonts w:ascii="Arial" w:hAnsi="Arial" w:cs="Arial"/>
          <w:sz w:val="22"/>
          <w:szCs w:val="22"/>
        </w:rPr>
        <w:t xml:space="preserve">et une plateforme </w:t>
      </w:r>
      <w:proofErr w:type="spellStart"/>
      <w:r w:rsidRPr="00890708">
        <w:rPr>
          <w:rFonts w:ascii="Arial" w:hAnsi="Arial" w:cs="Arial"/>
          <w:sz w:val="22"/>
          <w:szCs w:val="22"/>
        </w:rPr>
        <w:t>Chimiothèque</w:t>
      </w:r>
      <w:proofErr w:type="spellEnd"/>
      <w:r w:rsidRPr="00890708">
        <w:rPr>
          <w:rFonts w:ascii="Arial" w:hAnsi="Arial" w:cs="Arial"/>
          <w:sz w:val="22"/>
          <w:szCs w:val="22"/>
        </w:rPr>
        <w:t xml:space="preserve">. </w:t>
      </w:r>
    </w:p>
    <w:p w:rsidR="00FE5EBE" w:rsidRPr="00890708" w:rsidRDefault="00FE5EBE" w:rsidP="00890708">
      <w:pPr>
        <w:pStyle w:val="Default"/>
        <w:jc w:val="both"/>
        <w:rPr>
          <w:rFonts w:ascii="Arial" w:hAnsi="Arial" w:cs="Arial"/>
          <w:sz w:val="22"/>
          <w:szCs w:val="22"/>
        </w:rPr>
      </w:pPr>
    </w:p>
    <w:p w:rsidR="00C9753E" w:rsidRPr="00890708" w:rsidRDefault="00C9753E" w:rsidP="00890708">
      <w:pPr>
        <w:pStyle w:val="Default"/>
        <w:jc w:val="both"/>
        <w:rPr>
          <w:rFonts w:ascii="Arial" w:hAnsi="Arial" w:cs="Arial"/>
          <w:sz w:val="22"/>
          <w:szCs w:val="22"/>
        </w:rPr>
      </w:pPr>
      <w:r w:rsidRPr="00890708">
        <w:rPr>
          <w:rFonts w:ascii="Arial" w:hAnsi="Arial" w:cs="Arial"/>
          <w:sz w:val="22"/>
          <w:szCs w:val="22"/>
        </w:rPr>
        <w:t xml:space="preserve">Les outils </w:t>
      </w:r>
      <w:proofErr w:type="spellStart"/>
      <w:r w:rsidRPr="00890708">
        <w:rPr>
          <w:rFonts w:ascii="Arial" w:hAnsi="Arial" w:cs="Arial"/>
          <w:sz w:val="22"/>
          <w:szCs w:val="22"/>
        </w:rPr>
        <w:t>chémoinformatiques</w:t>
      </w:r>
      <w:proofErr w:type="spellEnd"/>
      <w:r w:rsidRPr="00890708">
        <w:rPr>
          <w:rFonts w:ascii="Arial" w:hAnsi="Arial" w:cs="Arial"/>
          <w:sz w:val="22"/>
          <w:szCs w:val="22"/>
        </w:rPr>
        <w:t xml:space="preserve"> permettent de concevoir de nouvelles molécules susceptibles de viser de</w:t>
      </w:r>
      <w:r w:rsidR="00FE5EBE" w:rsidRPr="00890708">
        <w:rPr>
          <w:rFonts w:ascii="Arial" w:hAnsi="Arial" w:cs="Arial"/>
          <w:sz w:val="22"/>
          <w:szCs w:val="22"/>
        </w:rPr>
        <w:t>s cibles biologiques. I</w:t>
      </w:r>
      <w:r w:rsidRPr="00890708">
        <w:rPr>
          <w:rFonts w:ascii="Arial" w:hAnsi="Arial" w:cs="Arial"/>
          <w:sz w:val="22"/>
          <w:szCs w:val="22"/>
        </w:rPr>
        <w:t xml:space="preserve">l est possible aujourd’hui de construire virtuellement des molécules encore inexistantes grâce à la modélisation moléculaire, de visualiser </w:t>
      </w:r>
      <w:r w:rsidRPr="00890708">
        <w:rPr>
          <w:rFonts w:ascii="Arial" w:hAnsi="Arial" w:cs="Arial"/>
          <w:i/>
          <w:iCs/>
          <w:sz w:val="22"/>
          <w:szCs w:val="22"/>
        </w:rPr>
        <w:t xml:space="preserve">in silico </w:t>
      </w:r>
      <w:r w:rsidRPr="00890708">
        <w:rPr>
          <w:rFonts w:ascii="Arial" w:hAnsi="Arial" w:cs="Arial"/>
          <w:sz w:val="22"/>
          <w:szCs w:val="22"/>
        </w:rPr>
        <w:t xml:space="preserve">leur comportement prévisible dans un milieu vivant et de prédire leur possible activité vis-à-vis d’une cible thérapeutique. </w:t>
      </w:r>
    </w:p>
    <w:p w:rsidR="00FE5EBE" w:rsidRPr="00890708" w:rsidRDefault="00FE5EBE" w:rsidP="00890708">
      <w:pPr>
        <w:pStyle w:val="Default"/>
        <w:jc w:val="both"/>
        <w:rPr>
          <w:rFonts w:ascii="Arial" w:hAnsi="Arial" w:cs="Arial"/>
          <w:sz w:val="22"/>
          <w:szCs w:val="22"/>
        </w:rPr>
      </w:pPr>
    </w:p>
    <w:p w:rsidR="00C9753E" w:rsidRPr="00890708" w:rsidRDefault="00C9753E" w:rsidP="00890708">
      <w:pPr>
        <w:pStyle w:val="Default"/>
        <w:jc w:val="both"/>
        <w:rPr>
          <w:rFonts w:ascii="Arial" w:hAnsi="Arial" w:cs="Arial"/>
          <w:sz w:val="22"/>
          <w:szCs w:val="22"/>
        </w:rPr>
      </w:pPr>
      <w:r w:rsidRPr="00890708">
        <w:rPr>
          <w:rFonts w:ascii="Arial" w:hAnsi="Arial" w:cs="Arial"/>
          <w:sz w:val="22"/>
          <w:szCs w:val="22"/>
        </w:rPr>
        <w:t xml:space="preserve">Les chimistes </w:t>
      </w:r>
      <w:r w:rsidR="00FE5EBE" w:rsidRPr="00890708">
        <w:rPr>
          <w:rFonts w:ascii="Arial" w:hAnsi="Arial" w:cs="Arial"/>
          <w:sz w:val="22"/>
          <w:szCs w:val="22"/>
        </w:rPr>
        <w:t>mettent</w:t>
      </w:r>
      <w:r w:rsidR="00D17F20">
        <w:rPr>
          <w:rFonts w:ascii="Arial" w:hAnsi="Arial" w:cs="Arial"/>
          <w:sz w:val="22"/>
          <w:szCs w:val="22"/>
        </w:rPr>
        <w:t xml:space="preserve"> en œuvre </w:t>
      </w:r>
      <w:r w:rsidRPr="00890708">
        <w:rPr>
          <w:rFonts w:ascii="Arial" w:hAnsi="Arial" w:cs="Arial"/>
          <w:sz w:val="22"/>
          <w:szCs w:val="22"/>
        </w:rPr>
        <w:t xml:space="preserve">des méthodes de synthèse innovantes et les plus respectueuses possibles de l’environnement pour accéder à ces nouvelles molécules. Une attention particulière est portée aux molécules destinées à l’imagerie et une demande de chaire d’excellence est actuellement en cours à cet égard. </w:t>
      </w:r>
    </w:p>
    <w:p w:rsidR="00FE5EBE" w:rsidRPr="00890708" w:rsidRDefault="00FE5EBE" w:rsidP="00890708">
      <w:pPr>
        <w:pStyle w:val="Default"/>
        <w:jc w:val="both"/>
        <w:rPr>
          <w:rFonts w:ascii="Arial" w:hAnsi="Arial" w:cs="Arial"/>
          <w:sz w:val="22"/>
          <w:szCs w:val="22"/>
        </w:rPr>
      </w:pPr>
    </w:p>
    <w:p w:rsidR="00C9753E" w:rsidRPr="00890708" w:rsidRDefault="00FE5EBE" w:rsidP="00890708">
      <w:pPr>
        <w:pStyle w:val="Default"/>
        <w:jc w:val="both"/>
        <w:rPr>
          <w:rFonts w:ascii="Arial" w:hAnsi="Arial" w:cs="Arial"/>
          <w:sz w:val="22"/>
          <w:szCs w:val="22"/>
        </w:rPr>
      </w:pPr>
      <w:r w:rsidRPr="00890708">
        <w:rPr>
          <w:rFonts w:ascii="Arial" w:hAnsi="Arial" w:cs="Arial"/>
          <w:sz w:val="22"/>
          <w:szCs w:val="22"/>
        </w:rPr>
        <w:t>L’</w:t>
      </w:r>
      <w:r w:rsidR="00C9753E" w:rsidRPr="00890708">
        <w:rPr>
          <w:rFonts w:ascii="Arial" w:hAnsi="Arial" w:cs="Arial"/>
          <w:sz w:val="22"/>
          <w:szCs w:val="22"/>
        </w:rPr>
        <w:t>équ</w:t>
      </w:r>
      <w:r w:rsidR="000612D8" w:rsidRPr="00890708">
        <w:rPr>
          <w:rFonts w:ascii="Arial" w:hAnsi="Arial" w:cs="Arial"/>
          <w:sz w:val="22"/>
          <w:szCs w:val="22"/>
        </w:rPr>
        <w:t xml:space="preserve">ipe Screening et </w:t>
      </w:r>
      <w:proofErr w:type="spellStart"/>
      <w:r w:rsidR="000612D8" w:rsidRPr="00890708">
        <w:rPr>
          <w:rFonts w:ascii="Arial" w:hAnsi="Arial" w:cs="Arial"/>
          <w:sz w:val="22"/>
          <w:szCs w:val="22"/>
        </w:rPr>
        <w:t>Drugabilité</w:t>
      </w:r>
      <w:proofErr w:type="spellEnd"/>
      <w:r w:rsidR="000612D8" w:rsidRPr="00890708">
        <w:rPr>
          <w:rFonts w:ascii="Arial" w:hAnsi="Arial" w:cs="Arial"/>
          <w:sz w:val="22"/>
          <w:szCs w:val="22"/>
        </w:rPr>
        <w:t xml:space="preserve"> teste</w:t>
      </w:r>
      <w:r w:rsidR="00C9753E" w:rsidRPr="00890708">
        <w:rPr>
          <w:rFonts w:ascii="Arial" w:hAnsi="Arial" w:cs="Arial"/>
          <w:sz w:val="22"/>
          <w:szCs w:val="22"/>
        </w:rPr>
        <w:t xml:space="preserve"> ces molécules </w:t>
      </w:r>
      <w:r w:rsidR="00C9753E" w:rsidRPr="00890708">
        <w:rPr>
          <w:rFonts w:ascii="Arial" w:hAnsi="Arial" w:cs="Arial"/>
          <w:i/>
          <w:iCs/>
          <w:sz w:val="22"/>
          <w:szCs w:val="22"/>
        </w:rPr>
        <w:t xml:space="preserve">in vitro </w:t>
      </w:r>
      <w:r w:rsidR="00C9753E" w:rsidRPr="00890708">
        <w:rPr>
          <w:rFonts w:ascii="Arial" w:hAnsi="Arial" w:cs="Arial"/>
          <w:sz w:val="22"/>
          <w:szCs w:val="22"/>
        </w:rPr>
        <w:t>sur les cibles c</w:t>
      </w:r>
      <w:r w:rsidR="00DB2F66">
        <w:rPr>
          <w:rFonts w:ascii="Arial" w:hAnsi="Arial" w:cs="Arial"/>
          <w:sz w:val="22"/>
          <w:szCs w:val="22"/>
        </w:rPr>
        <w:t>onsidérées et vérifie</w:t>
      </w:r>
      <w:r w:rsidR="00C9753E" w:rsidRPr="00890708">
        <w:rPr>
          <w:rFonts w:ascii="Arial" w:hAnsi="Arial" w:cs="Arial"/>
          <w:sz w:val="22"/>
          <w:szCs w:val="22"/>
        </w:rPr>
        <w:t xml:space="preserve"> leur </w:t>
      </w:r>
      <w:proofErr w:type="spellStart"/>
      <w:r w:rsidR="00C9753E" w:rsidRPr="00890708">
        <w:rPr>
          <w:rFonts w:ascii="Arial" w:hAnsi="Arial" w:cs="Arial"/>
          <w:sz w:val="22"/>
          <w:szCs w:val="22"/>
        </w:rPr>
        <w:t>drugabilité</w:t>
      </w:r>
      <w:proofErr w:type="spellEnd"/>
      <w:r w:rsidR="00C9753E" w:rsidRPr="00890708">
        <w:rPr>
          <w:rFonts w:ascii="Arial" w:hAnsi="Arial" w:cs="Arial"/>
          <w:sz w:val="22"/>
          <w:szCs w:val="22"/>
        </w:rPr>
        <w:t>, c’est-à-dire leur capacité à exprimer leur activité dans l’organisme humain. En cas d’insuffisance d’activité ou de biodisponib</w:t>
      </w:r>
      <w:r w:rsidR="000612D8" w:rsidRPr="00890708">
        <w:rPr>
          <w:rFonts w:ascii="Arial" w:hAnsi="Arial" w:cs="Arial"/>
          <w:sz w:val="22"/>
          <w:szCs w:val="22"/>
        </w:rPr>
        <w:t>ilité, les chimistes modifient</w:t>
      </w:r>
      <w:r w:rsidR="00C9753E" w:rsidRPr="00890708">
        <w:rPr>
          <w:rFonts w:ascii="Arial" w:hAnsi="Arial" w:cs="Arial"/>
          <w:sz w:val="22"/>
          <w:szCs w:val="22"/>
        </w:rPr>
        <w:t xml:space="preserve"> les </w:t>
      </w:r>
      <w:r w:rsidR="00C9753E" w:rsidRPr="00890708">
        <w:rPr>
          <w:rFonts w:ascii="Arial" w:hAnsi="Arial" w:cs="Arial"/>
          <w:sz w:val="22"/>
          <w:szCs w:val="22"/>
        </w:rPr>
        <w:lastRenderedPageBreak/>
        <w:t xml:space="preserve">molécules. Alternativement, </w:t>
      </w:r>
      <w:r w:rsidR="00890708" w:rsidRPr="00890708">
        <w:rPr>
          <w:rFonts w:ascii="Arial" w:hAnsi="Arial" w:cs="Arial"/>
          <w:sz w:val="22"/>
          <w:szCs w:val="22"/>
        </w:rPr>
        <w:t>le CERMN propose</w:t>
      </w:r>
      <w:r w:rsidR="000612D8" w:rsidRPr="00890708">
        <w:rPr>
          <w:rFonts w:ascii="Arial" w:hAnsi="Arial" w:cs="Arial"/>
          <w:sz w:val="22"/>
          <w:szCs w:val="22"/>
        </w:rPr>
        <w:t xml:space="preserve"> aussi </w:t>
      </w:r>
      <w:r w:rsidR="00C9753E" w:rsidRPr="00890708">
        <w:rPr>
          <w:rFonts w:ascii="Arial" w:hAnsi="Arial" w:cs="Arial"/>
          <w:sz w:val="22"/>
          <w:szCs w:val="22"/>
        </w:rPr>
        <w:t xml:space="preserve">des formulations galéniques innovantes et notamment des </w:t>
      </w:r>
      <w:proofErr w:type="spellStart"/>
      <w:r w:rsidR="00C9753E" w:rsidRPr="00890708">
        <w:rPr>
          <w:rFonts w:ascii="Arial" w:hAnsi="Arial" w:cs="Arial"/>
          <w:sz w:val="22"/>
          <w:szCs w:val="22"/>
        </w:rPr>
        <w:t>nanovecteurs</w:t>
      </w:r>
      <w:proofErr w:type="spellEnd"/>
      <w:r w:rsidR="00C9753E" w:rsidRPr="00890708">
        <w:rPr>
          <w:rFonts w:ascii="Arial" w:hAnsi="Arial" w:cs="Arial"/>
          <w:sz w:val="22"/>
          <w:szCs w:val="22"/>
        </w:rPr>
        <w:t xml:space="preserve"> pour s’affranchir de certains problèmes. </w:t>
      </w:r>
    </w:p>
    <w:p w:rsidR="00FE5EBE" w:rsidRPr="00890708" w:rsidRDefault="00FE5EBE" w:rsidP="00890708">
      <w:pPr>
        <w:pStyle w:val="Default"/>
        <w:jc w:val="both"/>
        <w:rPr>
          <w:rFonts w:ascii="Arial" w:hAnsi="Arial" w:cs="Arial"/>
          <w:sz w:val="22"/>
          <w:szCs w:val="22"/>
        </w:rPr>
      </w:pPr>
    </w:p>
    <w:p w:rsidR="00C62308" w:rsidRPr="00890708" w:rsidRDefault="00C9753E" w:rsidP="00890708">
      <w:pPr>
        <w:pStyle w:val="Default"/>
        <w:jc w:val="both"/>
        <w:rPr>
          <w:rFonts w:ascii="Arial" w:hAnsi="Arial" w:cs="Arial"/>
          <w:sz w:val="22"/>
          <w:szCs w:val="22"/>
        </w:rPr>
      </w:pPr>
      <w:r w:rsidRPr="00890708">
        <w:rPr>
          <w:rFonts w:ascii="Arial" w:hAnsi="Arial" w:cs="Arial"/>
          <w:sz w:val="22"/>
          <w:szCs w:val="22"/>
        </w:rPr>
        <w:t xml:space="preserve">Les molécules, jugées à la fois suffisamment actives et </w:t>
      </w:r>
      <w:proofErr w:type="spellStart"/>
      <w:r w:rsidRPr="00890708">
        <w:rPr>
          <w:rFonts w:ascii="Arial" w:hAnsi="Arial" w:cs="Arial"/>
          <w:sz w:val="22"/>
          <w:szCs w:val="22"/>
        </w:rPr>
        <w:t>biodisponibles</w:t>
      </w:r>
      <w:proofErr w:type="spellEnd"/>
      <w:r w:rsidRPr="00890708">
        <w:rPr>
          <w:rFonts w:ascii="Arial" w:hAnsi="Arial" w:cs="Arial"/>
          <w:sz w:val="22"/>
          <w:szCs w:val="22"/>
        </w:rPr>
        <w:t>, seront ensuite confiées à des partenaires biologistes moléculaires et pharmacologues afin qu’ils vérifient, dans des modèles cellulaires ou animaux, la réalité de leur intérêt thérapeutique ou diagnostique.</w:t>
      </w:r>
    </w:p>
    <w:p w:rsidR="00C62308" w:rsidRPr="00890708" w:rsidRDefault="00C62308" w:rsidP="00890708">
      <w:pPr>
        <w:pStyle w:val="Default"/>
        <w:jc w:val="both"/>
        <w:rPr>
          <w:rFonts w:ascii="Arial" w:hAnsi="Arial" w:cs="Arial"/>
          <w:sz w:val="22"/>
          <w:szCs w:val="22"/>
        </w:rPr>
      </w:pPr>
    </w:p>
    <w:p w:rsidR="00890708" w:rsidRDefault="00C9753E" w:rsidP="00890708">
      <w:pPr>
        <w:pStyle w:val="Default"/>
        <w:jc w:val="both"/>
        <w:rPr>
          <w:rFonts w:ascii="Arial" w:hAnsi="Arial" w:cs="Arial"/>
          <w:sz w:val="22"/>
          <w:szCs w:val="22"/>
        </w:rPr>
      </w:pPr>
      <w:r w:rsidRPr="00890708">
        <w:rPr>
          <w:rFonts w:ascii="Arial" w:hAnsi="Arial" w:cs="Arial"/>
          <w:sz w:val="22"/>
          <w:szCs w:val="22"/>
        </w:rPr>
        <w:t>Au-delà, et en cas de succès, c</w:t>
      </w:r>
      <w:r w:rsidR="00DB2F66">
        <w:rPr>
          <w:rFonts w:ascii="Arial" w:hAnsi="Arial" w:cs="Arial"/>
          <w:sz w:val="22"/>
          <w:szCs w:val="22"/>
        </w:rPr>
        <w:t xml:space="preserve">es candidats-médicaments sont </w:t>
      </w:r>
      <w:r w:rsidRPr="00890708">
        <w:rPr>
          <w:rFonts w:ascii="Arial" w:hAnsi="Arial" w:cs="Arial"/>
          <w:sz w:val="22"/>
          <w:szCs w:val="22"/>
        </w:rPr>
        <w:t xml:space="preserve">engagés en phase d’études précliniques puis cliniques. </w:t>
      </w:r>
    </w:p>
    <w:p w:rsidR="00890708" w:rsidRDefault="00890708" w:rsidP="00890708">
      <w:pPr>
        <w:pStyle w:val="Default"/>
        <w:jc w:val="both"/>
        <w:rPr>
          <w:rFonts w:ascii="Arial" w:hAnsi="Arial" w:cs="Arial"/>
          <w:sz w:val="22"/>
          <w:szCs w:val="22"/>
        </w:rPr>
      </w:pPr>
    </w:p>
    <w:p w:rsidR="00890708" w:rsidRPr="00890708" w:rsidRDefault="00D17F20" w:rsidP="00890708">
      <w:pPr>
        <w:pStyle w:val="Default"/>
        <w:jc w:val="both"/>
        <w:rPr>
          <w:rFonts w:ascii="Arial" w:hAnsi="Arial" w:cs="Arial"/>
          <w:color w:val="auto"/>
          <w:sz w:val="22"/>
          <w:szCs w:val="22"/>
        </w:rPr>
      </w:pPr>
      <w:r>
        <w:rPr>
          <w:rFonts w:ascii="Arial" w:hAnsi="Arial" w:cs="Arial"/>
          <w:sz w:val="22"/>
          <w:szCs w:val="22"/>
        </w:rPr>
        <w:t>La</w:t>
      </w:r>
      <w:r w:rsidR="00890708" w:rsidRPr="00890708">
        <w:rPr>
          <w:rFonts w:ascii="Arial" w:hAnsi="Arial" w:cs="Arial"/>
          <w:sz w:val="22"/>
          <w:szCs w:val="22"/>
        </w:rPr>
        <w:t xml:space="preserve"> plateforme </w:t>
      </w:r>
      <w:proofErr w:type="spellStart"/>
      <w:r w:rsidR="00890708" w:rsidRPr="00890708">
        <w:rPr>
          <w:rFonts w:ascii="Arial" w:hAnsi="Arial" w:cs="Arial"/>
          <w:sz w:val="22"/>
          <w:szCs w:val="22"/>
        </w:rPr>
        <w:t>chimiothèque</w:t>
      </w:r>
      <w:proofErr w:type="spellEnd"/>
      <w:r w:rsidR="00890708" w:rsidRPr="00890708">
        <w:rPr>
          <w:rFonts w:ascii="Arial" w:hAnsi="Arial" w:cs="Arial"/>
          <w:sz w:val="22"/>
          <w:szCs w:val="22"/>
        </w:rPr>
        <w:t xml:space="preserve"> constitue un outil supplémentaire. </w:t>
      </w:r>
      <w:r w:rsidR="00890708" w:rsidRPr="00890708">
        <w:rPr>
          <w:rFonts w:ascii="Arial" w:hAnsi="Arial" w:cs="Arial"/>
          <w:color w:val="auto"/>
          <w:sz w:val="22"/>
          <w:szCs w:val="22"/>
        </w:rPr>
        <w:t xml:space="preserve">Cette collection peut être utilisée comme une banque de données, pouvant être criblée virtuellement au moyen des mêmes outils </w:t>
      </w:r>
      <w:proofErr w:type="spellStart"/>
      <w:r w:rsidR="00890708" w:rsidRPr="00890708">
        <w:rPr>
          <w:rFonts w:ascii="Arial" w:hAnsi="Arial" w:cs="Arial"/>
          <w:color w:val="auto"/>
          <w:sz w:val="22"/>
          <w:szCs w:val="22"/>
        </w:rPr>
        <w:t>chémoinformatiques</w:t>
      </w:r>
      <w:proofErr w:type="spellEnd"/>
      <w:r w:rsidR="00890708" w:rsidRPr="00890708">
        <w:rPr>
          <w:rFonts w:ascii="Arial" w:hAnsi="Arial" w:cs="Arial"/>
          <w:color w:val="auto"/>
          <w:sz w:val="22"/>
          <w:szCs w:val="22"/>
        </w:rPr>
        <w:t xml:space="preserve"> précédemment évoqués, ou bien physiquement au moyen des tests </w:t>
      </w:r>
      <w:r w:rsidR="00890708" w:rsidRPr="00890708">
        <w:rPr>
          <w:rFonts w:ascii="Arial" w:hAnsi="Arial" w:cs="Arial"/>
          <w:i/>
          <w:iCs/>
          <w:color w:val="auto"/>
          <w:sz w:val="22"/>
          <w:szCs w:val="22"/>
        </w:rPr>
        <w:t xml:space="preserve">in vitro </w:t>
      </w:r>
      <w:r w:rsidR="00890708" w:rsidRPr="00890708">
        <w:rPr>
          <w:rFonts w:ascii="Arial" w:hAnsi="Arial" w:cs="Arial"/>
          <w:color w:val="auto"/>
          <w:sz w:val="22"/>
          <w:szCs w:val="22"/>
        </w:rPr>
        <w:t>également évoqués et ce afin d’y déceler des molécules présentant un début d’activité.</w:t>
      </w:r>
    </w:p>
    <w:p w:rsidR="00890708" w:rsidRPr="00890708" w:rsidRDefault="00890708" w:rsidP="00890708">
      <w:pPr>
        <w:pStyle w:val="Default"/>
        <w:jc w:val="both"/>
        <w:rPr>
          <w:rFonts w:ascii="Arial" w:hAnsi="Arial" w:cs="Arial"/>
          <w:color w:val="auto"/>
          <w:sz w:val="22"/>
          <w:szCs w:val="22"/>
        </w:rPr>
      </w:pPr>
    </w:p>
    <w:p w:rsidR="00890708" w:rsidRPr="00890708" w:rsidRDefault="00890708" w:rsidP="00890708">
      <w:pPr>
        <w:pStyle w:val="Default"/>
        <w:jc w:val="both"/>
        <w:rPr>
          <w:rFonts w:ascii="Arial" w:hAnsi="Arial" w:cs="Arial"/>
          <w:color w:val="auto"/>
          <w:sz w:val="22"/>
          <w:szCs w:val="22"/>
        </w:rPr>
      </w:pPr>
      <w:r w:rsidRPr="00890708">
        <w:rPr>
          <w:rFonts w:ascii="Arial" w:hAnsi="Arial" w:cs="Arial"/>
          <w:color w:val="auto"/>
          <w:sz w:val="22"/>
          <w:szCs w:val="22"/>
        </w:rPr>
        <w:t xml:space="preserve">L’intérêt </w:t>
      </w:r>
      <w:r w:rsidR="00DB2F66">
        <w:rPr>
          <w:rFonts w:ascii="Arial" w:hAnsi="Arial" w:cs="Arial"/>
          <w:color w:val="auto"/>
          <w:sz w:val="22"/>
          <w:szCs w:val="22"/>
        </w:rPr>
        <w:t xml:space="preserve">de </w:t>
      </w:r>
      <w:r w:rsidRPr="00890708">
        <w:rPr>
          <w:rFonts w:ascii="Arial" w:hAnsi="Arial" w:cs="Arial"/>
          <w:color w:val="auto"/>
          <w:sz w:val="22"/>
          <w:szCs w:val="22"/>
        </w:rPr>
        <w:t>cette approche</w:t>
      </w:r>
      <w:r w:rsidR="00DB2F66">
        <w:rPr>
          <w:rFonts w:ascii="Arial" w:hAnsi="Arial" w:cs="Arial"/>
          <w:color w:val="auto"/>
          <w:sz w:val="22"/>
          <w:szCs w:val="22"/>
        </w:rPr>
        <w:t xml:space="preserve"> : </w:t>
      </w:r>
      <w:r w:rsidRPr="00890708">
        <w:rPr>
          <w:rFonts w:ascii="Arial" w:hAnsi="Arial" w:cs="Arial"/>
          <w:color w:val="auto"/>
          <w:sz w:val="22"/>
          <w:szCs w:val="22"/>
        </w:rPr>
        <w:t xml:space="preserve">ces molécules existent déjà et qu’il n’y a donc pas besoin de les synthétiser avant de les tester, même s’il faut souvent les modifier pour les optimiser en composés appelés leads. </w:t>
      </w:r>
    </w:p>
    <w:p w:rsidR="00890708" w:rsidRPr="00890708" w:rsidRDefault="00890708" w:rsidP="00890708">
      <w:pPr>
        <w:pStyle w:val="Default"/>
        <w:jc w:val="both"/>
        <w:rPr>
          <w:rFonts w:ascii="Arial" w:hAnsi="Arial" w:cs="Arial"/>
          <w:color w:val="auto"/>
          <w:sz w:val="22"/>
          <w:szCs w:val="22"/>
        </w:rPr>
      </w:pPr>
    </w:p>
    <w:p w:rsidR="00890708" w:rsidRPr="00890708" w:rsidRDefault="00890708" w:rsidP="00890708">
      <w:pPr>
        <w:pStyle w:val="Default"/>
        <w:jc w:val="both"/>
        <w:rPr>
          <w:rFonts w:ascii="Arial" w:hAnsi="Arial" w:cs="Arial"/>
          <w:color w:val="auto"/>
          <w:sz w:val="22"/>
          <w:szCs w:val="22"/>
        </w:rPr>
      </w:pPr>
      <w:r w:rsidRPr="00890708">
        <w:rPr>
          <w:rFonts w:ascii="Arial" w:hAnsi="Arial" w:cs="Arial"/>
          <w:color w:val="auto"/>
          <w:sz w:val="22"/>
          <w:szCs w:val="22"/>
        </w:rPr>
        <w:t xml:space="preserve">Cette </w:t>
      </w:r>
      <w:proofErr w:type="spellStart"/>
      <w:r w:rsidRPr="00890708">
        <w:rPr>
          <w:rFonts w:ascii="Arial" w:hAnsi="Arial" w:cs="Arial"/>
          <w:color w:val="auto"/>
          <w:sz w:val="22"/>
          <w:szCs w:val="22"/>
        </w:rPr>
        <w:t>chimiothèque</w:t>
      </w:r>
      <w:proofErr w:type="spellEnd"/>
      <w:r w:rsidRPr="00890708">
        <w:rPr>
          <w:rFonts w:ascii="Arial" w:hAnsi="Arial" w:cs="Arial"/>
          <w:color w:val="auto"/>
          <w:sz w:val="22"/>
          <w:szCs w:val="22"/>
        </w:rPr>
        <w:t xml:space="preserve"> est exploitée en interne pour les nouveaux programmes du CERMN, mais constitue également un formidable outil à la disposition de tous ceux qui recherchent de nouveaux agents capables de viser une cible d’intérêt thérapeutique ou diagnostique. Le CERMN met à disposition de ces partenaires publics ou privés tout ou partie de la collection moyennant un contrat de collaboration qui régit le cas échéant la propriété intellectuelle ainsi que le développement industriel des mo</w:t>
      </w:r>
      <w:r w:rsidR="00DB2F66">
        <w:rPr>
          <w:rFonts w:ascii="Arial" w:hAnsi="Arial" w:cs="Arial"/>
          <w:color w:val="auto"/>
          <w:sz w:val="22"/>
          <w:szCs w:val="22"/>
        </w:rPr>
        <w:t>lécules. T</w:t>
      </w:r>
      <w:r w:rsidRPr="00890708">
        <w:rPr>
          <w:rFonts w:ascii="Arial" w:hAnsi="Arial" w:cs="Arial"/>
          <w:color w:val="auto"/>
          <w:sz w:val="22"/>
          <w:szCs w:val="22"/>
        </w:rPr>
        <w:t xml:space="preserve">outes les molécules sont la propriété exclusive de l’UNICAEN (valeur nominale estimée de chaque échantillon de quelques milligrammes : 1 000 euros compte tenu du potentiel de valorisation). </w:t>
      </w:r>
    </w:p>
    <w:p w:rsidR="00890708" w:rsidRPr="00890708" w:rsidRDefault="00890708" w:rsidP="00890708">
      <w:pPr>
        <w:pStyle w:val="Default"/>
        <w:jc w:val="both"/>
        <w:rPr>
          <w:rFonts w:ascii="Arial" w:hAnsi="Arial" w:cs="Arial"/>
          <w:color w:val="auto"/>
          <w:sz w:val="22"/>
          <w:szCs w:val="22"/>
        </w:rPr>
      </w:pPr>
    </w:p>
    <w:p w:rsidR="00890708" w:rsidRPr="00890708" w:rsidRDefault="00890708" w:rsidP="00890708">
      <w:pPr>
        <w:pStyle w:val="Default"/>
        <w:jc w:val="both"/>
        <w:rPr>
          <w:rFonts w:ascii="Arial" w:hAnsi="Arial" w:cs="Arial"/>
          <w:color w:val="auto"/>
          <w:sz w:val="22"/>
          <w:szCs w:val="22"/>
        </w:rPr>
      </w:pPr>
      <w:r w:rsidRPr="00890708">
        <w:rPr>
          <w:rFonts w:ascii="Arial" w:hAnsi="Arial" w:cs="Arial"/>
          <w:color w:val="auto"/>
          <w:sz w:val="22"/>
          <w:szCs w:val="22"/>
        </w:rPr>
        <w:t xml:space="preserve">La </w:t>
      </w:r>
      <w:proofErr w:type="spellStart"/>
      <w:r w:rsidRPr="00890708">
        <w:rPr>
          <w:rFonts w:ascii="Arial" w:hAnsi="Arial" w:cs="Arial"/>
          <w:color w:val="auto"/>
          <w:sz w:val="22"/>
          <w:szCs w:val="22"/>
        </w:rPr>
        <w:t>chimiothèque</w:t>
      </w:r>
      <w:proofErr w:type="spellEnd"/>
      <w:r w:rsidRPr="00890708">
        <w:rPr>
          <w:rFonts w:ascii="Arial" w:hAnsi="Arial" w:cs="Arial"/>
          <w:color w:val="auto"/>
          <w:sz w:val="22"/>
          <w:szCs w:val="22"/>
        </w:rPr>
        <w:t xml:space="preserve"> du CERMN s’est fédérée depuis longtemps au niveau national : c’est l’un des premiers contributeurs de la </w:t>
      </w:r>
      <w:proofErr w:type="spellStart"/>
      <w:r w:rsidRPr="00890708">
        <w:rPr>
          <w:rFonts w:ascii="Arial" w:hAnsi="Arial" w:cs="Arial"/>
          <w:color w:val="auto"/>
          <w:sz w:val="22"/>
          <w:szCs w:val="22"/>
        </w:rPr>
        <w:t>Chimiothèque</w:t>
      </w:r>
      <w:proofErr w:type="spellEnd"/>
      <w:r w:rsidRPr="00890708">
        <w:rPr>
          <w:rFonts w:ascii="Arial" w:hAnsi="Arial" w:cs="Arial"/>
          <w:color w:val="auto"/>
          <w:sz w:val="22"/>
          <w:szCs w:val="22"/>
        </w:rPr>
        <w:t xml:space="preserve"> Nationale. Grâce à la Région Normandie qui vient d’accorder un financement, elle est en train de se fédérer aussi au niveau régional en constituant </w:t>
      </w:r>
      <w:proofErr w:type="spellStart"/>
      <w:r w:rsidRPr="00890708">
        <w:rPr>
          <w:rFonts w:ascii="Arial" w:hAnsi="Arial" w:cs="Arial"/>
          <w:color w:val="auto"/>
          <w:sz w:val="22"/>
          <w:szCs w:val="22"/>
        </w:rPr>
        <w:t>Normandy</w:t>
      </w:r>
      <w:proofErr w:type="spellEnd"/>
      <w:r w:rsidRPr="00890708">
        <w:rPr>
          <w:rFonts w:ascii="Arial" w:hAnsi="Arial" w:cs="Arial"/>
          <w:color w:val="auto"/>
          <w:sz w:val="22"/>
          <w:szCs w:val="22"/>
        </w:rPr>
        <w:t xml:space="preserve"> </w:t>
      </w:r>
      <w:proofErr w:type="spellStart"/>
      <w:r w:rsidRPr="00890708">
        <w:rPr>
          <w:rFonts w:ascii="Arial" w:hAnsi="Arial" w:cs="Arial"/>
          <w:color w:val="auto"/>
          <w:sz w:val="22"/>
          <w:szCs w:val="22"/>
        </w:rPr>
        <w:t>Chemical</w:t>
      </w:r>
      <w:proofErr w:type="spellEnd"/>
      <w:r w:rsidRPr="00890708">
        <w:rPr>
          <w:rFonts w:ascii="Arial" w:hAnsi="Arial" w:cs="Arial"/>
          <w:color w:val="auto"/>
          <w:sz w:val="22"/>
          <w:szCs w:val="22"/>
        </w:rPr>
        <w:t xml:space="preserve"> Library qui réunira les collections de toutes les unités de chimie normandes présentes dans l’Institut Carnot I2C. </w:t>
      </w:r>
    </w:p>
    <w:p w:rsidR="00890708" w:rsidRPr="00890708" w:rsidRDefault="00890708" w:rsidP="00890708">
      <w:pPr>
        <w:pStyle w:val="Default"/>
        <w:jc w:val="both"/>
        <w:rPr>
          <w:rFonts w:ascii="Arial" w:hAnsi="Arial" w:cs="Arial"/>
          <w:color w:val="auto"/>
          <w:sz w:val="22"/>
          <w:szCs w:val="22"/>
        </w:rPr>
      </w:pPr>
    </w:p>
    <w:p w:rsidR="00890708" w:rsidRPr="00890708" w:rsidRDefault="00890708" w:rsidP="00890708">
      <w:pPr>
        <w:pStyle w:val="Default"/>
        <w:jc w:val="both"/>
        <w:rPr>
          <w:rFonts w:ascii="Arial" w:hAnsi="Arial" w:cs="Arial"/>
          <w:color w:val="auto"/>
          <w:sz w:val="22"/>
          <w:szCs w:val="22"/>
        </w:rPr>
      </w:pPr>
      <w:r w:rsidRPr="00890708">
        <w:rPr>
          <w:rFonts w:ascii="Arial" w:hAnsi="Arial" w:cs="Arial"/>
          <w:color w:val="auto"/>
          <w:sz w:val="22"/>
          <w:szCs w:val="22"/>
        </w:rPr>
        <w:t xml:space="preserve">La vocation du CERMN est de conduire une recherche appliquée. Normandie Valorisation dépose chaque année au nom de l’UNICAEN plusieurs brevets concernant ses travaux. Ces brevets seront à terme proposés à des industriels afin qu’ils en exploitent la licence. Dans le domaine du médicament ou de l’outil diagnostique seule en effet </w:t>
      </w:r>
      <w:proofErr w:type="gramStart"/>
      <w:r w:rsidRPr="00890708">
        <w:rPr>
          <w:rFonts w:ascii="Arial" w:hAnsi="Arial" w:cs="Arial"/>
          <w:color w:val="auto"/>
          <w:sz w:val="22"/>
          <w:szCs w:val="22"/>
        </w:rPr>
        <w:t>une</w:t>
      </w:r>
      <w:proofErr w:type="gramEnd"/>
      <w:r w:rsidRPr="00890708">
        <w:rPr>
          <w:rFonts w:ascii="Arial" w:hAnsi="Arial" w:cs="Arial"/>
          <w:color w:val="auto"/>
          <w:sz w:val="22"/>
          <w:szCs w:val="22"/>
        </w:rPr>
        <w:t xml:space="preserve"> </w:t>
      </w:r>
      <w:proofErr w:type="spellStart"/>
      <w:r w:rsidRPr="00890708">
        <w:rPr>
          <w:rFonts w:ascii="Arial" w:hAnsi="Arial" w:cs="Arial"/>
          <w:color w:val="auto"/>
          <w:sz w:val="22"/>
          <w:szCs w:val="22"/>
        </w:rPr>
        <w:t>big</w:t>
      </w:r>
      <w:proofErr w:type="spellEnd"/>
      <w:r w:rsidRPr="00890708">
        <w:rPr>
          <w:rFonts w:ascii="Arial" w:hAnsi="Arial" w:cs="Arial"/>
          <w:color w:val="auto"/>
          <w:sz w:val="22"/>
          <w:szCs w:val="22"/>
        </w:rPr>
        <w:t xml:space="preserve"> pharma aura les moyens financiers d’aller jusqu’au stade de la commercialisation. </w:t>
      </w:r>
    </w:p>
    <w:p w:rsidR="00890708" w:rsidRPr="00890708" w:rsidRDefault="00890708" w:rsidP="00890708">
      <w:pPr>
        <w:pStyle w:val="Default"/>
        <w:jc w:val="both"/>
        <w:rPr>
          <w:rFonts w:ascii="Arial" w:hAnsi="Arial" w:cs="Arial"/>
          <w:color w:val="auto"/>
          <w:sz w:val="22"/>
          <w:szCs w:val="22"/>
        </w:rPr>
      </w:pPr>
    </w:p>
    <w:p w:rsidR="00890708" w:rsidRDefault="00890708" w:rsidP="00890708">
      <w:pPr>
        <w:pStyle w:val="Default"/>
        <w:jc w:val="both"/>
        <w:rPr>
          <w:rFonts w:ascii="Arial" w:hAnsi="Arial" w:cs="Arial"/>
          <w:sz w:val="22"/>
          <w:szCs w:val="22"/>
        </w:rPr>
      </w:pPr>
      <w:r w:rsidRPr="00890708">
        <w:rPr>
          <w:rFonts w:ascii="Arial" w:hAnsi="Arial" w:cs="Arial"/>
          <w:sz w:val="22"/>
          <w:szCs w:val="22"/>
        </w:rPr>
        <w:t xml:space="preserve">Le Centre d’Etudes et de Recherche sur le Médicament de Normandie (CERMN) a été créé en 1974 par le Professeur Max </w:t>
      </w:r>
      <w:proofErr w:type="spellStart"/>
      <w:r w:rsidRPr="00890708">
        <w:rPr>
          <w:rFonts w:ascii="Arial" w:hAnsi="Arial" w:cs="Arial"/>
          <w:sz w:val="22"/>
          <w:szCs w:val="22"/>
        </w:rPr>
        <w:t>Robba</w:t>
      </w:r>
      <w:proofErr w:type="spellEnd"/>
      <w:r w:rsidRPr="00890708">
        <w:rPr>
          <w:rFonts w:ascii="Arial" w:hAnsi="Arial" w:cs="Arial"/>
          <w:sz w:val="22"/>
          <w:szCs w:val="22"/>
        </w:rPr>
        <w:t xml:space="preserve"> qui l’a dirigé jusqu’en 1998. Le CERMN compte aujourd’hui 50 personnels, dont 30 permanents.</w:t>
      </w:r>
    </w:p>
    <w:p w:rsidR="00DB2F66" w:rsidRPr="00890708" w:rsidRDefault="00DB2F66" w:rsidP="00890708">
      <w:pPr>
        <w:pStyle w:val="Default"/>
        <w:jc w:val="both"/>
        <w:rPr>
          <w:rFonts w:ascii="Arial" w:hAnsi="Arial" w:cs="Arial"/>
          <w:color w:val="auto"/>
          <w:sz w:val="22"/>
          <w:szCs w:val="22"/>
        </w:rPr>
      </w:pPr>
    </w:p>
    <w:p w:rsidR="00890708" w:rsidRPr="00890708" w:rsidRDefault="00890708" w:rsidP="00890708">
      <w:pPr>
        <w:jc w:val="both"/>
        <w:rPr>
          <w:rFonts w:ascii="Arial" w:hAnsi="Arial" w:cs="Arial"/>
        </w:rPr>
      </w:pPr>
      <w:r w:rsidRPr="00890708">
        <w:rPr>
          <w:rFonts w:ascii="Arial" w:hAnsi="Arial" w:cs="Arial"/>
        </w:rPr>
        <w:t xml:space="preserve">Pour plus d’info : </w:t>
      </w:r>
      <w:r w:rsidR="00DB2F66" w:rsidRPr="00DB2F66">
        <w:rPr>
          <w:rFonts w:ascii="Arial" w:hAnsi="Arial" w:cs="Arial"/>
        </w:rPr>
        <w:t>https://www.vaincrealzheimer.org/2020/06/15/donecopride-vers-un-traitement-alzheimer-aux-proprietes-plurielles/</w:t>
      </w:r>
    </w:p>
    <w:p w:rsidR="00890708" w:rsidRPr="00890708" w:rsidRDefault="00890708" w:rsidP="00890708">
      <w:pPr>
        <w:pStyle w:val="Default"/>
        <w:jc w:val="both"/>
        <w:rPr>
          <w:rFonts w:ascii="Arial" w:hAnsi="Arial" w:cs="Arial"/>
          <w:b/>
          <w:bCs/>
          <w:sz w:val="22"/>
          <w:szCs w:val="22"/>
        </w:rPr>
      </w:pPr>
    </w:p>
    <w:p w:rsidR="00890708" w:rsidRPr="00890708" w:rsidRDefault="00890708" w:rsidP="00890708">
      <w:pPr>
        <w:jc w:val="both"/>
        <w:rPr>
          <w:rFonts w:ascii="Arial" w:hAnsi="Arial" w:cs="Arial"/>
          <w:lang w:eastAsia="fr-FR"/>
        </w:rPr>
      </w:pPr>
    </w:p>
    <w:p w:rsidR="00890708" w:rsidRPr="00890708" w:rsidRDefault="00890708" w:rsidP="00890708">
      <w:pPr>
        <w:jc w:val="both"/>
        <w:rPr>
          <w:rFonts w:ascii="Arial" w:hAnsi="Arial" w:cs="Arial"/>
          <w:color w:val="000000"/>
          <w:lang w:eastAsia="fr-FR"/>
        </w:rPr>
      </w:pPr>
      <w:r w:rsidRPr="00890708">
        <w:rPr>
          <w:rFonts w:ascii="Arial" w:hAnsi="Arial" w:cs="Arial"/>
          <w:color w:val="000000"/>
          <w:lang w:eastAsia="fr-FR"/>
        </w:rPr>
        <w:t xml:space="preserve">Contact presse : </w:t>
      </w:r>
    </w:p>
    <w:p w:rsidR="00890708" w:rsidRPr="00890708" w:rsidRDefault="00890708" w:rsidP="00890708">
      <w:pPr>
        <w:jc w:val="both"/>
        <w:rPr>
          <w:rFonts w:ascii="Arial" w:hAnsi="Arial" w:cs="Arial"/>
          <w:color w:val="000000"/>
          <w:lang w:eastAsia="fr-FR"/>
        </w:rPr>
      </w:pPr>
      <w:r w:rsidRPr="00890708">
        <w:rPr>
          <w:rFonts w:ascii="Arial" w:hAnsi="Arial" w:cs="Arial"/>
          <w:color w:val="000000"/>
          <w:lang w:eastAsia="fr-FR"/>
        </w:rPr>
        <w:t xml:space="preserve">Emmanuelle </w:t>
      </w:r>
      <w:proofErr w:type="spellStart"/>
      <w:r w:rsidRPr="00890708">
        <w:rPr>
          <w:rFonts w:ascii="Arial" w:hAnsi="Arial" w:cs="Arial"/>
          <w:color w:val="000000"/>
          <w:lang w:eastAsia="fr-FR"/>
        </w:rPr>
        <w:t>Tirilly</w:t>
      </w:r>
      <w:proofErr w:type="spellEnd"/>
      <w:r w:rsidRPr="00890708">
        <w:rPr>
          <w:rFonts w:ascii="Arial" w:hAnsi="Arial" w:cs="Arial"/>
          <w:color w:val="000000"/>
          <w:lang w:eastAsia="fr-FR"/>
        </w:rPr>
        <w:t xml:space="preserve">  – tel : 06 13 99 87 28 – </w:t>
      </w:r>
      <w:hyperlink r:id="rId5" w:history="1">
        <w:r w:rsidRPr="00890708">
          <w:rPr>
            <w:rStyle w:val="Lienhypertexte"/>
            <w:rFonts w:ascii="Arial" w:hAnsi="Arial" w:cs="Arial"/>
            <w:lang w:eastAsia="fr-FR"/>
          </w:rPr>
          <w:t>emmanuelle.tirilly@normandie.fr</w:t>
        </w:r>
      </w:hyperlink>
    </w:p>
    <w:p w:rsidR="00890708" w:rsidRPr="00890708" w:rsidRDefault="00890708" w:rsidP="00890708">
      <w:pPr>
        <w:jc w:val="both"/>
        <w:rPr>
          <w:rFonts w:ascii="Arial" w:hAnsi="Arial" w:cs="Arial"/>
        </w:rPr>
      </w:pPr>
    </w:p>
    <w:sectPr w:rsidR="00890708" w:rsidRPr="00890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EC"/>
    <w:rsid w:val="00043EB2"/>
    <w:rsid w:val="000612D8"/>
    <w:rsid w:val="003F149E"/>
    <w:rsid w:val="00531F40"/>
    <w:rsid w:val="007B3DEC"/>
    <w:rsid w:val="00890708"/>
    <w:rsid w:val="00B473D4"/>
    <w:rsid w:val="00C35DBD"/>
    <w:rsid w:val="00C62308"/>
    <w:rsid w:val="00C9753E"/>
    <w:rsid w:val="00D17F20"/>
    <w:rsid w:val="00D37C03"/>
    <w:rsid w:val="00DB2F66"/>
    <w:rsid w:val="00E561D4"/>
    <w:rsid w:val="00FE5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55046-F2D9-423D-ADF8-F2A52B34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3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B473D4"/>
    <w:pPr>
      <w:autoSpaceDE w:val="0"/>
      <w:autoSpaceDN w:val="0"/>
      <w:adjustRightInd w:val="0"/>
      <w:spacing w:after="0" w:line="240" w:lineRule="auto"/>
    </w:pPr>
    <w:rPr>
      <w:rFonts w:ascii="Garamond" w:hAnsi="Garamond" w:cs="Garamond"/>
      <w:color w:val="000000"/>
      <w:sz w:val="24"/>
      <w:szCs w:val="24"/>
    </w:rPr>
  </w:style>
  <w:style w:type="character" w:styleId="Lienhypertexte">
    <w:name w:val="Hyperlink"/>
    <w:basedOn w:val="Policepardfaut"/>
    <w:uiPriority w:val="99"/>
    <w:unhideWhenUsed/>
    <w:rsid w:val="00C9753E"/>
    <w:rPr>
      <w:color w:val="0000FF"/>
      <w:u w:val="single"/>
    </w:rPr>
  </w:style>
  <w:style w:type="paragraph" w:styleId="Textedebulles">
    <w:name w:val="Balloon Text"/>
    <w:basedOn w:val="Normal"/>
    <w:link w:val="TextedebullesCar"/>
    <w:uiPriority w:val="99"/>
    <w:semiHidden/>
    <w:unhideWhenUsed/>
    <w:rsid w:val="00E561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le.tirilly@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892</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cp:lastPrinted>2020-09-04T10:15:00Z</cp:lastPrinted>
  <dcterms:created xsi:type="dcterms:W3CDTF">2020-09-03T12:10:00Z</dcterms:created>
  <dcterms:modified xsi:type="dcterms:W3CDTF">2020-09-04T10:16:00Z</dcterms:modified>
</cp:coreProperties>
</file>