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22" w:rsidRDefault="00442622" w:rsidP="00442622">
      <w:pPr>
        <w:spacing w:after="0" w:line="240" w:lineRule="auto"/>
        <w:jc w:val="both"/>
        <w:rPr>
          <w:rFonts w:ascii="Arial" w:hAnsi="Arial" w:cs="Arial"/>
          <w:b/>
          <w:color w:val="595959" w:themeColor="text1" w:themeTint="A6"/>
          <w:sz w:val="28"/>
          <w:szCs w:val="28"/>
        </w:rPr>
      </w:pPr>
      <w:r w:rsidRPr="0011326D">
        <w:rPr>
          <w:rFonts w:ascii="Arial" w:hAnsi="Arial" w:cs="Arial"/>
          <w:noProof/>
          <w:lang w:eastAsia="fr-FR"/>
        </w:rPr>
        <w:drawing>
          <wp:inline distT="0" distB="0" distL="0" distR="0" wp14:anchorId="7EE118A5" wp14:editId="1C7B7272">
            <wp:extent cx="5760720" cy="1078865"/>
            <wp:effectExtent l="0" t="0" r="0" b="6985"/>
            <wp:docPr id="1" name="Image 1" descr="cid:image001.jpg@01D3913C.B308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913C.B30857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1078865"/>
                    </a:xfrm>
                    <a:prstGeom prst="rect">
                      <a:avLst/>
                    </a:prstGeom>
                    <a:noFill/>
                    <a:ln>
                      <a:noFill/>
                    </a:ln>
                  </pic:spPr>
                </pic:pic>
              </a:graphicData>
            </a:graphic>
          </wp:inline>
        </w:drawing>
      </w:r>
    </w:p>
    <w:p w:rsidR="00442622" w:rsidRDefault="00442622" w:rsidP="00442622">
      <w:pPr>
        <w:spacing w:after="0" w:line="240" w:lineRule="auto"/>
        <w:jc w:val="right"/>
        <w:rPr>
          <w:rFonts w:ascii="Arial" w:hAnsi="Arial" w:cs="Arial"/>
          <w:color w:val="595959" w:themeColor="text1" w:themeTint="A6"/>
        </w:rPr>
      </w:pPr>
      <w:r>
        <w:rPr>
          <w:rFonts w:ascii="Arial" w:hAnsi="Arial" w:cs="Arial"/>
          <w:color w:val="595959" w:themeColor="text1" w:themeTint="A6"/>
        </w:rPr>
        <w:t>Le 4 août 2020</w:t>
      </w:r>
    </w:p>
    <w:p w:rsidR="00442622" w:rsidRPr="008D1B20" w:rsidRDefault="00442622" w:rsidP="00442622">
      <w:pPr>
        <w:spacing w:after="0" w:line="240" w:lineRule="auto"/>
        <w:rPr>
          <w:rFonts w:ascii="Arial" w:hAnsi="Arial" w:cs="Arial"/>
          <w:color w:val="595959" w:themeColor="text1" w:themeTint="A6"/>
        </w:rPr>
      </w:pPr>
    </w:p>
    <w:p w:rsidR="00442622" w:rsidRPr="00473FEB" w:rsidRDefault="00442622" w:rsidP="00473FEB">
      <w:pPr>
        <w:spacing w:after="0" w:line="240" w:lineRule="auto"/>
        <w:jc w:val="both"/>
        <w:rPr>
          <w:rFonts w:ascii="Arial" w:hAnsi="Arial" w:cs="Arial"/>
          <w:b/>
          <w:bCs/>
          <w:color w:val="595959"/>
          <w:sz w:val="28"/>
          <w:szCs w:val="28"/>
        </w:rPr>
      </w:pPr>
      <w:r w:rsidRPr="00473FEB">
        <w:rPr>
          <w:rFonts w:ascii="Arial" w:hAnsi="Arial" w:cs="Arial"/>
          <w:b/>
          <w:bCs/>
          <w:color w:val="595959"/>
          <w:sz w:val="28"/>
          <w:szCs w:val="28"/>
        </w:rPr>
        <w:t>Deuxième phase de la concertation régionale forestière :</w:t>
      </w:r>
    </w:p>
    <w:p w:rsidR="00442622" w:rsidRPr="00473FEB" w:rsidRDefault="00442622" w:rsidP="00473FEB">
      <w:pPr>
        <w:autoSpaceDE w:val="0"/>
        <w:autoSpaceDN w:val="0"/>
        <w:spacing w:after="0" w:line="240" w:lineRule="auto"/>
        <w:jc w:val="both"/>
        <w:rPr>
          <w:rFonts w:ascii="Arial" w:hAnsi="Arial" w:cs="Arial"/>
          <w:b/>
          <w:bCs/>
          <w:sz w:val="28"/>
          <w:szCs w:val="28"/>
        </w:rPr>
      </w:pPr>
      <w:r w:rsidRPr="00473FEB">
        <w:rPr>
          <w:rFonts w:ascii="Arial" w:hAnsi="Arial" w:cs="Arial"/>
          <w:b/>
          <w:bCs/>
          <w:sz w:val="28"/>
          <w:szCs w:val="28"/>
        </w:rPr>
        <w:t>Le questionnaire à destination des exploitants forestiers est en ligne !</w:t>
      </w:r>
    </w:p>
    <w:p w:rsidR="00442622" w:rsidRPr="00473FEB" w:rsidRDefault="00442622" w:rsidP="00473FEB">
      <w:pPr>
        <w:autoSpaceDE w:val="0"/>
        <w:autoSpaceDN w:val="0"/>
        <w:spacing w:after="0" w:line="240" w:lineRule="auto"/>
        <w:rPr>
          <w:rFonts w:ascii="Arial" w:hAnsi="Arial" w:cs="Arial"/>
        </w:rPr>
      </w:pPr>
    </w:p>
    <w:p w:rsidR="00442622" w:rsidRPr="00473FEB" w:rsidRDefault="00442622" w:rsidP="00473FEB">
      <w:pPr>
        <w:autoSpaceDE w:val="0"/>
        <w:autoSpaceDN w:val="0"/>
        <w:spacing w:after="0" w:line="240" w:lineRule="auto"/>
        <w:jc w:val="both"/>
        <w:rPr>
          <w:rFonts w:ascii="Arial" w:hAnsi="Arial" w:cs="Arial"/>
          <w:b/>
        </w:rPr>
      </w:pPr>
      <w:r w:rsidRPr="00473FEB">
        <w:rPr>
          <w:rFonts w:ascii="Arial" w:hAnsi="Arial" w:cs="Arial"/>
          <w:b/>
          <w:bCs/>
        </w:rPr>
        <w:t xml:space="preserve">Clotilde </w:t>
      </w:r>
      <w:proofErr w:type="spellStart"/>
      <w:r w:rsidRPr="00473FEB">
        <w:rPr>
          <w:rFonts w:ascii="Arial" w:hAnsi="Arial" w:cs="Arial"/>
          <w:b/>
          <w:bCs/>
        </w:rPr>
        <w:t>Eudier</w:t>
      </w:r>
      <w:proofErr w:type="spellEnd"/>
      <w:r w:rsidRPr="00473FEB">
        <w:rPr>
          <w:rFonts w:ascii="Arial" w:hAnsi="Arial" w:cs="Arial"/>
          <w:b/>
          <w:bCs/>
        </w:rPr>
        <w:t xml:space="preserve">, Vice-présidente en charge de l’agriculture, de la pêche et de la forêt, a visité aujourd’hui, entre Préaux et </w:t>
      </w:r>
      <w:proofErr w:type="spellStart"/>
      <w:r w:rsidRPr="00473FEB">
        <w:rPr>
          <w:rFonts w:ascii="Arial" w:hAnsi="Arial" w:cs="Arial"/>
          <w:b/>
          <w:bCs/>
        </w:rPr>
        <w:t>Quincampoix</w:t>
      </w:r>
      <w:proofErr w:type="spellEnd"/>
      <w:r w:rsidRPr="00473FEB">
        <w:rPr>
          <w:rFonts w:ascii="Arial" w:hAnsi="Arial" w:cs="Arial"/>
          <w:b/>
          <w:bCs/>
        </w:rPr>
        <w:t xml:space="preserve">, deux propriétés forestières privées, soutenues par la Région. Lors de cette visite, Clotilde </w:t>
      </w:r>
      <w:proofErr w:type="spellStart"/>
      <w:r w:rsidRPr="00473FEB">
        <w:rPr>
          <w:rFonts w:ascii="Arial" w:hAnsi="Arial" w:cs="Arial"/>
          <w:b/>
          <w:bCs/>
        </w:rPr>
        <w:t>Eudier</w:t>
      </w:r>
      <w:proofErr w:type="spellEnd"/>
      <w:r w:rsidRPr="00473FEB">
        <w:rPr>
          <w:rFonts w:ascii="Arial" w:hAnsi="Arial" w:cs="Arial"/>
          <w:b/>
          <w:bCs/>
        </w:rPr>
        <w:t xml:space="preserve"> a annoncé le lancement de la deuxième phase de la concertation régionale forestière pour la révision de la politique régionale et pour la programmation des fonds européens 2021-2027 en Normandie, initiée par la Région en 2019. </w:t>
      </w:r>
      <w:r w:rsidR="00902C55" w:rsidRPr="00473FEB">
        <w:rPr>
          <w:rFonts w:ascii="Arial" w:hAnsi="Arial" w:cs="Arial"/>
          <w:b/>
          <w:bCs/>
        </w:rPr>
        <w:t>L</w:t>
      </w:r>
      <w:r w:rsidR="00772EDF" w:rsidRPr="00473FEB">
        <w:rPr>
          <w:rFonts w:ascii="Arial" w:hAnsi="Arial" w:cs="Arial"/>
          <w:b/>
          <w:bCs/>
        </w:rPr>
        <w:t xml:space="preserve">a Région Normandie consacre </w:t>
      </w:r>
      <w:r w:rsidR="00902C55" w:rsidRPr="00473FEB">
        <w:rPr>
          <w:rFonts w:ascii="Arial" w:hAnsi="Arial" w:cs="Arial"/>
          <w:b/>
          <w:bCs/>
        </w:rPr>
        <w:t xml:space="preserve">chaque année </w:t>
      </w:r>
      <w:r w:rsidR="00772EDF" w:rsidRPr="00473FEB">
        <w:rPr>
          <w:rFonts w:ascii="Arial" w:hAnsi="Arial" w:cs="Arial"/>
          <w:b/>
        </w:rPr>
        <w:t xml:space="preserve">4 millions d’euros à sa politique en faveur de la forêt. </w:t>
      </w:r>
    </w:p>
    <w:p w:rsidR="00110B87" w:rsidRPr="00473FEB" w:rsidRDefault="00110B87" w:rsidP="00473FEB">
      <w:pPr>
        <w:spacing w:after="0" w:line="240" w:lineRule="auto"/>
        <w:rPr>
          <w:rFonts w:ascii="Arial" w:hAnsi="Arial" w:cs="Arial"/>
          <w:b/>
        </w:rPr>
      </w:pPr>
    </w:p>
    <w:p w:rsidR="00110B87" w:rsidRPr="00473FEB" w:rsidRDefault="00110B87" w:rsidP="00473FEB">
      <w:pPr>
        <w:spacing w:after="0" w:line="240" w:lineRule="auto"/>
        <w:jc w:val="both"/>
        <w:rPr>
          <w:rFonts w:ascii="Arial" w:hAnsi="Arial" w:cs="Arial"/>
          <w:iCs/>
        </w:rPr>
      </w:pPr>
      <w:r w:rsidRPr="00473FEB">
        <w:rPr>
          <w:rFonts w:ascii="Arial" w:hAnsi="Arial" w:cs="Arial"/>
        </w:rPr>
        <w:t>Pour mémoire,</w:t>
      </w:r>
      <w:r w:rsidRPr="00473FEB">
        <w:rPr>
          <w:rFonts w:ascii="Arial" w:hAnsi="Arial" w:cs="Arial"/>
          <w:iCs/>
        </w:rPr>
        <w:t xml:space="preserve"> </w:t>
      </w:r>
      <w:r w:rsidRPr="00473FEB">
        <w:rPr>
          <w:rFonts w:ascii="Arial" w:hAnsi="Arial" w:cs="Arial"/>
          <w:iCs/>
        </w:rPr>
        <w:t xml:space="preserve">les dispositifs </w:t>
      </w:r>
      <w:r w:rsidRPr="00473FEB">
        <w:rPr>
          <w:rFonts w:ascii="Arial" w:hAnsi="Arial" w:cs="Arial"/>
          <w:iCs/>
        </w:rPr>
        <w:t xml:space="preserve">d’aide gérés par la Région ont soutenu depuis 2016 </w:t>
      </w:r>
      <w:r w:rsidRPr="00473FEB">
        <w:rPr>
          <w:rFonts w:ascii="Arial" w:hAnsi="Arial" w:cs="Arial"/>
          <w:iCs/>
        </w:rPr>
        <w:t>415 projets en f</w:t>
      </w:r>
      <w:r w:rsidRPr="00473FEB">
        <w:rPr>
          <w:rFonts w:ascii="Arial" w:hAnsi="Arial" w:cs="Arial"/>
          <w:iCs/>
        </w:rPr>
        <w:t>aveur de la filière forêt-bois</w:t>
      </w:r>
      <w:r w:rsidRPr="00473FEB">
        <w:rPr>
          <w:rFonts w:ascii="Arial" w:hAnsi="Arial" w:cs="Arial"/>
          <w:iCs/>
        </w:rPr>
        <w:t>, p</w:t>
      </w:r>
      <w:r w:rsidRPr="00473FEB">
        <w:rPr>
          <w:rFonts w:ascii="Arial" w:hAnsi="Arial" w:cs="Arial"/>
          <w:iCs/>
        </w:rPr>
        <w:t xml:space="preserve">our près de 12 millions d’euros, </w:t>
      </w:r>
      <w:r w:rsidRPr="00473FEB">
        <w:rPr>
          <w:rFonts w:ascii="Arial" w:hAnsi="Arial" w:cs="Arial"/>
          <w:iCs/>
        </w:rPr>
        <w:t>dont</w:t>
      </w:r>
      <w:r w:rsidRPr="00473FEB">
        <w:rPr>
          <w:rFonts w:ascii="Arial" w:hAnsi="Arial" w:cs="Arial"/>
          <w:iCs/>
        </w:rPr>
        <w:t> :</w:t>
      </w:r>
    </w:p>
    <w:p w:rsidR="00110B87" w:rsidRPr="00473FEB" w:rsidRDefault="00110B87" w:rsidP="00473FEB">
      <w:pPr>
        <w:spacing w:after="0" w:line="240" w:lineRule="auto"/>
        <w:jc w:val="both"/>
        <w:rPr>
          <w:rFonts w:ascii="Arial" w:hAnsi="Arial" w:cs="Arial"/>
          <w:iCs/>
        </w:rPr>
      </w:pPr>
      <w:r w:rsidRPr="00473FEB">
        <w:rPr>
          <w:rFonts w:ascii="Arial" w:hAnsi="Arial" w:cs="Arial"/>
          <w:iCs/>
        </w:rPr>
        <w:t>•           155 reboisements de peuplements pauvres</w:t>
      </w:r>
      <w:r w:rsidR="00502B55" w:rsidRPr="00473FEB">
        <w:rPr>
          <w:rFonts w:ascii="Arial" w:hAnsi="Arial" w:cs="Arial"/>
          <w:iCs/>
        </w:rPr>
        <w:t>,</w:t>
      </w:r>
      <w:r w:rsidRPr="00473FEB">
        <w:rPr>
          <w:rFonts w:ascii="Arial" w:hAnsi="Arial" w:cs="Arial"/>
          <w:iCs/>
        </w:rPr>
        <w:t xml:space="preserve"> </w:t>
      </w:r>
    </w:p>
    <w:p w:rsidR="00110B87" w:rsidRPr="00473FEB" w:rsidRDefault="00110B87" w:rsidP="00473FEB">
      <w:pPr>
        <w:spacing w:after="0" w:line="240" w:lineRule="auto"/>
        <w:jc w:val="both"/>
        <w:rPr>
          <w:rFonts w:ascii="Arial" w:hAnsi="Arial" w:cs="Arial"/>
          <w:iCs/>
        </w:rPr>
      </w:pPr>
      <w:r w:rsidRPr="00473FEB">
        <w:rPr>
          <w:rFonts w:ascii="Arial" w:hAnsi="Arial" w:cs="Arial"/>
          <w:iCs/>
        </w:rPr>
        <w:t>•     </w:t>
      </w:r>
      <w:r w:rsidR="00502B55" w:rsidRPr="00473FEB">
        <w:rPr>
          <w:rFonts w:ascii="Arial" w:hAnsi="Arial" w:cs="Arial"/>
          <w:iCs/>
        </w:rPr>
        <w:t>      100 dessertes forestières,</w:t>
      </w:r>
    </w:p>
    <w:p w:rsidR="00110B87" w:rsidRPr="00473FEB" w:rsidRDefault="00502B55" w:rsidP="00473FEB">
      <w:pPr>
        <w:spacing w:after="0" w:line="240" w:lineRule="auto"/>
        <w:jc w:val="both"/>
        <w:rPr>
          <w:rFonts w:ascii="Arial" w:hAnsi="Arial" w:cs="Arial"/>
          <w:iCs/>
        </w:rPr>
      </w:pPr>
      <w:r w:rsidRPr="00473FEB">
        <w:rPr>
          <w:rFonts w:ascii="Arial" w:hAnsi="Arial" w:cs="Arial"/>
          <w:iCs/>
        </w:rPr>
        <w:t>•           30 projets d’</w:t>
      </w:r>
      <w:r w:rsidR="00110B87" w:rsidRPr="00473FEB">
        <w:rPr>
          <w:rFonts w:ascii="Arial" w:hAnsi="Arial" w:cs="Arial"/>
          <w:iCs/>
        </w:rPr>
        <w:t>investissements dans les entrepr</w:t>
      </w:r>
      <w:r w:rsidRPr="00473FEB">
        <w:rPr>
          <w:rFonts w:ascii="Arial" w:hAnsi="Arial" w:cs="Arial"/>
          <w:iCs/>
        </w:rPr>
        <w:t>ises d’exploitation forestière,</w:t>
      </w:r>
    </w:p>
    <w:p w:rsidR="00110B87" w:rsidRPr="00473FEB" w:rsidRDefault="00110B87" w:rsidP="00473FEB">
      <w:pPr>
        <w:spacing w:after="0" w:line="240" w:lineRule="auto"/>
        <w:jc w:val="both"/>
        <w:rPr>
          <w:rFonts w:ascii="Arial" w:hAnsi="Arial" w:cs="Arial"/>
        </w:rPr>
      </w:pPr>
      <w:r w:rsidRPr="00473FEB">
        <w:rPr>
          <w:rFonts w:ascii="Arial" w:hAnsi="Arial" w:cs="Arial"/>
          <w:iCs/>
        </w:rPr>
        <w:t>•           40 Plan</w:t>
      </w:r>
      <w:r w:rsidR="00502B55" w:rsidRPr="00473FEB">
        <w:rPr>
          <w:rFonts w:ascii="Arial" w:hAnsi="Arial" w:cs="Arial"/>
          <w:iCs/>
        </w:rPr>
        <w:t>s</w:t>
      </w:r>
      <w:r w:rsidRPr="00473FEB">
        <w:rPr>
          <w:rFonts w:ascii="Arial" w:hAnsi="Arial" w:cs="Arial"/>
          <w:iCs/>
        </w:rPr>
        <w:t xml:space="preserve"> Simple</w:t>
      </w:r>
      <w:r w:rsidR="00502B55" w:rsidRPr="00473FEB">
        <w:rPr>
          <w:rFonts w:ascii="Arial" w:hAnsi="Arial" w:cs="Arial"/>
          <w:iCs/>
        </w:rPr>
        <w:t>s</w:t>
      </w:r>
      <w:r w:rsidRPr="00473FEB">
        <w:rPr>
          <w:rFonts w:ascii="Arial" w:hAnsi="Arial" w:cs="Arial"/>
          <w:iCs/>
        </w:rPr>
        <w:t xml:space="preserve"> de Gestion ou cartographie</w:t>
      </w:r>
      <w:r w:rsidRPr="00473FEB">
        <w:rPr>
          <w:rFonts w:ascii="Arial" w:hAnsi="Arial" w:cs="Arial"/>
        </w:rPr>
        <w:t xml:space="preserve"> </w:t>
      </w:r>
    </w:p>
    <w:p w:rsidR="00110B87" w:rsidRPr="00473FEB" w:rsidRDefault="00110B87" w:rsidP="00473FEB">
      <w:pPr>
        <w:autoSpaceDE w:val="0"/>
        <w:autoSpaceDN w:val="0"/>
        <w:spacing w:after="0" w:line="240" w:lineRule="auto"/>
        <w:jc w:val="both"/>
        <w:rPr>
          <w:rFonts w:ascii="Arial" w:hAnsi="Arial" w:cs="Arial"/>
          <w:b/>
          <w:bCs/>
        </w:rPr>
      </w:pPr>
    </w:p>
    <w:p w:rsidR="00442622" w:rsidRPr="00473FEB" w:rsidRDefault="00442622" w:rsidP="00473FEB">
      <w:pPr>
        <w:autoSpaceDE w:val="0"/>
        <w:autoSpaceDN w:val="0"/>
        <w:spacing w:after="0" w:line="240" w:lineRule="auto"/>
        <w:jc w:val="both"/>
        <w:rPr>
          <w:rFonts w:ascii="Arial" w:hAnsi="Arial" w:cs="Arial"/>
        </w:rPr>
      </w:pPr>
      <w:r w:rsidRPr="00473FEB">
        <w:rPr>
          <w:rFonts w:ascii="Arial" w:hAnsi="Arial" w:cs="Arial"/>
        </w:rPr>
        <w:t>Pour la période 2021</w:t>
      </w:r>
      <w:r w:rsidRPr="00473FEB">
        <w:rPr>
          <w:rFonts w:ascii="Cambria Math" w:hAnsi="Cambria Math" w:cs="Cambria Math"/>
        </w:rPr>
        <w:t>‐</w:t>
      </w:r>
      <w:r w:rsidRPr="00473FEB">
        <w:rPr>
          <w:rFonts w:ascii="Arial" w:hAnsi="Arial" w:cs="Arial"/>
        </w:rPr>
        <w:t xml:space="preserve">2027, la Région Normandie va gérer une partie des aides européennes au titre du </w:t>
      </w:r>
      <w:r w:rsidRPr="00473FEB">
        <w:rPr>
          <w:rFonts w:ascii="Arial" w:hAnsi="Arial" w:cs="Arial"/>
          <w:shd w:val="clear" w:color="auto" w:fill="FFFFFF"/>
        </w:rPr>
        <w:t>Fonds Européen Agricole et de Développement Rural (FEADER)</w:t>
      </w:r>
      <w:r w:rsidRPr="00473FEB">
        <w:rPr>
          <w:rFonts w:ascii="Arial" w:hAnsi="Arial" w:cs="Arial"/>
          <w:i/>
          <w:iCs/>
          <w:shd w:val="clear" w:color="auto" w:fill="FFFFFF"/>
        </w:rPr>
        <w:t xml:space="preserve">, </w:t>
      </w:r>
      <w:r w:rsidRPr="00473FEB">
        <w:rPr>
          <w:rFonts w:ascii="Arial" w:hAnsi="Arial" w:cs="Arial"/>
        </w:rPr>
        <w:t xml:space="preserve">relevant de la Politique agricole commune. </w:t>
      </w:r>
    </w:p>
    <w:p w:rsidR="00442622" w:rsidRPr="00473FEB" w:rsidRDefault="00442622" w:rsidP="00473FEB">
      <w:pPr>
        <w:autoSpaceDE w:val="0"/>
        <w:autoSpaceDN w:val="0"/>
        <w:spacing w:after="0" w:line="240" w:lineRule="auto"/>
        <w:jc w:val="both"/>
        <w:rPr>
          <w:rFonts w:ascii="Arial" w:hAnsi="Arial" w:cs="Arial"/>
        </w:rPr>
      </w:pPr>
    </w:p>
    <w:p w:rsidR="00442622" w:rsidRPr="00473FEB" w:rsidRDefault="00442622" w:rsidP="00473FEB">
      <w:pPr>
        <w:autoSpaceDE w:val="0"/>
        <w:autoSpaceDN w:val="0"/>
        <w:spacing w:after="0" w:line="240" w:lineRule="auto"/>
        <w:jc w:val="both"/>
        <w:rPr>
          <w:rFonts w:ascii="Arial" w:hAnsi="Arial" w:cs="Arial"/>
        </w:rPr>
      </w:pPr>
      <w:r w:rsidRPr="00473FEB">
        <w:rPr>
          <w:rFonts w:ascii="Arial" w:hAnsi="Arial" w:cs="Arial"/>
        </w:rPr>
        <w:t>Dans le cadre de la deuxième phase de la concertation régionale, et pour que les besoins de la filière forêt-bois soient pris en compte, la Région invite, via un questionnaire en ligne, les propriétaires privés forestiers et professionnels du secteur, à donner leur avis sur leurs souhaits pour l’avenir.</w:t>
      </w:r>
    </w:p>
    <w:p w:rsidR="00442622" w:rsidRPr="00473FEB" w:rsidRDefault="00442622" w:rsidP="00473FEB">
      <w:pPr>
        <w:autoSpaceDE w:val="0"/>
        <w:autoSpaceDN w:val="0"/>
        <w:spacing w:after="0" w:line="240" w:lineRule="auto"/>
        <w:jc w:val="both"/>
        <w:rPr>
          <w:rFonts w:ascii="Arial" w:hAnsi="Arial" w:cs="Arial"/>
        </w:rPr>
      </w:pPr>
    </w:p>
    <w:p w:rsidR="00442622" w:rsidRPr="00473FEB" w:rsidRDefault="00442622" w:rsidP="00473FEB">
      <w:pPr>
        <w:autoSpaceDE w:val="0"/>
        <w:autoSpaceDN w:val="0"/>
        <w:spacing w:after="0" w:line="240" w:lineRule="auto"/>
        <w:jc w:val="both"/>
        <w:rPr>
          <w:rFonts w:ascii="Arial" w:hAnsi="Arial" w:cs="Arial"/>
        </w:rPr>
      </w:pPr>
      <w:r w:rsidRPr="00473FEB">
        <w:rPr>
          <w:rFonts w:ascii="Arial" w:hAnsi="Arial" w:cs="Arial"/>
        </w:rPr>
        <w:t>Le questionnaire en ligne est partie intégrante de la deuxième phase de la vaste concertation engagée par la Région avec les acteurs normands en 2019 pour cibler de manière plus efficace les interventions soutenues potentiellement par le FEADER. Il permettra également d’orienter les décisions sur les aides propres de la Région pour la filière forêt-bois.</w:t>
      </w:r>
    </w:p>
    <w:p w:rsidR="00442622" w:rsidRPr="00473FEB" w:rsidRDefault="00442622" w:rsidP="00473FEB">
      <w:pPr>
        <w:autoSpaceDE w:val="0"/>
        <w:autoSpaceDN w:val="0"/>
        <w:spacing w:after="0" w:line="240" w:lineRule="auto"/>
        <w:jc w:val="both"/>
        <w:rPr>
          <w:rFonts w:ascii="Arial" w:hAnsi="Arial" w:cs="Arial"/>
        </w:rPr>
      </w:pPr>
    </w:p>
    <w:p w:rsidR="00442622" w:rsidRPr="00473FEB" w:rsidRDefault="00442622" w:rsidP="00473FEB">
      <w:pPr>
        <w:spacing w:after="0" w:line="240" w:lineRule="auto"/>
        <w:jc w:val="both"/>
        <w:rPr>
          <w:rFonts w:ascii="Arial" w:hAnsi="Arial" w:cs="Arial"/>
        </w:rPr>
      </w:pPr>
      <w:r w:rsidRPr="00473FEB">
        <w:rPr>
          <w:rFonts w:ascii="Arial" w:hAnsi="Arial" w:cs="Arial"/>
        </w:rPr>
        <w:t>Le questionnaire en ligne s’articule autour de trois axes et objectifs qui correspondent à ceux du second pilier régional avec un objectif transversal de transition environnementale :</w:t>
      </w:r>
    </w:p>
    <w:p w:rsidR="00442622" w:rsidRPr="00473FEB" w:rsidRDefault="00442622" w:rsidP="00473FE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rPr>
      </w:pPr>
      <w:r w:rsidRPr="00473FEB">
        <w:rPr>
          <w:rFonts w:ascii="Arial" w:hAnsi="Arial" w:cs="Arial"/>
          <w:color w:val="auto"/>
        </w:rPr>
        <w:t>l’investissement et l’adaptation de la forêt aux enjeux actuels (changement climatique, crise sanitaire…)</w:t>
      </w:r>
    </w:p>
    <w:p w:rsidR="00442622" w:rsidRPr="00473FEB" w:rsidRDefault="00442622" w:rsidP="00473FE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rPr>
      </w:pPr>
      <w:r w:rsidRPr="00473FEB">
        <w:rPr>
          <w:rFonts w:ascii="Arial" w:hAnsi="Arial" w:cs="Arial"/>
          <w:color w:val="auto"/>
        </w:rPr>
        <w:t xml:space="preserve">l’innovation – coopération </w:t>
      </w:r>
    </w:p>
    <w:p w:rsidR="00442622" w:rsidRPr="00473FEB" w:rsidRDefault="00442622" w:rsidP="00473FE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rPr>
      </w:pPr>
      <w:r w:rsidRPr="00473FEB">
        <w:rPr>
          <w:rFonts w:ascii="Arial" w:hAnsi="Arial" w:cs="Arial"/>
          <w:color w:val="auto"/>
        </w:rPr>
        <w:t>la diffusion de la connaissance,</w:t>
      </w:r>
    </w:p>
    <w:p w:rsidR="00442622" w:rsidRPr="00473FEB" w:rsidRDefault="00442622" w:rsidP="00473FEB">
      <w:pPr>
        <w:spacing w:after="0" w:line="240" w:lineRule="auto"/>
        <w:rPr>
          <w:rFonts w:ascii="Arial" w:hAnsi="Arial" w:cs="Arial"/>
          <w:shd w:val="clear" w:color="auto" w:fill="FFFFFF"/>
        </w:rPr>
      </w:pPr>
    </w:p>
    <w:p w:rsidR="00442622" w:rsidRPr="00473FEB" w:rsidRDefault="00442622" w:rsidP="00473FEB">
      <w:pPr>
        <w:spacing w:after="0" w:line="240" w:lineRule="auto"/>
        <w:rPr>
          <w:rFonts w:ascii="Arial" w:hAnsi="Arial" w:cs="Arial"/>
          <w:sz w:val="24"/>
          <w:szCs w:val="24"/>
        </w:rPr>
      </w:pPr>
      <w:r w:rsidRPr="00473FEB">
        <w:rPr>
          <w:rFonts w:ascii="Arial" w:hAnsi="Arial" w:cs="Arial"/>
        </w:rPr>
        <w:t xml:space="preserve">Le questionnaire est disponible jusqu’au 20 septembre 2020 sur le site </w:t>
      </w:r>
      <w:r w:rsidRPr="00473FEB">
        <w:rPr>
          <w:rFonts w:ascii="Arial" w:hAnsi="Arial" w:cs="Arial"/>
          <w:b/>
          <w:bCs/>
        </w:rPr>
        <w:t xml:space="preserve">« l’Europe s’engage en Normandie », </w:t>
      </w:r>
      <w:r w:rsidRPr="00473FEB">
        <w:rPr>
          <w:rFonts w:ascii="Arial" w:hAnsi="Arial" w:cs="Arial"/>
        </w:rPr>
        <w:t xml:space="preserve">et sera relayé auprès de tous les acteurs de la filière forêt-bois : </w:t>
      </w:r>
      <w:hyperlink r:id="rId8" w:history="1">
        <w:r w:rsidRPr="00473FEB">
          <w:rPr>
            <w:rStyle w:val="Lienhypertexte"/>
            <w:rFonts w:ascii="Arial" w:hAnsi="Arial" w:cs="Arial"/>
          </w:rPr>
          <w:t>https://www.europe-en-normandie.eu/article/concertation-pour-le-plan-strategique-pac-destination-des-acteurs-de-la-filiere-bois</w:t>
        </w:r>
      </w:hyperlink>
    </w:p>
    <w:p w:rsidR="00473FEB" w:rsidRDefault="00473FEB" w:rsidP="00473FEB">
      <w:pPr>
        <w:spacing w:after="0" w:line="240" w:lineRule="auto"/>
        <w:jc w:val="both"/>
        <w:rPr>
          <w:rFonts w:ascii="Arial" w:hAnsi="Arial" w:cs="Arial"/>
          <w:b/>
          <w:bCs/>
        </w:rPr>
      </w:pPr>
    </w:p>
    <w:p w:rsidR="00442622" w:rsidRPr="00473FEB" w:rsidRDefault="00442622" w:rsidP="00473FEB">
      <w:pPr>
        <w:spacing w:after="0" w:line="240" w:lineRule="auto"/>
        <w:jc w:val="both"/>
        <w:rPr>
          <w:rFonts w:ascii="Arial" w:hAnsi="Arial" w:cs="Arial"/>
        </w:rPr>
      </w:pPr>
      <w:bookmarkStart w:id="0" w:name="_GoBack"/>
      <w:bookmarkEnd w:id="0"/>
      <w:r w:rsidRPr="00473FEB">
        <w:rPr>
          <w:rFonts w:ascii="Arial" w:hAnsi="Arial" w:cs="Arial"/>
          <w:b/>
          <w:bCs/>
        </w:rPr>
        <w:lastRenderedPageBreak/>
        <w:t>Calendrier de la concertation régionale forestière :</w:t>
      </w:r>
      <w:r w:rsidRPr="00473FEB">
        <w:rPr>
          <w:rFonts w:ascii="Arial" w:hAnsi="Arial" w:cs="Arial"/>
        </w:rPr>
        <w:t xml:space="preserve">  </w:t>
      </w:r>
    </w:p>
    <w:p w:rsidR="00442622" w:rsidRPr="00473FEB" w:rsidRDefault="00442622" w:rsidP="00473FE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rPr>
      </w:pPr>
      <w:r w:rsidRPr="00473FEB">
        <w:rPr>
          <w:rFonts w:ascii="Arial" w:hAnsi="Arial" w:cs="Arial"/>
        </w:rPr>
        <w:t>mise en ligne du questi</w:t>
      </w:r>
      <w:r w:rsidR="00DE5DB2" w:rsidRPr="00473FEB">
        <w:rPr>
          <w:rFonts w:ascii="Arial" w:hAnsi="Arial" w:cs="Arial"/>
        </w:rPr>
        <w:t>onnaire destiné aux exploitants forestiers</w:t>
      </w:r>
      <w:r w:rsidRPr="00473FEB">
        <w:rPr>
          <w:rFonts w:ascii="Arial" w:hAnsi="Arial" w:cs="Arial"/>
        </w:rPr>
        <w:t xml:space="preserve">, </w:t>
      </w:r>
      <w:r w:rsidRPr="00473FEB">
        <w:rPr>
          <w:rFonts w:ascii="Arial" w:hAnsi="Arial" w:cs="Arial"/>
          <w:b/>
          <w:bCs/>
        </w:rPr>
        <w:t>du 3 Août 2020 au 20 Septembre 2020</w:t>
      </w:r>
      <w:r w:rsidRPr="00473FEB">
        <w:rPr>
          <w:rFonts w:ascii="Arial" w:hAnsi="Arial" w:cs="Arial"/>
        </w:rPr>
        <w:t>,</w:t>
      </w:r>
    </w:p>
    <w:p w:rsidR="00442622" w:rsidRPr="00473FEB" w:rsidRDefault="00442622" w:rsidP="00473FE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jc w:val="both"/>
        <w:rPr>
          <w:rFonts w:ascii="Arial" w:hAnsi="Arial" w:cs="Arial"/>
          <w:strike/>
        </w:rPr>
      </w:pPr>
      <w:r w:rsidRPr="00473FEB">
        <w:rPr>
          <w:rFonts w:ascii="Arial" w:hAnsi="Arial" w:cs="Arial"/>
        </w:rPr>
        <w:t xml:space="preserve">réunion de concertation régionale </w:t>
      </w:r>
      <w:r w:rsidRPr="00473FEB">
        <w:rPr>
          <w:rFonts w:ascii="Arial" w:hAnsi="Arial" w:cs="Arial"/>
          <w:b/>
          <w:bCs/>
        </w:rPr>
        <w:t xml:space="preserve">le 15 Octobre 2020, </w:t>
      </w:r>
      <w:r w:rsidRPr="00473FEB">
        <w:rPr>
          <w:rFonts w:ascii="Arial" w:hAnsi="Arial" w:cs="Arial"/>
        </w:rPr>
        <w:t xml:space="preserve">composée d’une phase de restitution et d’ateliers de travail. Elle s’appuiera également sur les résultats du questionnaire. </w:t>
      </w:r>
    </w:p>
    <w:p w:rsidR="00442622" w:rsidRPr="00473FEB" w:rsidRDefault="00442622" w:rsidP="00473FE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rPr>
      </w:pPr>
      <w:r w:rsidRPr="00473FEB">
        <w:rPr>
          <w:rFonts w:ascii="Arial" w:hAnsi="Arial" w:cs="Arial"/>
        </w:rPr>
        <w:t xml:space="preserve">rendez-vous régional pour la conclusion-restitution des travaux </w:t>
      </w:r>
      <w:r w:rsidRPr="00473FEB">
        <w:rPr>
          <w:rFonts w:ascii="Arial" w:hAnsi="Arial" w:cs="Arial"/>
          <w:b/>
          <w:bCs/>
        </w:rPr>
        <w:t>en novembre 2020</w:t>
      </w:r>
      <w:r w:rsidRPr="00473FEB">
        <w:rPr>
          <w:rFonts w:ascii="Arial" w:hAnsi="Arial" w:cs="Arial"/>
        </w:rPr>
        <w:t>.</w:t>
      </w:r>
    </w:p>
    <w:p w:rsidR="00442622" w:rsidRPr="00473FEB" w:rsidRDefault="00442622" w:rsidP="00473FEB">
      <w:pPr>
        <w:pStyle w:val="Paragraphedeliste"/>
        <w:spacing w:after="0" w:line="240" w:lineRule="auto"/>
        <w:ind w:left="0"/>
        <w:jc w:val="both"/>
        <w:rPr>
          <w:rFonts w:ascii="Arial" w:hAnsi="Arial" w:cs="Arial"/>
        </w:rPr>
      </w:pPr>
    </w:p>
    <w:p w:rsidR="00233E43" w:rsidRPr="00473FEB" w:rsidRDefault="00233E43" w:rsidP="00473FEB">
      <w:pPr>
        <w:pStyle w:val="Paragraphedeliste"/>
        <w:spacing w:after="0" w:line="240" w:lineRule="auto"/>
        <w:ind w:left="0"/>
        <w:jc w:val="both"/>
        <w:rPr>
          <w:rFonts w:ascii="Arial" w:hAnsi="Arial" w:cs="Arial"/>
          <w:b/>
        </w:rPr>
      </w:pPr>
      <w:r w:rsidRPr="00473FEB">
        <w:rPr>
          <w:rFonts w:ascii="Arial" w:hAnsi="Arial" w:cs="Arial"/>
          <w:b/>
        </w:rPr>
        <w:t xml:space="preserve">Quelques chiffres clés de la filière </w:t>
      </w:r>
      <w:r w:rsidR="00772EDF" w:rsidRPr="00473FEB">
        <w:rPr>
          <w:rFonts w:ascii="Arial" w:hAnsi="Arial" w:cs="Arial"/>
          <w:b/>
        </w:rPr>
        <w:t>forêt-</w:t>
      </w:r>
      <w:r w:rsidRPr="00473FEB">
        <w:rPr>
          <w:rFonts w:ascii="Arial" w:hAnsi="Arial" w:cs="Arial"/>
          <w:b/>
        </w:rPr>
        <w:t>bois en Normandie :</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Près de 407000 ha dont environ 403000 ha de production (¾ de forêt privée et ¼ de forêt publique).</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15 % de résineux ; 85% de feuillus dont principalement des hêtres et des chênes.</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Une production biologique annuelle estimée à près de 3 Millions de m3 dont 1,3 Millions sont récoltés, transformés et valorisés</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Près de 40 essences dont une dizaine priorisée pour la transformation</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Près de 90000 propriétaires privés pour une surface moyenne de 3,2 ha.</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¾ de forêt privée dont la moitié est sous documents de gestion durable, gérée par une quinzaine de gestionnaires.</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Près de 3 420 entreprises dont 37% dans la production forestière,</w:t>
      </w:r>
    </w:p>
    <w:p w:rsidR="009836C5" w:rsidRPr="00473FEB" w:rsidRDefault="009836C5" w:rsidP="00473FEB">
      <w:pPr>
        <w:numPr>
          <w:ilvl w:val="0"/>
          <w:numId w:val="4"/>
        </w:numPr>
        <w:spacing w:after="0" w:line="240" w:lineRule="auto"/>
        <w:rPr>
          <w:rFonts w:ascii="Arial" w:eastAsia="Times New Roman" w:hAnsi="Arial" w:cs="Arial"/>
          <w:lang w:eastAsia="fr-FR"/>
        </w:rPr>
      </w:pPr>
      <w:r w:rsidRPr="00473FEB">
        <w:rPr>
          <w:rFonts w:ascii="Arial" w:eastAsia="Times New Roman" w:hAnsi="Arial" w:cs="Arial"/>
          <w:lang w:eastAsia="fr-FR"/>
        </w:rPr>
        <w:t>Près de 400 entreprises de travaux forestiers.</w:t>
      </w:r>
    </w:p>
    <w:p w:rsidR="009836C5" w:rsidRPr="008D1B20" w:rsidRDefault="009836C5" w:rsidP="00442622">
      <w:pPr>
        <w:pStyle w:val="Paragraphedeliste"/>
        <w:spacing w:after="0" w:line="240" w:lineRule="auto"/>
        <w:ind w:left="0"/>
        <w:jc w:val="both"/>
        <w:rPr>
          <w:rFonts w:ascii="Arial" w:hAnsi="Arial" w:cs="Arial"/>
        </w:rPr>
      </w:pPr>
    </w:p>
    <w:p w:rsidR="00442622" w:rsidRPr="00364FDC" w:rsidRDefault="00442622" w:rsidP="00442622">
      <w:pPr>
        <w:spacing w:after="0" w:line="240" w:lineRule="auto"/>
        <w:jc w:val="both"/>
        <w:rPr>
          <w:rFonts w:ascii="Arial" w:hAnsi="Arial" w:cs="Arial"/>
          <w:color w:val="FF0000"/>
        </w:rPr>
      </w:pPr>
    </w:p>
    <w:p w:rsidR="00442622" w:rsidRPr="008D1B20" w:rsidRDefault="00442622" w:rsidP="00442622">
      <w:pPr>
        <w:spacing w:after="0" w:line="240" w:lineRule="auto"/>
        <w:jc w:val="both"/>
        <w:rPr>
          <w:rFonts w:ascii="Arial" w:hAnsi="Arial" w:cs="Arial"/>
          <w:i/>
          <w:color w:val="000000"/>
          <w:shd w:val="clear" w:color="auto" w:fill="FFFFFF"/>
        </w:rPr>
      </w:pPr>
    </w:p>
    <w:p w:rsidR="00442622" w:rsidRPr="008D1B20" w:rsidRDefault="00442622" w:rsidP="00442622">
      <w:pPr>
        <w:spacing w:after="0" w:line="240" w:lineRule="auto"/>
        <w:jc w:val="both"/>
        <w:rPr>
          <w:rFonts w:ascii="Arial" w:hAnsi="Arial" w:cs="Arial"/>
          <w:lang w:eastAsia="fr-FR"/>
        </w:rPr>
      </w:pPr>
      <w:r w:rsidRPr="008D1B20">
        <w:rPr>
          <w:rFonts w:ascii="Arial" w:hAnsi="Arial" w:cs="Arial"/>
          <w:lang w:eastAsia="fr-FR"/>
        </w:rPr>
        <w:t>Contact presse :</w:t>
      </w:r>
    </w:p>
    <w:p w:rsidR="00442622" w:rsidRPr="008D1B20" w:rsidRDefault="00442622" w:rsidP="00442622">
      <w:pPr>
        <w:spacing w:after="0" w:line="240" w:lineRule="auto"/>
        <w:jc w:val="both"/>
        <w:rPr>
          <w:rFonts w:ascii="Arial" w:hAnsi="Arial" w:cs="Arial"/>
          <w:u w:val="single"/>
          <w:lang w:val="en-US" w:eastAsia="fr-FR"/>
        </w:rPr>
      </w:pPr>
      <w:r w:rsidRPr="008D1B20">
        <w:rPr>
          <w:rFonts w:ascii="Arial" w:hAnsi="Arial" w:cs="Arial"/>
          <w:lang w:val="en-US" w:eastAsia="fr-FR"/>
        </w:rPr>
        <w:t>Laure Wattinne – 06 44 17 55 41 – </w:t>
      </w:r>
      <w:hyperlink r:id="rId9" w:history="1">
        <w:r w:rsidRPr="008D1B20">
          <w:rPr>
            <w:rStyle w:val="Lienhypertexte"/>
            <w:rFonts w:ascii="Arial" w:hAnsi="Arial" w:cs="Arial"/>
            <w:lang w:val="en-US" w:eastAsia="fr-FR"/>
          </w:rPr>
          <w:t>laure.wattinne@normandie.fr</w:t>
        </w:r>
      </w:hyperlink>
    </w:p>
    <w:p w:rsidR="00681DAD" w:rsidRDefault="00473FEB"/>
    <w:sectPr w:rsidR="00681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E5303"/>
    <w:multiLevelType w:val="multilevel"/>
    <w:tmpl w:val="C8248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08A1264"/>
    <w:multiLevelType w:val="hybridMultilevel"/>
    <w:tmpl w:val="4E101ABC"/>
    <w:lvl w:ilvl="0" w:tplc="0884F874">
      <w:start w:val="1"/>
      <w:numFmt w:val="bullet"/>
      <w:lvlText w:val="•"/>
      <w:lvlJc w:val="left"/>
      <w:pPr>
        <w:tabs>
          <w:tab w:val="num" w:pos="720"/>
        </w:tabs>
        <w:ind w:left="720" w:hanging="360"/>
      </w:pPr>
      <w:rPr>
        <w:rFonts w:ascii="Times New Roman" w:hAnsi="Times New Roman" w:hint="default"/>
      </w:rPr>
    </w:lvl>
    <w:lvl w:ilvl="1" w:tplc="16981F1A" w:tentative="1">
      <w:start w:val="1"/>
      <w:numFmt w:val="bullet"/>
      <w:lvlText w:val="•"/>
      <w:lvlJc w:val="left"/>
      <w:pPr>
        <w:tabs>
          <w:tab w:val="num" w:pos="1440"/>
        </w:tabs>
        <w:ind w:left="1440" w:hanging="360"/>
      </w:pPr>
      <w:rPr>
        <w:rFonts w:ascii="Times New Roman" w:hAnsi="Times New Roman" w:hint="default"/>
      </w:rPr>
    </w:lvl>
    <w:lvl w:ilvl="2" w:tplc="883E3E42" w:tentative="1">
      <w:start w:val="1"/>
      <w:numFmt w:val="bullet"/>
      <w:lvlText w:val="•"/>
      <w:lvlJc w:val="left"/>
      <w:pPr>
        <w:tabs>
          <w:tab w:val="num" w:pos="2160"/>
        </w:tabs>
        <w:ind w:left="2160" w:hanging="360"/>
      </w:pPr>
      <w:rPr>
        <w:rFonts w:ascii="Times New Roman" w:hAnsi="Times New Roman" w:hint="default"/>
      </w:rPr>
    </w:lvl>
    <w:lvl w:ilvl="3" w:tplc="FA2CFC40" w:tentative="1">
      <w:start w:val="1"/>
      <w:numFmt w:val="bullet"/>
      <w:lvlText w:val="•"/>
      <w:lvlJc w:val="left"/>
      <w:pPr>
        <w:tabs>
          <w:tab w:val="num" w:pos="2880"/>
        </w:tabs>
        <w:ind w:left="2880" w:hanging="360"/>
      </w:pPr>
      <w:rPr>
        <w:rFonts w:ascii="Times New Roman" w:hAnsi="Times New Roman" w:hint="default"/>
      </w:rPr>
    </w:lvl>
    <w:lvl w:ilvl="4" w:tplc="B8366BB8" w:tentative="1">
      <w:start w:val="1"/>
      <w:numFmt w:val="bullet"/>
      <w:lvlText w:val="•"/>
      <w:lvlJc w:val="left"/>
      <w:pPr>
        <w:tabs>
          <w:tab w:val="num" w:pos="3600"/>
        </w:tabs>
        <w:ind w:left="3600" w:hanging="360"/>
      </w:pPr>
      <w:rPr>
        <w:rFonts w:ascii="Times New Roman" w:hAnsi="Times New Roman" w:hint="default"/>
      </w:rPr>
    </w:lvl>
    <w:lvl w:ilvl="5" w:tplc="CE8E9312" w:tentative="1">
      <w:start w:val="1"/>
      <w:numFmt w:val="bullet"/>
      <w:lvlText w:val="•"/>
      <w:lvlJc w:val="left"/>
      <w:pPr>
        <w:tabs>
          <w:tab w:val="num" w:pos="4320"/>
        </w:tabs>
        <w:ind w:left="4320" w:hanging="360"/>
      </w:pPr>
      <w:rPr>
        <w:rFonts w:ascii="Times New Roman" w:hAnsi="Times New Roman" w:hint="default"/>
      </w:rPr>
    </w:lvl>
    <w:lvl w:ilvl="6" w:tplc="97FE59C6" w:tentative="1">
      <w:start w:val="1"/>
      <w:numFmt w:val="bullet"/>
      <w:lvlText w:val="•"/>
      <w:lvlJc w:val="left"/>
      <w:pPr>
        <w:tabs>
          <w:tab w:val="num" w:pos="5040"/>
        </w:tabs>
        <w:ind w:left="5040" w:hanging="360"/>
      </w:pPr>
      <w:rPr>
        <w:rFonts w:ascii="Times New Roman" w:hAnsi="Times New Roman" w:hint="default"/>
      </w:rPr>
    </w:lvl>
    <w:lvl w:ilvl="7" w:tplc="98F4479C" w:tentative="1">
      <w:start w:val="1"/>
      <w:numFmt w:val="bullet"/>
      <w:lvlText w:val="•"/>
      <w:lvlJc w:val="left"/>
      <w:pPr>
        <w:tabs>
          <w:tab w:val="num" w:pos="5760"/>
        </w:tabs>
        <w:ind w:left="5760" w:hanging="360"/>
      </w:pPr>
      <w:rPr>
        <w:rFonts w:ascii="Times New Roman" w:hAnsi="Times New Roman" w:hint="default"/>
      </w:rPr>
    </w:lvl>
    <w:lvl w:ilvl="8" w:tplc="861664D8" w:tentative="1">
      <w:start w:val="1"/>
      <w:numFmt w:val="bullet"/>
      <w:lvlText w:val="•"/>
      <w:lvlJc w:val="left"/>
      <w:pPr>
        <w:tabs>
          <w:tab w:val="num" w:pos="6480"/>
        </w:tabs>
        <w:ind w:left="6480" w:hanging="360"/>
      </w:pPr>
      <w:rPr>
        <w:rFonts w:ascii="Times New Roman" w:hAnsi="Times New Roman" w:hint="default"/>
      </w:rPr>
    </w:lvl>
  </w:abstractNum>
  <w:abstractNum w:abstractNumId="2">
    <w:nsid w:val="784003BA"/>
    <w:multiLevelType w:val="hybridMultilevel"/>
    <w:tmpl w:val="25D81E54"/>
    <w:lvl w:ilvl="0" w:tplc="EFF0811C">
      <w:start w:val="1"/>
      <w:numFmt w:val="bullet"/>
      <w:lvlText w:val="•"/>
      <w:lvlJc w:val="left"/>
      <w:pPr>
        <w:tabs>
          <w:tab w:val="num" w:pos="720"/>
        </w:tabs>
        <w:ind w:left="720" w:hanging="360"/>
      </w:pPr>
      <w:rPr>
        <w:rFonts w:ascii="Times New Roman" w:hAnsi="Times New Roman" w:hint="default"/>
      </w:rPr>
    </w:lvl>
    <w:lvl w:ilvl="1" w:tplc="756E56F2" w:tentative="1">
      <w:start w:val="1"/>
      <w:numFmt w:val="bullet"/>
      <w:lvlText w:val="•"/>
      <w:lvlJc w:val="left"/>
      <w:pPr>
        <w:tabs>
          <w:tab w:val="num" w:pos="1440"/>
        </w:tabs>
        <w:ind w:left="1440" w:hanging="360"/>
      </w:pPr>
      <w:rPr>
        <w:rFonts w:ascii="Times New Roman" w:hAnsi="Times New Roman" w:hint="default"/>
      </w:rPr>
    </w:lvl>
    <w:lvl w:ilvl="2" w:tplc="F31E684E" w:tentative="1">
      <w:start w:val="1"/>
      <w:numFmt w:val="bullet"/>
      <w:lvlText w:val="•"/>
      <w:lvlJc w:val="left"/>
      <w:pPr>
        <w:tabs>
          <w:tab w:val="num" w:pos="2160"/>
        </w:tabs>
        <w:ind w:left="2160" w:hanging="360"/>
      </w:pPr>
      <w:rPr>
        <w:rFonts w:ascii="Times New Roman" w:hAnsi="Times New Roman" w:hint="default"/>
      </w:rPr>
    </w:lvl>
    <w:lvl w:ilvl="3" w:tplc="E9A61624" w:tentative="1">
      <w:start w:val="1"/>
      <w:numFmt w:val="bullet"/>
      <w:lvlText w:val="•"/>
      <w:lvlJc w:val="left"/>
      <w:pPr>
        <w:tabs>
          <w:tab w:val="num" w:pos="2880"/>
        </w:tabs>
        <w:ind w:left="2880" w:hanging="360"/>
      </w:pPr>
      <w:rPr>
        <w:rFonts w:ascii="Times New Roman" w:hAnsi="Times New Roman" w:hint="default"/>
      </w:rPr>
    </w:lvl>
    <w:lvl w:ilvl="4" w:tplc="D2F49564" w:tentative="1">
      <w:start w:val="1"/>
      <w:numFmt w:val="bullet"/>
      <w:lvlText w:val="•"/>
      <w:lvlJc w:val="left"/>
      <w:pPr>
        <w:tabs>
          <w:tab w:val="num" w:pos="3600"/>
        </w:tabs>
        <w:ind w:left="3600" w:hanging="360"/>
      </w:pPr>
      <w:rPr>
        <w:rFonts w:ascii="Times New Roman" w:hAnsi="Times New Roman" w:hint="default"/>
      </w:rPr>
    </w:lvl>
    <w:lvl w:ilvl="5" w:tplc="97F8898E" w:tentative="1">
      <w:start w:val="1"/>
      <w:numFmt w:val="bullet"/>
      <w:lvlText w:val="•"/>
      <w:lvlJc w:val="left"/>
      <w:pPr>
        <w:tabs>
          <w:tab w:val="num" w:pos="4320"/>
        </w:tabs>
        <w:ind w:left="4320" w:hanging="360"/>
      </w:pPr>
      <w:rPr>
        <w:rFonts w:ascii="Times New Roman" w:hAnsi="Times New Roman" w:hint="default"/>
      </w:rPr>
    </w:lvl>
    <w:lvl w:ilvl="6" w:tplc="B16606CA" w:tentative="1">
      <w:start w:val="1"/>
      <w:numFmt w:val="bullet"/>
      <w:lvlText w:val="•"/>
      <w:lvlJc w:val="left"/>
      <w:pPr>
        <w:tabs>
          <w:tab w:val="num" w:pos="5040"/>
        </w:tabs>
        <w:ind w:left="5040" w:hanging="360"/>
      </w:pPr>
      <w:rPr>
        <w:rFonts w:ascii="Times New Roman" w:hAnsi="Times New Roman" w:hint="default"/>
      </w:rPr>
    </w:lvl>
    <w:lvl w:ilvl="7" w:tplc="E0465960" w:tentative="1">
      <w:start w:val="1"/>
      <w:numFmt w:val="bullet"/>
      <w:lvlText w:val="•"/>
      <w:lvlJc w:val="left"/>
      <w:pPr>
        <w:tabs>
          <w:tab w:val="num" w:pos="5760"/>
        </w:tabs>
        <w:ind w:left="5760" w:hanging="360"/>
      </w:pPr>
      <w:rPr>
        <w:rFonts w:ascii="Times New Roman" w:hAnsi="Times New Roman" w:hint="default"/>
      </w:rPr>
    </w:lvl>
    <w:lvl w:ilvl="8" w:tplc="31FCF196" w:tentative="1">
      <w:start w:val="1"/>
      <w:numFmt w:val="bullet"/>
      <w:lvlText w:val="•"/>
      <w:lvlJc w:val="left"/>
      <w:pPr>
        <w:tabs>
          <w:tab w:val="num" w:pos="6480"/>
        </w:tabs>
        <w:ind w:left="6480" w:hanging="360"/>
      </w:pPr>
      <w:rPr>
        <w:rFonts w:ascii="Times New Roman" w:hAnsi="Times New Roman" w:hint="default"/>
      </w:rPr>
    </w:lvl>
  </w:abstractNum>
  <w:abstractNum w:abstractNumId="3">
    <w:nsid w:val="7CAD3972"/>
    <w:multiLevelType w:val="hybridMultilevel"/>
    <w:tmpl w:val="E984ECF0"/>
    <w:lvl w:ilvl="0" w:tplc="A07AE12A">
      <w:numFmt w:val="bullet"/>
      <w:lvlText w:val="-"/>
      <w:lvlJc w:val="left"/>
      <w:pPr>
        <w:ind w:left="720" w:hanging="360"/>
      </w:pPr>
      <w:rPr>
        <w:rFonts w:ascii="Arial" w:eastAsia="Times New Roman" w:hAnsi="Arial" w:cs="Arial" w:hint="default"/>
      </w:rPr>
    </w:lvl>
    <w:lvl w:ilvl="1" w:tplc="63A889E6">
      <w:numFmt w:val="bullet"/>
      <w:lvlText w:val=""/>
      <w:lvlJc w:val="left"/>
      <w:pPr>
        <w:ind w:left="1440" w:hanging="360"/>
      </w:pPr>
      <w:rPr>
        <w:rFonts w:ascii="Wingdings" w:eastAsia="Times New Roman" w:hAnsi="Wingdings"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3"/>
    <w:rsid w:val="0002643C"/>
    <w:rsid w:val="00110B87"/>
    <w:rsid w:val="00233E43"/>
    <w:rsid w:val="00253633"/>
    <w:rsid w:val="00301A16"/>
    <w:rsid w:val="00442622"/>
    <w:rsid w:val="00473FEB"/>
    <w:rsid w:val="00502B55"/>
    <w:rsid w:val="00772EDF"/>
    <w:rsid w:val="00902C55"/>
    <w:rsid w:val="009836C5"/>
    <w:rsid w:val="00DE5D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link w:val="ParagraphedelisteCar"/>
    <w:uiPriority w:val="34"/>
    <w:qFormat/>
    <w:rsid w:val="00442622"/>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442622"/>
    <w:rPr>
      <w:rFonts w:ascii="Calibri" w:eastAsia="Calibri" w:hAnsi="Calibri" w:cs="Calibri"/>
      <w:color w:val="000000"/>
      <w:u w:color="000000"/>
      <w:bdr w:val="nil"/>
      <w:lang w:eastAsia="fr-FR"/>
    </w:rPr>
  </w:style>
  <w:style w:type="character" w:styleId="Lienhypertexte">
    <w:name w:val="Hyperlink"/>
    <w:basedOn w:val="Policepardfaut"/>
    <w:uiPriority w:val="99"/>
    <w:semiHidden/>
    <w:unhideWhenUsed/>
    <w:rsid w:val="00442622"/>
    <w:rPr>
      <w:color w:val="0563C1"/>
      <w:u w:val="single"/>
    </w:rPr>
  </w:style>
  <w:style w:type="paragraph" w:styleId="Textedebulles">
    <w:name w:val="Balloon Text"/>
    <w:basedOn w:val="Normal"/>
    <w:link w:val="TextedebullesCar"/>
    <w:uiPriority w:val="99"/>
    <w:semiHidden/>
    <w:unhideWhenUsed/>
    <w:rsid w:val="00442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link w:val="ParagraphedelisteCar"/>
    <w:uiPriority w:val="34"/>
    <w:qFormat/>
    <w:rsid w:val="00442622"/>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442622"/>
    <w:rPr>
      <w:rFonts w:ascii="Calibri" w:eastAsia="Calibri" w:hAnsi="Calibri" w:cs="Calibri"/>
      <w:color w:val="000000"/>
      <w:u w:color="000000"/>
      <w:bdr w:val="nil"/>
      <w:lang w:eastAsia="fr-FR"/>
    </w:rPr>
  </w:style>
  <w:style w:type="character" w:styleId="Lienhypertexte">
    <w:name w:val="Hyperlink"/>
    <w:basedOn w:val="Policepardfaut"/>
    <w:uiPriority w:val="99"/>
    <w:semiHidden/>
    <w:unhideWhenUsed/>
    <w:rsid w:val="00442622"/>
    <w:rPr>
      <w:color w:val="0563C1"/>
      <w:u w:val="single"/>
    </w:rPr>
  </w:style>
  <w:style w:type="paragraph" w:styleId="Textedebulles">
    <w:name w:val="Balloon Text"/>
    <w:basedOn w:val="Normal"/>
    <w:link w:val="TextedebullesCar"/>
    <w:uiPriority w:val="99"/>
    <w:semiHidden/>
    <w:unhideWhenUsed/>
    <w:rsid w:val="00442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02906">
      <w:bodyDiv w:val="1"/>
      <w:marLeft w:val="0"/>
      <w:marRight w:val="0"/>
      <w:marTop w:val="0"/>
      <w:marBottom w:val="0"/>
      <w:divBdr>
        <w:top w:val="none" w:sz="0" w:space="0" w:color="auto"/>
        <w:left w:val="none" w:sz="0" w:space="0" w:color="auto"/>
        <w:bottom w:val="none" w:sz="0" w:space="0" w:color="auto"/>
        <w:right w:val="none" w:sz="0" w:space="0" w:color="auto"/>
      </w:divBdr>
    </w:div>
    <w:div w:id="1050037492">
      <w:bodyDiv w:val="1"/>
      <w:marLeft w:val="0"/>
      <w:marRight w:val="0"/>
      <w:marTop w:val="0"/>
      <w:marBottom w:val="0"/>
      <w:divBdr>
        <w:top w:val="none" w:sz="0" w:space="0" w:color="auto"/>
        <w:left w:val="none" w:sz="0" w:space="0" w:color="auto"/>
        <w:bottom w:val="none" w:sz="0" w:space="0" w:color="auto"/>
        <w:right w:val="none" w:sz="0" w:space="0" w:color="auto"/>
      </w:divBdr>
    </w:div>
    <w:div w:id="14774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en-normandie.eu/article/concertation-pour-le-plan-strategique-pac-destination-des-acteurs-de-la-filiere-bois" TargetMode="External"/><Relationship Id="rId3" Type="http://schemas.microsoft.com/office/2007/relationships/stylesWithEffects" Target="stylesWithEffects.xml"/><Relationship Id="rId7" Type="http://schemas.openxmlformats.org/officeDocument/2006/relationships/image" Target="cid:image001.jpg@01D3913C.B3085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629</Words>
  <Characters>3463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6</cp:revision>
  <dcterms:created xsi:type="dcterms:W3CDTF">2020-08-03T14:18:00Z</dcterms:created>
  <dcterms:modified xsi:type="dcterms:W3CDTF">2020-08-04T08:14:00Z</dcterms:modified>
</cp:coreProperties>
</file>