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D8" w:rsidRPr="00250E90" w:rsidRDefault="00A068D8" w:rsidP="00A068D8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368E18C5" wp14:editId="04590B7F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8D8" w:rsidRPr="00A068D8" w:rsidRDefault="003C742F" w:rsidP="00B6037B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000000" w:themeColor="text1"/>
          <w:lang w:eastAsia="fr-FR"/>
        </w:rPr>
      </w:pPr>
      <w:r w:rsidRPr="00B6037B">
        <w:rPr>
          <w:rFonts w:ascii="Arial" w:hAnsi="Arial" w:cs="Arial"/>
          <w:iCs/>
          <w:color w:val="000000" w:themeColor="text1"/>
        </w:rPr>
        <w:t>Le 15 juillet 2020</w:t>
      </w:r>
    </w:p>
    <w:p w:rsidR="00A068D8" w:rsidRPr="00B6037B" w:rsidRDefault="00A068D8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:rsidR="00A068D8" w:rsidRPr="00B6037B" w:rsidRDefault="003C742F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r w:rsidRPr="00B6037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Partenariat entre le groupe </w:t>
      </w:r>
      <w:r w:rsidR="00A068D8" w:rsidRPr="00A068D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Avril et </w:t>
      </w:r>
      <w:r w:rsidR="00A068D8" w:rsidRPr="00B6037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Royal </w:t>
      </w:r>
      <w:r w:rsidR="00A068D8" w:rsidRPr="00A068D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DSM </w:t>
      </w:r>
      <w:r w:rsidRPr="00B6037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pour </w:t>
      </w:r>
      <w:r w:rsidR="00A068D8" w:rsidRPr="00A068D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le dévelo</w:t>
      </w:r>
      <w:r w:rsidRPr="00B6037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ppement de la protéine de colza</w:t>
      </w:r>
      <w:r w:rsidR="00A068D8" w:rsidRPr="00A068D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à </w:t>
      </w:r>
      <w:r w:rsidRPr="00B6037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Dieppe</w:t>
      </w:r>
    </w:p>
    <w:p w:rsidR="00A068D8" w:rsidRPr="00A068D8" w:rsidRDefault="00A068D8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</w:p>
    <w:p w:rsidR="003C742F" w:rsidRPr="00A068D8" w:rsidRDefault="00A068D8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lang w:eastAsia="fr-FR"/>
        </w:rPr>
      </w:pP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>Avr</w:t>
      </w:r>
      <w:r w:rsidR="00335151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il, </w:t>
      </w:r>
      <w:r w:rsidRPr="00A068D8">
        <w:rPr>
          <w:rFonts w:ascii="Arial" w:eastAsia="Times New Roman" w:hAnsi="Arial" w:cs="Arial"/>
          <w:b/>
          <w:color w:val="000000" w:themeColor="text1"/>
          <w:lang w:eastAsia="fr-FR"/>
        </w:rPr>
        <w:t>quatrième grou</w:t>
      </w:r>
      <w:r w:rsidR="00335151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pe agroalimentaire français et Royal DSM, </w:t>
      </w:r>
      <w:r w:rsidRPr="00A068D8">
        <w:rPr>
          <w:rFonts w:ascii="Arial" w:eastAsia="Times New Roman" w:hAnsi="Arial" w:cs="Arial"/>
          <w:b/>
          <w:color w:val="000000" w:themeColor="text1"/>
          <w:lang w:eastAsia="fr-FR"/>
        </w:rPr>
        <w:t>entreprise mondiale à vocation scientifique spécialisée dans la nutrition, la sant</w:t>
      </w: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>é et les modes de vie durables</w:t>
      </w:r>
      <w:r w:rsidR="00335151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 viennent d’annoncer </w:t>
      </w:r>
      <w:r w:rsidR="00CE26F8">
        <w:rPr>
          <w:rFonts w:ascii="Arial" w:eastAsia="Times New Roman" w:hAnsi="Arial" w:cs="Arial"/>
          <w:b/>
          <w:color w:val="000000" w:themeColor="text1"/>
          <w:lang w:eastAsia="fr-FR"/>
        </w:rPr>
        <w:t xml:space="preserve">le lancement </w:t>
      </w: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>en Franc</w:t>
      </w:r>
      <w:r w:rsidR="00335151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e </w:t>
      </w:r>
      <w:r w:rsidR="00CE26F8">
        <w:rPr>
          <w:rFonts w:ascii="Arial" w:eastAsia="Times New Roman" w:hAnsi="Arial" w:cs="Arial"/>
          <w:b/>
          <w:color w:val="000000" w:themeColor="text1"/>
          <w:lang w:eastAsia="fr-FR"/>
        </w:rPr>
        <w:t>d’</w:t>
      </w:r>
      <w:r w:rsidR="00335151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un </w:t>
      </w: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>projet</w:t>
      </w:r>
      <w:r w:rsidRPr="00A068D8">
        <w:rPr>
          <w:rFonts w:ascii="Arial" w:eastAsia="Times New Roman" w:hAnsi="Arial" w:cs="Arial"/>
          <w:b/>
          <w:color w:val="000000" w:themeColor="text1"/>
          <w:lang w:eastAsia="fr-FR"/>
        </w:rPr>
        <w:t xml:space="preserve"> d’extraction de protéines de colza pour le marché alimentaire mondial</w:t>
      </w:r>
      <w:r w:rsidR="00CE26F8">
        <w:rPr>
          <w:rFonts w:ascii="Arial" w:eastAsia="Times New Roman" w:hAnsi="Arial" w:cs="Arial"/>
          <w:b/>
          <w:color w:val="000000" w:themeColor="text1"/>
          <w:lang w:eastAsia="fr-FR"/>
        </w:rPr>
        <w:t>. Cet accord permet de</w:t>
      </w: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 </w:t>
      </w:r>
      <w:r w:rsidRPr="00A068D8">
        <w:rPr>
          <w:rFonts w:ascii="Arial" w:eastAsia="Times New Roman" w:hAnsi="Arial" w:cs="Arial"/>
          <w:b/>
          <w:color w:val="000000" w:themeColor="text1"/>
          <w:lang w:eastAsia="fr-FR"/>
        </w:rPr>
        <w:t xml:space="preserve">satisfaire la demande </w:t>
      </w:r>
      <w:r w:rsidR="003C742F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mondiale </w:t>
      </w:r>
      <w:r w:rsidRPr="00A068D8">
        <w:rPr>
          <w:rFonts w:ascii="Arial" w:eastAsia="Times New Roman" w:hAnsi="Arial" w:cs="Arial"/>
          <w:b/>
          <w:color w:val="000000" w:themeColor="text1"/>
          <w:lang w:eastAsia="fr-FR"/>
        </w:rPr>
        <w:t>cro</w:t>
      </w:r>
      <w:r w:rsidRPr="00B6037B">
        <w:rPr>
          <w:rFonts w:ascii="Arial" w:eastAsia="Times New Roman" w:hAnsi="Arial" w:cs="Arial"/>
          <w:b/>
          <w:color w:val="000000" w:themeColor="text1"/>
          <w:lang w:eastAsia="fr-FR"/>
        </w:rPr>
        <w:t>issante en protéines végétales.</w:t>
      </w:r>
      <w:r w:rsidR="00295249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 Le</w:t>
      </w:r>
      <w:r w:rsidR="003C742F" w:rsidRPr="00A068D8">
        <w:rPr>
          <w:rFonts w:ascii="Arial" w:eastAsia="Times New Roman" w:hAnsi="Arial" w:cs="Arial"/>
          <w:b/>
          <w:color w:val="000000" w:themeColor="text1"/>
          <w:lang w:eastAsia="fr-FR"/>
        </w:rPr>
        <w:t xml:space="preserve"> premier site industriel dédié à l’extraction de protéines </w:t>
      </w:r>
      <w:r w:rsidR="00295249" w:rsidRPr="00B6037B">
        <w:rPr>
          <w:rFonts w:ascii="Arial" w:eastAsia="Times New Roman" w:hAnsi="Arial" w:cs="Arial"/>
          <w:b/>
          <w:color w:val="000000" w:themeColor="text1"/>
          <w:lang w:eastAsia="fr-FR"/>
        </w:rPr>
        <w:t xml:space="preserve">sera construit à Dieppe, site </w:t>
      </w:r>
      <w:r w:rsidR="00295249" w:rsidRPr="00A068D8">
        <w:rPr>
          <w:rFonts w:ascii="Arial" w:eastAsia="Times New Roman" w:hAnsi="Arial" w:cs="Arial"/>
          <w:b/>
          <w:color w:val="000000" w:themeColor="text1"/>
          <w:lang w:eastAsia="fr-FR"/>
        </w:rPr>
        <w:t xml:space="preserve">détenu par </w:t>
      </w:r>
      <w:proofErr w:type="spellStart"/>
      <w:r w:rsidR="00295249" w:rsidRPr="00A068D8">
        <w:rPr>
          <w:rFonts w:ascii="Arial" w:eastAsia="Times New Roman" w:hAnsi="Arial" w:cs="Arial"/>
          <w:b/>
          <w:color w:val="000000" w:themeColor="text1"/>
          <w:lang w:eastAsia="fr-FR"/>
        </w:rPr>
        <w:t>Saipol</w:t>
      </w:r>
      <w:proofErr w:type="spellEnd"/>
      <w:r w:rsidR="00295249" w:rsidRPr="00A068D8">
        <w:rPr>
          <w:rFonts w:ascii="Arial" w:eastAsia="Times New Roman" w:hAnsi="Arial" w:cs="Arial"/>
          <w:b/>
          <w:color w:val="000000" w:themeColor="text1"/>
          <w:lang w:eastAsia="fr-FR"/>
        </w:rPr>
        <w:t>, filiale du groupe Avril.</w:t>
      </w:r>
    </w:p>
    <w:p w:rsidR="003C742F" w:rsidRPr="00B6037B" w:rsidRDefault="003C742F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 w:themeColor="text1"/>
          <w:lang w:eastAsia="fr-FR"/>
        </w:rPr>
      </w:pPr>
    </w:p>
    <w:p w:rsidR="003C742F" w:rsidRPr="00E81046" w:rsidRDefault="003C742F" w:rsidP="00E81046">
      <w:pPr>
        <w:jc w:val="both"/>
        <w:rPr>
          <w:rFonts w:ascii="Arial" w:eastAsia="Times New Roman" w:hAnsi="Arial" w:cs="Arial"/>
        </w:rPr>
      </w:pPr>
      <w:r w:rsidRPr="00E81046">
        <w:rPr>
          <w:rFonts w:ascii="Arial" w:hAnsi="Arial" w:cs="Arial"/>
          <w:i/>
          <w:iCs/>
          <w:color w:val="000000" w:themeColor="text1"/>
        </w:rPr>
        <w:t>« Je me félicite que le partenariat entre les groupes Avril et DSM autour de la construction de cette nouvelle usine à Dieppe soit aujourd’hui définitivement entériné. Ce projet, que la Région accompagne financièrement</w:t>
      </w:r>
      <w:r w:rsidR="00295249" w:rsidRPr="00E81046">
        <w:rPr>
          <w:rFonts w:ascii="Arial" w:hAnsi="Arial" w:cs="Arial"/>
          <w:i/>
          <w:iCs/>
          <w:color w:val="000000" w:themeColor="text1"/>
        </w:rPr>
        <w:t xml:space="preserve"> à hauteur de </w:t>
      </w:r>
      <w:r w:rsidR="00E81046" w:rsidRPr="00E81046">
        <w:rPr>
          <w:rFonts w:ascii="Arial" w:hAnsi="Arial" w:cs="Arial"/>
          <w:i/>
          <w:iCs/>
          <w:color w:val="000000" w:themeColor="text1"/>
        </w:rPr>
        <w:t xml:space="preserve">4 </w:t>
      </w:r>
      <w:r w:rsidR="00295249" w:rsidRPr="00E81046">
        <w:rPr>
          <w:rFonts w:ascii="Arial" w:hAnsi="Arial" w:cs="Arial"/>
          <w:i/>
          <w:iCs/>
          <w:color w:val="000000" w:themeColor="text1"/>
        </w:rPr>
        <w:t>millions d’euros</w:t>
      </w:r>
      <w:r w:rsidR="00E81046" w:rsidRPr="00E81046">
        <w:rPr>
          <w:rFonts w:ascii="Arial" w:hAnsi="Arial" w:cs="Arial"/>
          <w:i/>
          <w:iCs/>
          <w:color w:val="000000" w:themeColor="text1"/>
        </w:rPr>
        <w:t xml:space="preserve"> au total</w:t>
      </w:r>
      <w:r w:rsidRPr="00E81046">
        <w:rPr>
          <w:rFonts w:ascii="Arial" w:hAnsi="Arial" w:cs="Arial"/>
          <w:i/>
          <w:iCs/>
          <w:color w:val="000000" w:themeColor="text1"/>
        </w:rPr>
        <w:t xml:space="preserve">, créera </w:t>
      </w:r>
      <w:r w:rsidR="00BA614B">
        <w:rPr>
          <w:rFonts w:ascii="Arial" w:eastAsia="Times New Roman" w:hAnsi="Arial" w:cs="Arial"/>
          <w:i/>
        </w:rPr>
        <w:t>6</w:t>
      </w:r>
      <w:r w:rsidR="00E81046" w:rsidRPr="00E81046">
        <w:rPr>
          <w:rFonts w:ascii="Arial" w:eastAsia="Times New Roman" w:hAnsi="Arial" w:cs="Arial"/>
          <w:i/>
        </w:rPr>
        <w:t xml:space="preserve">0 emplois </w:t>
      </w:r>
      <w:r w:rsidR="0033581A">
        <w:rPr>
          <w:rFonts w:ascii="Arial" w:eastAsia="Times New Roman" w:hAnsi="Arial" w:cs="Arial"/>
          <w:i/>
        </w:rPr>
        <w:t xml:space="preserve">sur le site </w:t>
      </w:r>
      <w:r w:rsidR="00BA614B">
        <w:rPr>
          <w:rFonts w:ascii="Arial" w:eastAsia="Times New Roman" w:hAnsi="Arial" w:cs="Arial"/>
          <w:i/>
        </w:rPr>
        <w:t xml:space="preserve">au démarrage </w:t>
      </w:r>
      <w:r w:rsidR="0033581A">
        <w:rPr>
          <w:rFonts w:ascii="Arial" w:eastAsia="Times New Roman" w:hAnsi="Arial" w:cs="Arial"/>
          <w:i/>
        </w:rPr>
        <w:t>de la production</w:t>
      </w:r>
      <w:bookmarkStart w:id="0" w:name="_GoBack"/>
      <w:bookmarkEnd w:id="0"/>
      <w:r w:rsidR="00BA614B">
        <w:rPr>
          <w:rFonts w:ascii="Arial" w:eastAsia="Times New Roman" w:hAnsi="Arial" w:cs="Arial"/>
          <w:i/>
        </w:rPr>
        <w:t xml:space="preserve"> en 2022 </w:t>
      </w:r>
      <w:r w:rsidR="00E81046" w:rsidRPr="00E81046">
        <w:rPr>
          <w:rFonts w:ascii="Arial" w:eastAsia="Times New Roman" w:hAnsi="Arial" w:cs="Arial"/>
          <w:i/>
        </w:rPr>
        <w:t>et 20 à 30 emplois indirects</w:t>
      </w:r>
      <w:r w:rsidRPr="00E81046">
        <w:rPr>
          <w:rFonts w:ascii="Arial" w:hAnsi="Arial" w:cs="Arial"/>
          <w:i/>
          <w:iCs/>
          <w:color w:val="000000" w:themeColor="text1"/>
        </w:rPr>
        <w:t xml:space="preserve"> en Normandie. A l’heure où notre économie est durement frappée par la crise sanitaire, c’est une bonne nouvelle dont il convient collectivement de se réjouir » </w:t>
      </w:r>
      <w:r w:rsidRPr="00E81046">
        <w:rPr>
          <w:rFonts w:ascii="Arial" w:hAnsi="Arial" w:cs="Arial"/>
          <w:iCs/>
          <w:color w:val="000000" w:themeColor="text1"/>
        </w:rPr>
        <w:t>déclare Hervé Morin</w:t>
      </w:r>
      <w:r w:rsidR="00CE26F8" w:rsidRPr="00E81046">
        <w:rPr>
          <w:rFonts w:ascii="Arial" w:hAnsi="Arial" w:cs="Arial"/>
          <w:iCs/>
          <w:color w:val="000000" w:themeColor="text1"/>
        </w:rPr>
        <w:t>, Président de la Région Normandie</w:t>
      </w:r>
      <w:r w:rsidRPr="00E81046">
        <w:rPr>
          <w:rFonts w:ascii="Arial" w:hAnsi="Arial" w:cs="Arial"/>
          <w:iCs/>
          <w:color w:val="000000" w:themeColor="text1"/>
        </w:rPr>
        <w:t>.</w:t>
      </w:r>
    </w:p>
    <w:p w:rsidR="00E81046" w:rsidRDefault="00E81046" w:rsidP="00B6037B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</w:rPr>
      </w:pPr>
    </w:p>
    <w:p w:rsidR="00295249" w:rsidRDefault="00A068D8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A068D8">
        <w:rPr>
          <w:rFonts w:ascii="Arial" w:eastAsia="Times New Roman" w:hAnsi="Arial" w:cs="Arial"/>
          <w:color w:val="000000" w:themeColor="text1"/>
          <w:lang w:eastAsia="fr-FR"/>
        </w:rPr>
        <w:t>Cette alliance s’intègre dans le cadre d’un projet industriel ambit</w:t>
      </w:r>
      <w:r w:rsidR="00CE26F8">
        <w:rPr>
          <w:rFonts w:ascii="Arial" w:eastAsia="Times New Roman" w:hAnsi="Arial" w:cs="Arial"/>
          <w:color w:val="000000" w:themeColor="text1"/>
          <w:lang w:eastAsia="fr-FR"/>
        </w:rPr>
        <w:t xml:space="preserve">ieux de création d’une filière 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>dédiée à la protéi</w:t>
      </w:r>
      <w:r w:rsidR="00CE26F8">
        <w:rPr>
          <w:rFonts w:ascii="Arial" w:eastAsia="Times New Roman" w:hAnsi="Arial" w:cs="Arial"/>
          <w:color w:val="000000" w:themeColor="text1"/>
          <w:lang w:eastAsia="fr-FR"/>
        </w:rPr>
        <w:t xml:space="preserve">ne pour l’alimentation humaine. Celle-ci </w:t>
      </w:r>
      <w:r w:rsidR="00295249" w:rsidRPr="00A068D8">
        <w:rPr>
          <w:rFonts w:ascii="Arial" w:eastAsia="Times New Roman" w:hAnsi="Arial" w:cs="Arial"/>
          <w:color w:val="000000" w:themeColor="text1"/>
          <w:lang w:eastAsia="fr-FR"/>
        </w:rPr>
        <w:t>contribuer</w:t>
      </w:r>
      <w:r w:rsidR="00CE26F8">
        <w:rPr>
          <w:rFonts w:ascii="Arial" w:eastAsia="Times New Roman" w:hAnsi="Arial" w:cs="Arial"/>
          <w:color w:val="000000" w:themeColor="text1"/>
          <w:lang w:eastAsia="fr-FR"/>
        </w:rPr>
        <w:t xml:space="preserve">a </w:t>
      </w:r>
      <w:r w:rsidR="00295249" w:rsidRPr="00A068D8">
        <w:rPr>
          <w:rFonts w:ascii="Arial" w:eastAsia="Times New Roman" w:hAnsi="Arial" w:cs="Arial"/>
          <w:color w:val="000000" w:themeColor="text1"/>
          <w:lang w:eastAsia="fr-FR"/>
        </w:rPr>
        <w:t>à réduire la dépendance en protéines de la France et de l’Europe.</w:t>
      </w:r>
    </w:p>
    <w:p w:rsidR="00B6037B" w:rsidRPr="00B6037B" w:rsidRDefault="00B6037B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:rsidR="00295249" w:rsidRDefault="00295249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B6037B">
        <w:rPr>
          <w:rFonts w:ascii="Arial" w:eastAsia="Times New Roman" w:hAnsi="Arial" w:cs="Arial"/>
          <w:color w:val="000000" w:themeColor="text1"/>
          <w:lang w:eastAsia="fr-FR"/>
        </w:rPr>
        <w:t>Ces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 protéine</w:t>
      </w:r>
      <w:r w:rsidRPr="00B6037B">
        <w:rPr>
          <w:rFonts w:ascii="Arial" w:eastAsia="Times New Roman" w:hAnsi="Arial" w:cs="Arial"/>
          <w:color w:val="000000" w:themeColor="text1"/>
          <w:lang w:eastAsia="fr-FR"/>
        </w:rPr>
        <w:t>s</w:t>
      </w:r>
      <w:r w:rsidR="00B6037B">
        <w:rPr>
          <w:rFonts w:ascii="Arial" w:eastAsia="Times New Roman" w:hAnsi="Arial" w:cs="Arial"/>
          <w:color w:val="000000" w:themeColor="text1"/>
          <w:lang w:eastAsia="fr-FR"/>
        </w:rPr>
        <w:t xml:space="preserve"> de haute qualité 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nutritive </w:t>
      </w:r>
      <w:r w:rsidRPr="00B6037B">
        <w:rPr>
          <w:rFonts w:ascii="Arial" w:eastAsia="Times New Roman" w:hAnsi="Arial" w:cs="Arial"/>
          <w:color w:val="000000" w:themeColor="text1"/>
          <w:lang w:eastAsia="fr-FR"/>
        </w:rPr>
        <w:t xml:space="preserve">pourront 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fournir aux consommateurs du </w:t>
      </w:r>
      <w:r w:rsidR="00B6037B">
        <w:rPr>
          <w:rFonts w:ascii="Arial" w:eastAsia="Times New Roman" w:hAnsi="Arial" w:cs="Arial"/>
          <w:color w:val="000000" w:themeColor="text1"/>
          <w:lang w:eastAsia="fr-FR"/>
        </w:rPr>
        <w:t>monde entier des alternatives aux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 produits </w:t>
      </w:r>
      <w:r w:rsidR="00B6037B">
        <w:rPr>
          <w:rFonts w:ascii="Arial" w:eastAsia="Times New Roman" w:hAnsi="Arial" w:cs="Arial"/>
          <w:color w:val="000000" w:themeColor="text1"/>
          <w:lang w:eastAsia="fr-FR"/>
        </w:rPr>
        <w:t xml:space="preserve">carnés et </w:t>
      </w:r>
      <w:r w:rsidRPr="00A068D8">
        <w:rPr>
          <w:rFonts w:ascii="Arial" w:eastAsia="Times New Roman" w:hAnsi="Arial" w:cs="Arial"/>
          <w:color w:val="000000" w:themeColor="text1"/>
          <w:lang w:eastAsia="fr-FR"/>
        </w:rPr>
        <w:t>laitiers</w:t>
      </w:r>
      <w:r w:rsidRPr="00B6037B">
        <w:rPr>
          <w:rFonts w:ascii="Arial" w:eastAsia="Times New Roman" w:hAnsi="Arial" w:cs="Arial"/>
          <w:color w:val="000000" w:themeColor="text1"/>
          <w:lang w:eastAsia="fr-FR"/>
        </w:rPr>
        <w:t>.</w:t>
      </w:r>
      <w:r w:rsidR="00B6037B" w:rsidRPr="00B6037B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DE7D66">
        <w:rPr>
          <w:rFonts w:ascii="Arial" w:eastAsia="Times New Roman" w:hAnsi="Arial" w:cs="Arial"/>
          <w:color w:val="000000" w:themeColor="text1"/>
          <w:lang w:eastAsia="fr-FR"/>
        </w:rPr>
        <w:t>En effet, l</w:t>
      </w:r>
      <w:r w:rsidR="00B6037B"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es protéines sont un élément essentiel d'une alimentation saine. </w:t>
      </w:r>
      <w:r w:rsidR="00DE7D66">
        <w:rPr>
          <w:rFonts w:ascii="Arial" w:eastAsia="Times New Roman" w:hAnsi="Arial" w:cs="Arial"/>
          <w:color w:val="000000" w:themeColor="text1"/>
          <w:lang w:eastAsia="fr-FR"/>
        </w:rPr>
        <w:t>Leur production</w:t>
      </w:r>
      <w:r w:rsidR="00DE7D66" w:rsidRPr="00DE7D66">
        <w:t xml:space="preserve"> </w:t>
      </w:r>
      <w:r w:rsidR="00DE7D66" w:rsidRPr="00DE7D66">
        <w:rPr>
          <w:rFonts w:ascii="Arial" w:eastAsia="Times New Roman" w:hAnsi="Arial" w:cs="Arial"/>
          <w:color w:val="000000" w:themeColor="text1"/>
          <w:lang w:eastAsia="fr-FR"/>
        </w:rPr>
        <w:t xml:space="preserve">devra être </w:t>
      </w:r>
      <w:r w:rsidR="00DE7D66">
        <w:rPr>
          <w:rFonts w:ascii="Arial" w:eastAsia="Times New Roman" w:hAnsi="Arial" w:cs="Arial"/>
          <w:color w:val="000000" w:themeColor="text1"/>
          <w:lang w:eastAsia="fr-FR"/>
        </w:rPr>
        <w:t>augmentée, a</w:t>
      </w:r>
      <w:r w:rsidR="00B6037B" w:rsidRPr="00A068D8">
        <w:rPr>
          <w:rFonts w:ascii="Arial" w:eastAsia="Times New Roman" w:hAnsi="Arial" w:cs="Arial"/>
          <w:color w:val="000000" w:themeColor="text1"/>
          <w:lang w:eastAsia="fr-FR"/>
        </w:rPr>
        <w:t>lors que la population mondiale s’achemine vers les 10 milliards d'habitants d'ici 2050</w:t>
      </w:r>
      <w:r w:rsidR="00DE7D66">
        <w:rPr>
          <w:rFonts w:ascii="Arial" w:eastAsia="Times New Roman" w:hAnsi="Arial" w:cs="Arial"/>
          <w:color w:val="000000" w:themeColor="text1"/>
          <w:lang w:eastAsia="fr-FR"/>
        </w:rPr>
        <w:t>.</w:t>
      </w:r>
      <w:r w:rsidR="00B6037B"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</w:p>
    <w:p w:rsidR="00DE7D66" w:rsidRPr="00B6037B" w:rsidRDefault="00DE7D66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:rsidR="00A068D8" w:rsidRPr="00B6037B" w:rsidRDefault="003C742F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B6037B">
        <w:rPr>
          <w:rFonts w:ascii="Arial" w:eastAsia="Times New Roman" w:hAnsi="Arial" w:cs="Arial"/>
          <w:color w:val="000000" w:themeColor="text1"/>
          <w:lang w:eastAsia="fr-FR"/>
        </w:rPr>
        <w:t>U</w:t>
      </w:r>
      <w:r w:rsidR="00A068D8"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ne unité de production de </w:t>
      </w:r>
      <w:proofErr w:type="spellStart"/>
      <w:r w:rsidR="00A068D8" w:rsidRPr="00A068D8">
        <w:rPr>
          <w:rFonts w:ascii="Arial" w:eastAsia="Times New Roman" w:hAnsi="Arial" w:cs="Arial"/>
          <w:color w:val="000000" w:themeColor="text1"/>
          <w:lang w:eastAsia="fr-FR"/>
        </w:rPr>
        <w:t>biométhane</w:t>
      </w:r>
      <w:proofErr w:type="spellEnd"/>
      <w:r w:rsidR="00A068D8"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 contribuera à alimenter le réseau public local et </w:t>
      </w:r>
      <w:r w:rsidR="00CE26F8">
        <w:rPr>
          <w:rFonts w:ascii="Arial" w:eastAsia="Times New Roman" w:hAnsi="Arial" w:cs="Arial"/>
          <w:color w:val="000000" w:themeColor="text1"/>
          <w:lang w:eastAsia="fr-FR"/>
        </w:rPr>
        <w:t xml:space="preserve">à </w:t>
      </w:r>
      <w:r w:rsidR="00A068D8" w:rsidRPr="00A068D8">
        <w:rPr>
          <w:rFonts w:ascii="Arial" w:eastAsia="Times New Roman" w:hAnsi="Arial" w:cs="Arial"/>
          <w:color w:val="000000" w:themeColor="text1"/>
          <w:lang w:eastAsia="fr-FR"/>
        </w:rPr>
        <w:t xml:space="preserve">réduire l’empreinte environnementale du site. </w:t>
      </w:r>
    </w:p>
    <w:p w:rsidR="003C742F" w:rsidRPr="00B6037B" w:rsidRDefault="003C742F" w:rsidP="00B6037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fr-FR"/>
        </w:rPr>
      </w:pPr>
    </w:p>
    <w:p w:rsidR="00A068D8" w:rsidRPr="00E81046" w:rsidRDefault="00A068D8" w:rsidP="00E81046">
      <w:pPr>
        <w:jc w:val="both"/>
        <w:rPr>
          <w:rFonts w:ascii="Arial" w:eastAsia="Times New Roman" w:hAnsi="Arial" w:cs="Arial"/>
        </w:rPr>
      </w:pPr>
      <w:r w:rsidRPr="00E81046">
        <w:rPr>
          <w:rFonts w:ascii="Arial" w:eastAsia="Times New Roman" w:hAnsi="Arial" w:cs="Arial"/>
          <w:color w:val="000000" w:themeColor="text1"/>
          <w:lang w:eastAsia="fr-FR"/>
        </w:rPr>
        <w:t>En relation étroite</w:t>
      </w:r>
      <w:r w:rsidR="00295249"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avec la Région Normandie qui apporte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son soutien financier</w:t>
      </w:r>
      <w:r w:rsidR="00E81046"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(</w:t>
      </w:r>
      <w:r w:rsidR="00E81046" w:rsidRPr="00E81046">
        <w:rPr>
          <w:rFonts w:ascii="Arial" w:eastAsia="Times New Roman" w:hAnsi="Arial" w:cs="Arial"/>
        </w:rPr>
        <w:t>1,56</w:t>
      </w:r>
      <w:r w:rsidR="00E81046">
        <w:rPr>
          <w:rFonts w:ascii="Arial" w:eastAsia="Times New Roman" w:hAnsi="Arial" w:cs="Arial"/>
        </w:rPr>
        <w:t xml:space="preserve"> million</w:t>
      </w:r>
      <w:r w:rsidR="00E81046" w:rsidRPr="00E81046">
        <w:rPr>
          <w:rFonts w:ascii="Arial" w:eastAsia="Times New Roman" w:hAnsi="Arial" w:cs="Arial"/>
        </w:rPr>
        <w:t xml:space="preserve"> d’euros votés lors de la Commission permanente en juin en faveur de la SCA Avril, le complément sera voté à une prochaine commission)</w:t>
      </w:r>
      <w:r w:rsidR="00BA614B">
        <w:rPr>
          <w:rFonts w:ascii="Arial" w:eastAsia="Times New Roman" w:hAnsi="Arial" w:cs="Arial"/>
          <w:color w:val="000000" w:themeColor="text1"/>
          <w:lang w:eastAsia="fr-FR"/>
        </w:rPr>
        <w:t>, la Mairie de Dieppe,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Por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t</w:t>
      </w:r>
      <w:r w:rsidR="00BA614B">
        <w:rPr>
          <w:rFonts w:ascii="Arial" w:eastAsia="Times New Roman" w:hAnsi="Arial" w:cs="Arial"/>
          <w:color w:val="000000" w:themeColor="text1"/>
          <w:lang w:eastAsia="fr-FR"/>
        </w:rPr>
        <w:t>s de Normandie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, les services de l’Etat et l’écosystème local, le site sera reconverti afin d’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>accueillir les d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ifférentes unités industrielles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>. Les travaux seront lancés dès l’été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 ; la production sera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effective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au premier trimestre 2022. </w:t>
      </w:r>
      <w:r w:rsidR="00295249"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L’implantation de cette usine 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>générera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BA614B">
        <w:rPr>
          <w:rFonts w:ascii="Arial" w:eastAsia="Times New Roman" w:hAnsi="Arial" w:cs="Arial"/>
          <w:color w:val="000000" w:themeColor="text1"/>
          <w:lang w:eastAsia="fr-FR"/>
        </w:rPr>
        <w:t>60</w:t>
      </w:r>
      <w:r w:rsidR="00CE26F8"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E81046">
        <w:rPr>
          <w:rFonts w:ascii="Arial" w:eastAsia="Times New Roman" w:hAnsi="Arial" w:cs="Arial"/>
          <w:color w:val="000000" w:themeColor="text1"/>
          <w:lang w:eastAsia="fr-FR"/>
        </w:rPr>
        <w:t xml:space="preserve">nouveaux emplois. </w:t>
      </w:r>
    </w:p>
    <w:p w:rsidR="001B6DA6" w:rsidRPr="00B6037B" w:rsidRDefault="001B6DA6" w:rsidP="00B6037B">
      <w:pPr>
        <w:jc w:val="both"/>
        <w:rPr>
          <w:rFonts w:ascii="Arial" w:hAnsi="Arial" w:cs="Arial"/>
          <w:iCs/>
          <w:color w:val="000000" w:themeColor="text1"/>
        </w:rPr>
      </w:pPr>
    </w:p>
    <w:p w:rsidR="00B6037B" w:rsidRPr="00B6037B" w:rsidRDefault="00B6037B" w:rsidP="00B6037B">
      <w:pPr>
        <w:jc w:val="both"/>
        <w:rPr>
          <w:rFonts w:ascii="Arial" w:hAnsi="Arial" w:cs="Arial"/>
          <w:color w:val="000000" w:themeColor="text1"/>
        </w:rPr>
      </w:pPr>
      <w:r w:rsidRPr="00B6037B">
        <w:rPr>
          <w:rFonts w:ascii="Arial" w:hAnsi="Arial" w:cs="Arial"/>
          <w:iCs/>
          <w:color w:val="000000" w:themeColor="text1"/>
        </w:rPr>
        <w:t xml:space="preserve">Contact presse : Emmanuelle </w:t>
      </w:r>
      <w:proofErr w:type="spellStart"/>
      <w:r w:rsidRPr="00B6037B">
        <w:rPr>
          <w:rFonts w:ascii="Arial" w:hAnsi="Arial" w:cs="Arial"/>
          <w:iCs/>
          <w:color w:val="000000" w:themeColor="text1"/>
        </w:rPr>
        <w:t>Tirilly</w:t>
      </w:r>
      <w:proofErr w:type="spellEnd"/>
      <w:r w:rsidRPr="00B6037B">
        <w:rPr>
          <w:rFonts w:ascii="Arial" w:hAnsi="Arial" w:cs="Arial"/>
          <w:iCs/>
          <w:color w:val="000000" w:themeColor="text1"/>
        </w:rPr>
        <w:t xml:space="preserve"> – </w:t>
      </w:r>
      <w:hyperlink r:id="rId6" w:history="1">
        <w:r w:rsidRPr="00B6037B">
          <w:rPr>
            <w:rStyle w:val="Lienhypertexte"/>
            <w:rFonts w:ascii="Arial" w:hAnsi="Arial" w:cs="Arial"/>
            <w:iCs/>
            <w:color w:val="000000" w:themeColor="text1"/>
          </w:rPr>
          <w:t>emmanuelle.tirilly@normandie.fr</w:t>
        </w:r>
      </w:hyperlink>
      <w:r w:rsidRPr="00B6037B">
        <w:rPr>
          <w:rFonts w:ascii="Arial" w:hAnsi="Arial" w:cs="Arial"/>
          <w:iCs/>
          <w:color w:val="000000" w:themeColor="text1"/>
        </w:rPr>
        <w:t xml:space="preserve"> – 06 13 99 87 28 </w:t>
      </w:r>
    </w:p>
    <w:p w:rsidR="00B6037B" w:rsidRPr="00B6037B" w:rsidRDefault="00B6037B">
      <w:pPr>
        <w:jc w:val="both"/>
        <w:rPr>
          <w:rFonts w:ascii="Arial" w:hAnsi="Arial" w:cs="Arial"/>
        </w:rPr>
      </w:pPr>
    </w:p>
    <w:sectPr w:rsidR="00B6037B" w:rsidRPr="00B6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1B"/>
    <w:rsid w:val="001B6DA6"/>
    <w:rsid w:val="00295249"/>
    <w:rsid w:val="00335151"/>
    <w:rsid w:val="0033581A"/>
    <w:rsid w:val="003C742F"/>
    <w:rsid w:val="00A068D8"/>
    <w:rsid w:val="00B6037B"/>
    <w:rsid w:val="00BA614B"/>
    <w:rsid w:val="00CE091B"/>
    <w:rsid w:val="00CE26F8"/>
    <w:rsid w:val="00D52604"/>
    <w:rsid w:val="00DC6F78"/>
    <w:rsid w:val="00DE7D66"/>
    <w:rsid w:val="00E81046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F78"/>
    <w:rPr>
      <w:rFonts w:ascii="Calibri" w:eastAsiaTheme="minorHAns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A068D8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A068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68D8"/>
    <w:rPr>
      <w:rFonts w:ascii="Tahoma" w:eastAsiaTheme="minorHAnsi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rsid w:val="00B6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F78"/>
    <w:rPr>
      <w:rFonts w:ascii="Calibri" w:eastAsiaTheme="minorHAns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A068D8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A068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68D8"/>
    <w:rPr>
      <w:rFonts w:ascii="Tahoma" w:eastAsiaTheme="minorHAnsi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rsid w:val="00B6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manuelle.tirilly@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392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TIRILLY Emmanuelle</cp:lastModifiedBy>
  <cp:revision>7</cp:revision>
  <dcterms:created xsi:type="dcterms:W3CDTF">2020-07-15T09:58:00Z</dcterms:created>
  <dcterms:modified xsi:type="dcterms:W3CDTF">2020-07-15T15:44:00Z</dcterms:modified>
</cp:coreProperties>
</file>